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036" w:rsidRDefault="005F0036" w:rsidP="00AB7C50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b/>
          <w:bCs/>
          <w:color w:val="000000"/>
          <w:sz w:val="22"/>
          <w:szCs w:val="22"/>
        </w:rPr>
        <w:t>ПРОТОКОЛ № 14К/1/1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color w:val="000000"/>
        </w:rPr>
        <w:t>ВСКРЫТИЯ КОНВЕРТОВ С ЗАЯВКАМИ НА УЧАСТИЕ В ОТКРЫТОМ КОНКУРСЕ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color w:val="000000"/>
          <w:sz w:val="22"/>
          <w:szCs w:val="22"/>
        </w:rPr>
        <w:t>на право заключить муниципальный контракт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color w:val="000000"/>
          <w:sz w:val="22"/>
          <w:szCs w:val="22"/>
        </w:rPr>
        <w:t>на выполнение работ «Развитие комплекса электронного архива технических дел департамента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color w:val="000000"/>
          <w:sz w:val="22"/>
          <w:szCs w:val="22"/>
        </w:rPr>
        <w:t>планирования и развития территории города Перми»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color w:val="000000"/>
          <w:sz w:val="22"/>
          <w:szCs w:val="22"/>
        </w:rPr>
        <w:t>для департамента планирования и развития территории города Перми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color w:val="000000"/>
          <w:sz w:val="22"/>
          <w:szCs w:val="22"/>
        </w:rPr>
        <w:t>Извещение №0156300021411000004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2"/>
          <w:szCs w:val="22"/>
        </w:rPr>
        <w:t>г. Пермь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hAnsi="Arial"/>
          <w:color w:val="000000"/>
          <w:sz w:val="22"/>
          <w:szCs w:val="22"/>
        </w:rPr>
        <w:t xml:space="preserve">24 </w:t>
      </w:r>
      <w:r>
        <w:rPr>
          <w:color w:val="000000"/>
          <w:sz w:val="22"/>
          <w:szCs w:val="22"/>
        </w:rPr>
        <w:t>мая 2011 года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10  часов  00   минут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AB7C50">
        <w:rPr>
          <w:b/>
          <w:color w:val="000000"/>
          <w:sz w:val="22"/>
          <w:szCs w:val="22"/>
        </w:rPr>
        <w:t>Повестка дня:</w:t>
      </w:r>
      <w:r>
        <w:rPr>
          <w:color w:val="000000"/>
          <w:sz w:val="22"/>
          <w:szCs w:val="22"/>
        </w:rPr>
        <w:t xml:space="preserve"> заседание конкурсной (аукционной) комиссии по видам товаров, работ, услуг №1 по вскрытию конвертов с заявками на участие в конкурсе на право заключить муниципальный контракт на выполнение работ «Развитие комплекса    электронного    архива технических дел департамента планирования и развития территории города Перми».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5F0036" w:rsidRPr="00AB7C50" w:rsidRDefault="005F0036" w:rsidP="00AB7C50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 w:rsidRPr="00AB7C50">
        <w:rPr>
          <w:b/>
          <w:color w:val="000000"/>
        </w:rPr>
        <w:t>ПРИСУТСТВОВАЛИ: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>Председатель комиссии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                          </w:t>
      </w:r>
      <w:r>
        <w:rPr>
          <w:i/>
          <w:iCs/>
          <w:color w:val="000000"/>
          <w:sz w:val="22"/>
          <w:szCs w:val="22"/>
          <w:u w:val="single"/>
        </w:rPr>
        <w:t>Чепкасов Р.Ю</w:t>
      </w:r>
      <w:r>
        <w:rPr>
          <w:color w:val="000000"/>
          <w:sz w:val="22"/>
          <w:szCs w:val="22"/>
        </w:rPr>
        <w:t>_________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>Зам. председателя комиссии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                  </w:t>
      </w:r>
      <w:r>
        <w:rPr>
          <w:i/>
          <w:iCs/>
          <w:color w:val="000000"/>
          <w:sz w:val="22"/>
          <w:szCs w:val="22"/>
          <w:u w:val="single"/>
        </w:rPr>
        <w:t>Буклакова О.И.</w:t>
      </w:r>
      <w:r>
        <w:rPr>
          <w:color w:val="000000"/>
          <w:sz w:val="22"/>
          <w:szCs w:val="22"/>
        </w:rPr>
        <w:t>_________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8C210A">
        <w:rPr>
          <w:i/>
          <w:iCs/>
          <w:color w:val="000000"/>
          <w:sz w:val="22"/>
          <w:szCs w:val="22"/>
        </w:rPr>
        <w:t>Член комиссии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 </w:t>
      </w:r>
      <w:r>
        <w:rPr>
          <w:i/>
          <w:iCs/>
          <w:color w:val="000000"/>
          <w:sz w:val="22"/>
          <w:szCs w:val="22"/>
          <w:u w:val="single"/>
        </w:rPr>
        <w:t>Трофимов Д. А.</w:t>
      </w:r>
      <w:r>
        <w:rPr>
          <w:color w:val="000000"/>
          <w:sz w:val="22"/>
          <w:szCs w:val="22"/>
        </w:rPr>
        <w:t>_________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2"/>
          <w:szCs w:val="22"/>
        </w:rPr>
        <w:t>Кворум имеется.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AB7C50">
        <w:rPr>
          <w:b/>
          <w:color w:val="000000"/>
          <w:sz w:val="22"/>
          <w:szCs w:val="22"/>
        </w:rPr>
        <w:t>Участники размещения заказа</w:t>
      </w:r>
      <w:r>
        <w:rPr>
          <w:color w:val="000000"/>
          <w:sz w:val="22"/>
          <w:szCs w:val="22"/>
        </w:rPr>
        <w:t>, присутствовавшие при вскрытии конвертов с заявками на участие в конкурсе: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1)   представитель ЗАО «ИВС-СЕТИ». 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2"/>
          <w:szCs w:val="22"/>
        </w:rPr>
        <w:t>В   соответствии   с   требованиями   законодательства    заказчиком  осуществлялась аудиозапись вскрытия конвертов с заявками на участие в конкурсе.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F0036" w:rsidRPr="00AB7C50" w:rsidRDefault="005F0036" w:rsidP="00AB7C50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 w:rsidRPr="00AB7C50">
        <w:rPr>
          <w:b/>
          <w:color w:val="000000"/>
          <w:sz w:val="22"/>
          <w:szCs w:val="22"/>
        </w:rPr>
        <w:t>Сведения об уполномоченном органе (организаторе торгов):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F0036" w:rsidRPr="00AB7C50" w:rsidRDefault="005F0036" w:rsidP="00AB7C50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 w:rsidRPr="00AB7C50">
        <w:rPr>
          <w:b/>
          <w:color w:val="000000"/>
          <w:sz w:val="22"/>
          <w:szCs w:val="22"/>
        </w:rPr>
        <w:t>Сведения о заказчике: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2"/>
          <w:szCs w:val="22"/>
        </w:rPr>
        <w:t>Наименование - Департамент планирования и развития города Перми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2"/>
          <w:szCs w:val="22"/>
        </w:rPr>
        <w:t>Адрес – 614000,  г.Пермь, ул.Сибирская, 15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2"/>
          <w:szCs w:val="22"/>
        </w:rPr>
        <w:t>Телефон-(342) 212-55-14</w:t>
      </w:r>
    </w:p>
    <w:p w:rsidR="005F0036" w:rsidRPr="00A51F8F" w:rsidRDefault="005F0036" w:rsidP="00AB7C50">
      <w:pPr>
        <w:shd w:val="clear" w:color="auto" w:fill="FFFFFF"/>
        <w:autoSpaceDE w:val="0"/>
        <w:autoSpaceDN w:val="0"/>
        <w:adjustRightInd w:val="0"/>
        <w:rPr>
          <w:color w:val="0070C0"/>
          <w:sz w:val="24"/>
          <w:szCs w:val="24"/>
          <w:lang w:val="en-US"/>
        </w:rPr>
      </w:pPr>
      <w:r>
        <w:rPr>
          <w:color w:val="000000"/>
          <w:sz w:val="22"/>
          <w:szCs w:val="22"/>
          <w:lang w:val="en-US"/>
        </w:rPr>
        <w:t>E</w:t>
      </w:r>
      <w:r w:rsidRPr="00A51F8F">
        <w:rPr>
          <w:color w:val="000000"/>
          <w:sz w:val="22"/>
          <w:szCs w:val="22"/>
          <w:lang w:val="en-US"/>
        </w:rPr>
        <w:t>-</w:t>
      </w:r>
      <w:r>
        <w:rPr>
          <w:color w:val="000000"/>
          <w:sz w:val="22"/>
          <w:szCs w:val="22"/>
          <w:lang w:val="en-US"/>
        </w:rPr>
        <w:t>mail</w:t>
      </w:r>
      <w:r w:rsidRPr="00A51F8F">
        <w:rPr>
          <w:color w:val="000000"/>
          <w:sz w:val="22"/>
          <w:szCs w:val="22"/>
          <w:lang w:val="en-US"/>
        </w:rPr>
        <w:t xml:space="preserve">: </w:t>
      </w:r>
      <w:r w:rsidRPr="00AB7C50">
        <w:rPr>
          <w:color w:val="0070C0"/>
          <w:sz w:val="22"/>
          <w:szCs w:val="22"/>
          <w:u w:val="single"/>
          <w:lang w:val="en-US"/>
        </w:rPr>
        <w:t>dpir</w:t>
      </w:r>
      <w:r w:rsidRPr="00A51F8F">
        <w:rPr>
          <w:color w:val="0070C0"/>
          <w:sz w:val="22"/>
          <w:szCs w:val="22"/>
          <w:u w:val="single"/>
          <w:lang w:val="en-US"/>
        </w:rPr>
        <w:t>@,</w:t>
      </w:r>
      <w:r w:rsidRPr="00AB7C50">
        <w:rPr>
          <w:color w:val="0070C0"/>
          <w:sz w:val="22"/>
          <w:szCs w:val="22"/>
          <w:u w:val="single"/>
          <w:lang w:val="en-US"/>
        </w:rPr>
        <w:t>permregion</w:t>
      </w:r>
      <w:r w:rsidRPr="00A51F8F">
        <w:rPr>
          <w:color w:val="0070C0"/>
          <w:sz w:val="22"/>
          <w:szCs w:val="22"/>
          <w:u w:val="single"/>
          <w:lang w:val="en-US"/>
        </w:rPr>
        <w:t>.</w:t>
      </w:r>
      <w:r w:rsidRPr="00AB7C50">
        <w:rPr>
          <w:color w:val="0070C0"/>
          <w:sz w:val="22"/>
          <w:szCs w:val="22"/>
          <w:u w:val="single"/>
          <w:lang w:val="en-US"/>
        </w:rPr>
        <w:t>ru</w:t>
      </w:r>
      <w:r w:rsidRPr="00A51F8F">
        <w:rPr>
          <w:color w:val="0070C0"/>
          <w:sz w:val="22"/>
          <w:szCs w:val="22"/>
          <w:u w:val="single"/>
          <w:lang w:val="en-US"/>
        </w:rPr>
        <w:t xml:space="preserve">/ </w:t>
      </w:r>
      <w:hyperlink r:id="rId5" w:history="1">
        <w:r w:rsidRPr="00AB7C50">
          <w:rPr>
            <w:color w:val="0070C0"/>
            <w:sz w:val="22"/>
            <w:szCs w:val="22"/>
            <w:u w:val="single"/>
            <w:lang w:val="en-US"/>
          </w:rPr>
          <w:t>olgakozlova</w:t>
        </w:r>
        <w:r w:rsidRPr="00A51F8F">
          <w:rPr>
            <w:color w:val="0070C0"/>
            <w:sz w:val="22"/>
            <w:szCs w:val="22"/>
            <w:u w:val="single"/>
            <w:lang w:val="en-US"/>
          </w:rPr>
          <w:t>64@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mail</w:t>
        </w:r>
        <w:r w:rsidRPr="00A51F8F">
          <w:rPr>
            <w:color w:val="0070C0"/>
            <w:sz w:val="22"/>
            <w:szCs w:val="22"/>
            <w:u w:val="single"/>
            <w:lang w:val="en-US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ru</w:t>
        </w:r>
      </w:hyperlink>
    </w:p>
    <w:p w:rsidR="005F0036" w:rsidRPr="00A51F8F" w:rsidRDefault="005F0036" w:rsidP="00AB7C50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  <w:lang w:val="en-US"/>
        </w:rPr>
      </w:pPr>
    </w:p>
    <w:p w:rsidR="005F0036" w:rsidRPr="00AB7C50" w:rsidRDefault="005F0036" w:rsidP="00AB7C50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 w:rsidRPr="00AB7C50">
        <w:rPr>
          <w:b/>
          <w:color w:val="000000"/>
          <w:sz w:val="22"/>
          <w:szCs w:val="22"/>
        </w:rPr>
        <w:t>Общие сведения о конкурсе: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 xml:space="preserve">Сведения о предмете конкурса: </w:t>
      </w:r>
      <w:r>
        <w:rPr>
          <w:color w:val="000000"/>
          <w:sz w:val="22"/>
          <w:szCs w:val="22"/>
        </w:rPr>
        <w:t>выполнение работ «Развитие комплекса электронного архива технических дел департамента планирования и развития территории города Перми»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 xml:space="preserve">Начальная (максимальная) цена контракта: </w:t>
      </w:r>
      <w:r>
        <w:rPr>
          <w:color w:val="000000"/>
          <w:sz w:val="22"/>
          <w:szCs w:val="22"/>
        </w:rPr>
        <w:t>8 628 000(восемь миллионов шестьсот двадцать восемь рублей)</w:t>
      </w:r>
    </w:p>
    <w:p w:rsidR="005F0036" w:rsidRDefault="005F0036" w:rsidP="00AB7C5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 xml:space="preserve">Извещение </w:t>
      </w:r>
      <w:r>
        <w:rPr>
          <w:color w:val="000000"/>
          <w:sz w:val="22"/>
          <w:szCs w:val="22"/>
        </w:rPr>
        <w:t xml:space="preserve">№0156300021411000004 размещено на Официальном сайте Российской Федерации </w:t>
      </w:r>
      <w:hyperlink r:id="rId6" w:history="1">
        <w:r w:rsidRPr="00AB7C50">
          <w:rPr>
            <w:color w:val="0070C0"/>
            <w:sz w:val="22"/>
            <w:szCs w:val="22"/>
            <w:u w:val="single"/>
            <w:lang w:val="en-US"/>
          </w:rPr>
          <w:t>www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zakupki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gov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ru</w:t>
        </w:r>
      </w:hyperlink>
      <w:r w:rsidRPr="00AB7C50">
        <w:rPr>
          <w:color w:val="3D3A5D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от 18.04.2011 года, и размещено на официальном сайте города Перми </w:t>
      </w:r>
      <w:hyperlink r:id="rId7" w:history="1">
        <w:r w:rsidRPr="00AB7C50">
          <w:rPr>
            <w:color w:val="0070C0"/>
            <w:sz w:val="22"/>
            <w:szCs w:val="22"/>
            <w:u w:val="single"/>
            <w:lang w:val="en-US"/>
          </w:rPr>
          <w:t>www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gorodperm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ru</w:t>
        </w:r>
      </w:hyperlink>
      <w:r w:rsidRPr="00AB7C50">
        <w:rPr>
          <w:color w:val="3D3A5D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11.01.2011 года </w:t>
      </w:r>
      <w:r>
        <w:rPr>
          <w:color w:val="3D3A5D"/>
          <w:sz w:val="22"/>
          <w:szCs w:val="22"/>
        </w:rPr>
        <w:t xml:space="preserve">за </w:t>
      </w:r>
      <w:r>
        <w:rPr>
          <w:color w:val="000000"/>
          <w:sz w:val="22"/>
          <w:szCs w:val="22"/>
        </w:rPr>
        <w:t>№ 14К</w:t>
      </w:r>
    </w:p>
    <w:p w:rsidR="005F0036" w:rsidRDefault="005F0036" w:rsidP="00AB7C50">
      <w:pPr>
        <w:rPr>
          <w:color w:val="000000"/>
          <w:sz w:val="22"/>
          <w:szCs w:val="22"/>
        </w:rPr>
      </w:pPr>
    </w:p>
    <w:p w:rsidR="005F0036" w:rsidRDefault="005F0036" w:rsidP="00AB7C50">
      <w:pPr>
        <w:rPr>
          <w:i/>
          <w:i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До окончания указанного </w:t>
      </w:r>
      <w:r>
        <w:rPr>
          <w:color w:val="3D3A5D"/>
          <w:sz w:val="22"/>
          <w:szCs w:val="22"/>
        </w:rPr>
        <w:t xml:space="preserve">в </w:t>
      </w:r>
      <w:r>
        <w:rPr>
          <w:color w:val="000000"/>
          <w:sz w:val="22"/>
          <w:szCs w:val="22"/>
        </w:rPr>
        <w:t xml:space="preserve">извещении о проведении конкурса срока подачи заявок на </w:t>
      </w:r>
      <w:r>
        <w:rPr>
          <w:color w:val="3D3A5D"/>
          <w:sz w:val="22"/>
          <w:szCs w:val="22"/>
        </w:rPr>
        <w:t xml:space="preserve">участие </w:t>
      </w:r>
      <w:r>
        <w:rPr>
          <w:color w:val="000000"/>
          <w:sz w:val="22"/>
          <w:szCs w:val="22"/>
        </w:rPr>
        <w:t xml:space="preserve">в конкурсе </w:t>
      </w:r>
      <w:r>
        <w:rPr>
          <w:i/>
          <w:iCs/>
          <w:color w:val="000000"/>
          <w:sz w:val="22"/>
          <w:szCs w:val="22"/>
        </w:rPr>
        <w:t xml:space="preserve">был представлен </w:t>
      </w:r>
      <w:r>
        <w:rPr>
          <w:i/>
          <w:iCs/>
          <w:color w:val="3D3A5D"/>
          <w:sz w:val="22"/>
          <w:szCs w:val="22"/>
        </w:rPr>
        <w:t xml:space="preserve">1 </w:t>
      </w:r>
      <w:r>
        <w:rPr>
          <w:i/>
          <w:iCs/>
          <w:color w:val="000000"/>
          <w:sz w:val="22"/>
          <w:szCs w:val="22"/>
        </w:rPr>
        <w:t xml:space="preserve">(один) </w:t>
      </w:r>
      <w:r>
        <w:rPr>
          <w:i/>
          <w:iCs/>
          <w:color w:val="3D3A5D"/>
          <w:sz w:val="22"/>
          <w:szCs w:val="22"/>
        </w:rPr>
        <w:t xml:space="preserve">запечатанный </w:t>
      </w:r>
      <w:r>
        <w:rPr>
          <w:i/>
          <w:iCs/>
          <w:color w:val="000000"/>
          <w:sz w:val="22"/>
          <w:szCs w:val="22"/>
        </w:rPr>
        <w:t>конверт.</w:t>
      </w:r>
    </w:p>
    <w:p w:rsidR="005F0036" w:rsidRDefault="005F0036" w:rsidP="00AB7C50">
      <w:pPr>
        <w:rPr>
          <w:i/>
          <w:iCs/>
          <w:color w:val="000000"/>
          <w:sz w:val="22"/>
          <w:szCs w:val="22"/>
        </w:rPr>
      </w:pP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2"/>
          <w:szCs w:val="22"/>
        </w:rPr>
        <w:t>Непосредственно перед вскрытием конвертов с заявками присутствующим участникам размещения заказа объявлено о возможности подать заявки на участие в конкурсе, изменить или отозвать поданные заявки на участие в конкурсе.</w:t>
      </w: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Заявок и изменений заявок на участие в конкурсе не поступило, ни одна заявка не была отозвана.</w:t>
      </w: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B10858">
        <w:rPr>
          <w:b/>
          <w:sz w:val="22"/>
          <w:szCs w:val="22"/>
        </w:rPr>
        <w:t>Вскрытие конверт</w:t>
      </w:r>
      <w:r>
        <w:rPr>
          <w:b/>
          <w:sz w:val="22"/>
          <w:szCs w:val="22"/>
        </w:rPr>
        <w:t>а</w:t>
      </w:r>
      <w:r w:rsidRPr="00B10858">
        <w:rPr>
          <w:sz w:val="22"/>
          <w:szCs w:val="22"/>
        </w:rPr>
        <w:t xml:space="preserve"> с заявк</w:t>
      </w:r>
      <w:r>
        <w:rPr>
          <w:sz w:val="22"/>
          <w:szCs w:val="22"/>
        </w:rPr>
        <w:t>ой</w:t>
      </w:r>
      <w:r w:rsidRPr="00B10858">
        <w:rPr>
          <w:sz w:val="22"/>
          <w:szCs w:val="22"/>
        </w:rPr>
        <w:t xml:space="preserve"> на участие в конкурсе проводилось </w:t>
      </w:r>
      <w:r>
        <w:rPr>
          <w:sz w:val="22"/>
          <w:szCs w:val="22"/>
        </w:rPr>
        <w:t xml:space="preserve"> Трофимовым Дмитрием Алексеевичем.</w:t>
      </w:r>
    </w:p>
    <w:p w:rsidR="005F0036" w:rsidRDefault="005F0036" w:rsidP="00FF7F8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 вскрытии каждого конверта с заявкой на участие в конкурсе была объявлена </w:t>
      </w:r>
      <w:r>
        <w:rPr>
          <w:b/>
          <w:bCs/>
          <w:color w:val="000000"/>
          <w:sz w:val="22"/>
          <w:szCs w:val="22"/>
        </w:rPr>
        <w:t xml:space="preserve">следующая информация </w:t>
      </w:r>
      <w:r>
        <w:rPr>
          <w:color w:val="000000"/>
          <w:sz w:val="22"/>
          <w:szCs w:val="22"/>
        </w:rPr>
        <w:t>(Приложение № 1):</w:t>
      </w:r>
    </w:p>
    <w:p w:rsidR="005F0036" w:rsidRPr="00827BBC" w:rsidRDefault="005F0036" w:rsidP="00701FEF">
      <w:pPr>
        <w:jc w:val="both"/>
        <w:rPr>
          <w:sz w:val="16"/>
          <w:szCs w:val="16"/>
        </w:rPr>
      </w:pPr>
    </w:p>
    <w:p w:rsidR="005F0036" w:rsidRPr="00827BBC" w:rsidRDefault="005F0036" w:rsidP="00701FEF">
      <w:pPr>
        <w:numPr>
          <w:ilvl w:val="0"/>
          <w:numId w:val="2"/>
        </w:numPr>
        <w:tabs>
          <w:tab w:val="clear" w:pos="720"/>
          <w:tab w:val="left" w:pos="180"/>
        </w:tabs>
        <w:ind w:left="180" w:firstLine="360"/>
        <w:jc w:val="both"/>
        <w:rPr>
          <w:sz w:val="22"/>
          <w:szCs w:val="22"/>
        </w:rPr>
      </w:pPr>
      <w:r w:rsidRPr="00827BBC">
        <w:rPr>
          <w:sz w:val="22"/>
          <w:szCs w:val="22"/>
        </w:rPr>
        <w:t xml:space="preserve">наименование и почтовый адрес </w:t>
      </w:r>
      <w:r>
        <w:rPr>
          <w:sz w:val="22"/>
          <w:szCs w:val="22"/>
        </w:rPr>
        <w:t>у</w:t>
      </w:r>
      <w:r w:rsidRPr="00827BBC">
        <w:rPr>
          <w:sz w:val="22"/>
          <w:szCs w:val="22"/>
        </w:rPr>
        <w:t>частника размещения заказа;</w:t>
      </w:r>
    </w:p>
    <w:p w:rsidR="005F0036" w:rsidRPr="00827BBC" w:rsidRDefault="005F0036" w:rsidP="00701FEF">
      <w:pPr>
        <w:pStyle w:val="CourierNew"/>
        <w:numPr>
          <w:ilvl w:val="0"/>
          <w:numId w:val="2"/>
        </w:numPr>
        <w:tabs>
          <w:tab w:val="clear" w:pos="720"/>
          <w:tab w:val="left" w:pos="180"/>
        </w:tabs>
        <w:spacing w:after="0"/>
        <w:ind w:left="180" w:firstLine="360"/>
        <w:rPr>
          <w:rFonts w:ascii="Times New Roman" w:hAnsi="Times New Roman" w:cs="Times New Roman"/>
          <w:sz w:val="22"/>
          <w:szCs w:val="22"/>
        </w:rPr>
      </w:pPr>
      <w:r w:rsidRPr="00827BBC">
        <w:rPr>
          <w:rFonts w:ascii="Times New Roman" w:hAnsi="Times New Roman" w:cs="Times New Roman"/>
          <w:sz w:val="22"/>
          <w:szCs w:val="22"/>
        </w:rPr>
        <w:t xml:space="preserve">наличие </w:t>
      </w:r>
      <w:r>
        <w:rPr>
          <w:rFonts w:ascii="Times New Roman" w:hAnsi="Times New Roman" w:cs="Times New Roman"/>
          <w:sz w:val="22"/>
          <w:szCs w:val="22"/>
        </w:rPr>
        <w:t xml:space="preserve">сведений и </w:t>
      </w:r>
      <w:r w:rsidRPr="00827BBC">
        <w:rPr>
          <w:rFonts w:ascii="Times New Roman" w:hAnsi="Times New Roman" w:cs="Times New Roman"/>
          <w:sz w:val="22"/>
          <w:szCs w:val="22"/>
        </w:rPr>
        <w:t>документов, предусмотренных конкурсной документацией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5F0036" w:rsidRDefault="005F0036" w:rsidP="00701FEF">
      <w:pPr>
        <w:pStyle w:val="CourierNew"/>
        <w:numPr>
          <w:ilvl w:val="0"/>
          <w:numId w:val="2"/>
        </w:numPr>
        <w:tabs>
          <w:tab w:val="clear" w:pos="720"/>
          <w:tab w:val="left" w:pos="180"/>
        </w:tabs>
        <w:spacing w:after="0"/>
        <w:ind w:left="180" w:firstLine="360"/>
        <w:rPr>
          <w:rFonts w:ascii="Times New Roman" w:hAnsi="Times New Roman" w:cs="Times New Roman"/>
          <w:sz w:val="22"/>
          <w:szCs w:val="22"/>
        </w:rPr>
      </w:pPr>
      <w:r w:rsidRPr="00827BBC">
        <w:rPr>
          <w:rFonts w:ascii="Times New Roman" w:hAnsi="Times New Roman" w:cs="Times New Roman"/>
          <w:sz w:val="22"/>
          <w:szCs w:val="22"/>
        </w:rPr>
        <w:t>цена контракта;</w:t>
      </w:r>
    </w:p>
    <w:p w:rsidR="005F0036" w:rsidRDefault="005F0036" w:rsidP="00701FEF">
      <w:pPr>
        <w:autoSpaceDE w:val="0"/>
        <w:autoSpaceDN w:val="0"/>
        <w:adjustRightInd w:val="0"/>
        <w:ind w:firstLine="438"/>
        <w:jc w:val="both"/>
        <w:rPr>
          <w:sz w:val="22"/>
          <w:szCs w:val="22"/>
        </w:rPr>
      </w:pPr>
      <w:r>
        <w:rPr>
          <w:sz w:val="22"/>
          <w:szCs w:val="22"/>
        </w:rPr>
        <w:t>условия исполнения муниципального контракта, являющимися критериями оценки заявок на участие в конкурсе:  а) цена контракта;</w:t>
      </w:r>
    </w:p>
    <w:p w:rsidR="005F0036" w:rsidRDefault="005F0036" w:rsidP="00701FEF">
      <w:pPr>
        <w:autoSpaceDE w:val="0"/>
        <w:autoSpaceDN w:val="0"/>
        <w:adjustRightInd w:val="0"/>
        <w:ind w:firstLine="438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                         б) </w:t>
      </w:r>
      <w:r w:rsidRPr="00596BEA">
        <w:rPr>
          <w:color w:val="000000"/>
          <w:sz w:val="22"/>
          <w:szCs w:val="22"/>
        </w:rPr>
        <w:t xml:space="preserve">качество </w:t>
      </w:r>
      <w:r>
        <w:rPr>
          <w:color w:val="000000"/>
          <w:sz w:val="22"/>
          <w:szCs w:val="22"/>
        </w:rPr>
        <w:t>работ и (или) квалификация участника размещения заказа</w:t>
      </w:r>
    </w:p>
    <w:p w:rsidR="005F0036" w:rsidRDefault="005F0036" w:rsidP="00701FE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F0036" w:rsidRDefault="005F0036" w:rsidP="00FF7F86">
      <w:pPr>
        <w:rPr>
          <w:color w:val="000000"/>
          <w:sz w:val="22"/>
          <w:szCs w:val="22"/>
        </w:rPr>
      </w:pPr>
    </w:p>
    <w:p w:rsidR="005F0036" w:rsidRPr="00D67873" w:rsidRDefault="005F0036" w:rsidP="00D67873">
      <w:pPr>
        <w:pStyle w:val="ConsPlusTitle"/>
        <w:widowControl/>
        <w:ind w:firstLine="1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В соответствии с ч</w:t>
      </w:r>
      <w:r w:rsidRPr="00DF0C3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.11 ст.25 Федерального закона от 21.07.2005 № 94-ФЗ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«О ра</w:t>
      </w:r>
      <w:r w:rsidRPr="00DF0C32">
        <w:rPr>
          <w:rFonts w:ascii="Times New Roman" w:hAnsi="Times New Roman" w:cs="Times New Roman"/>
          <w:b w:val="0"/>
          <w:bCs w:val="0"/>
          <w:sz w:val="22"/>
          <w:szCs w:val="22"/>
        </w:rPr>
        <w:t>змещении заказов на поставки товаров, выполнение работ, оказание услуг для государственных и муниципальных нужд» конкурс признан несостоявшимся</w:t>
      </w:r>
      <w:r w:rsidRPr="00D67873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D6787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связи с поступлением единственной заявки на участие в конкурсе. </w:t>
      </w:r>
    </w:p>
    <w:p w:rsidR="005F0036" w:rsidRPr="00D67873" w:rsidRDefault="005F0036" w:rsidP="00D67873">
      <w:pPr>
        <w:pStyle w:val="ConsPlusTitle"/>
        <w:widowControl/>
        <w:ind w:firstLine="120"/>
        <w:jc w:val="both"/>
        <w:rPr>
          <w:i/>
          <w:sz w:val="22"/>
          <w:szCs w:val="22"/>
        </w:rPr>
      </w:pPr>
    </w:p>
    <w:p w:rsidR="005F0036" w:rsidRPr="00D67873" w:rsidRDefault="005F0036" w:rsidP="00FF7F86">
      <w:pPr>
        <w:rPr>
          <w:color w:val="000000"/>
          <w:sz w:val="22"/>
          <w:szCs w:val="22"/>
        </w:rPr>
      </w:pPr>
    </w:p>
    <w:p w:rsidR="005F0036" w:rsidRDefault="005F0036" w:rsidP="00FF7F86">
      <w:pPr>
        <w:rPr>
          <w:color w:val="000000"/>
          <w:sz w:val="22"/>
          <w:szCs w:val="22"/>
        </w:rPr>
      </w:pP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Председатель комиссии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</w:t>
      </w:r>
      <w:r>
        <w:rPr>
          <w:rFonts w:hAnsi="Arial"/>
          <w:color w:val="000000"/>
          <w:sz w:val="22"/>
          <w:szCs w:val="22"/>
        </w:rPr>
        <w:t xml:space="preserve">_____________________ </w:t>
      </w:r>
      <w:r>
        <w:rPr>
          <w:i/>
          <w:iCs/>
          <w:color w:val="000000"/>
          <w:sz w:val="22"/>
          <w:szCs w:val="22"/>
        </w:rPr>
        <w:t>Чепкасов Р.Ю.</w:t>
      </w: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Зам. председателя комиссии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</w:t>
      </w:r>
      <w:r>
        <w:rPr>
          <w:rFonts w:hAnsi="Arial"/>
          <w:color w:val="000000"/>
          <w:sz w:val="22"/>
          <w:szCs w:val="22"/>
        </w:rPr>
        <w:t xml:space="preserve">_____________________ </w:t>
      </w:r>
      <w:r>
        <w:rPr>
          <w:i/>
          <w:iCs/>
          <w:color w:val="000000"/>
          <w:sz w:val="22"/>
          <w:szCs w:val="22"/>
        </w:rPr>
        <w:t>Буклакова О.И.</w:t>
      </w: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Член комиссии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       </w:t>
      </w:r>
      <w:r>
        <w:rPr>
          <w:rFonts w:hAnsi="Arial"/>
          <w:color w:val="000000"/>
          <w:sz w:val="22"/>
          <w:szCs w:val="22"/>
        </w:rPr>
        <w:t xml:space="preserve">_____________________ </w:t>
      </w:r>
      <w:r>
        <w:rPr>
          <w:i/>
          <w:iCs/>
          <w:color w:val="000000"/>
          <w:sz w:val="22"/>
          <w:szCs w:val="22"/>
        </w:rPr>
        <w:t>Трофимов Д. А.</w:t>
      </w:r>
    </w:p>
    <w:p w:rsidR="005F0036" w:rsidRDefault="005F0036" w:rsidP="00FF7F86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5F0036" w:rsidRDefault="005F0036" w:rsidP="00FF7F86">
      <w:r>
        <w:rPr>
          <w:i/>
          <w:iCs/>
          <w:color w:val="000000"/>
          <w:sz w:val="22"/>
          <w:szCs w:val="22"/>
        </w:rPr>
        <w:t>Представитель уполномоченного органа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</w:t>
      </w:r>
      <w:r>
        <w:rPr>
          <w:rFonts w:hAnsi="Arial"/>
          <w:color w:val="000000"/>
          <w:sz w:val="22"/>
          <w:szCs w:val="22"/>
        </w:rPr>
        <w:t>_____________________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>Козлова О.А.</w:t>
      </w:r>
    </w:p>
    <w:sectPr w:rsidR="005F0036" w:rsidSect="002C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C4AF6"/>
    <w:multiLevelType w:val="hybridMultilevel"/>
    <w:tmpl w:val="240C2B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7C4DDF"/>
    <w:multiLevelType w:val="hybridMultilevel"/>
    <w:tmpl w:val="27F8CA0A"/>
    <w:lvl w:ilvl="0" w:tplc="8AECE508">
      <w:start w:val="1"/>
      <w:numFmt w:val="bullet"/>
      <w:pStyle w:val="Courier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C50"/>
    <w:rsid w:val="000030AC"/>
    <w:rsid w:val="000051BA"/>
    <w:rsid w:val="000131F6"/>
    <w:rsid w:val="00037E43"/>
    <w:rsid w:val="000615F2"/>
    <w:rsid w:val="000750DE"/>
    <w:rsid w:val="000D68A2"/>
    <w:rsid w:val="000E097B"/>
    <w:rsid w:val="00111806"/>
    <w:rsid w:val="00112DC5"/>
    <w:rsid w:val="0011476E"/>
    <w:rsid w:val="00130885"/>
    <w:rsid w:val="00172648"/>
    <w:rsid w:val="001860FD"/>
    <w:rsid w:val="00196D38"/>
    <w:rsid w:val="001B01CB"/>
    <w:rsid w:val="001B129B"/>
    <w:rsid w:val="001B5323"/>
    <w:rsid w:val="002025B5"/>
    <w:rsid w:val="00211E75"/>
    <w:rsid w:val="00236B27"/>
    <w:rsid w:val="00243AE3"/>
    <w:rsid w:val="00250619"/>
    <w:rsid w:val="002635D5"/>
    <w:rsid w:val="002A4047"/>
    <w:rsid w:val="002A5FC3"/>
    <w:rsid w:val="002B508C"/>
    <w:rsid w:val="002C079D"/>
    <w:rsid w:val="002C2DF1"/>
    <w:rsid w:val="002C4BFD"/>
    <w:rsid w:val="002D4F73"/>
    <w:rsid w:val="002E0862"/>
    <w:rsid w:val="0033675D"/>
    <w:rsid w:val="003527CF"/>
    <w:rsid w:val="00356362"/>
    <w:rsid w:val="00367AC6"/>
    <w:rsid w:val="00371E60"/>
    <w:rsid w:val="003840DB"/>
    <w:rsid w:val="003B3347"/>
    <w:rsid w:val="003B6843"/>
    <w:rsid w:val="003D06E9"/>
    <w:rsid w:val="003E5F89"/>
    <w:rsid w:val="00414E6D"/>
    <w:rsid w:val="00417351"/>
    <w:rsid w:val="00421993"/>
    <w:rsid w:val="0043004D"/>
    <w:rsid w:val="004327B3"/>
    <w:rsid w:val="0044664F"/>
    <w:rsid w:val="004547A5"/>
    <w:rsid w:val="00466793"/>
    <w:rsid w:val="004F660C"/>
    <w:rsid w:val="00515D54"/>
    <w:rsid w:val="00520F01"/>
    <w:rsid w:val="00530554"/>
    <w:rsid w:val="00532D81"/>
    <w:rsid w:val="005361AF"/>
    <w:rsid w:val="00547719"/>
    <w:rsid w:val="00583180"/>
    <w:rsid w:val="00596BEA"/>
    <w:rsid w:val="005A5AEC"/>
    <w:rsid w:val="005D58E5"/>
    <w:rsid w:val="005E51F5"/>
    <w:rsid w:val="005F0036"/>
    <w:rsid w:val="00630DEF"/>
    <w:rsid w:val="006460BE"/>
    <w:rsid w:val="006513C4"/>
    <w:rsid w:val="00651DFE"/>
    <w:rsid w:val="00655659"/>
    <w:rsid w:val="0065682F"/>
    <w:rsid w:val="00657DF5"/>
    <w:rsid w:val="00691FDA"/>
    <w:rsid w:val="00696CBC"/>
    <w:rsid w:val="00696DB7"/>
    <w:rsid w:val="006D1C95"/>
    <w:rsid w:val="006E690D"/>
    <w:rsid w:val="006F1738"/>
    <w:rsid w:val="00701FEF"/>
    <w:rsid w:val="007134FC"/>
    <w:rsid w:val="0073484C"/>
    <w:rsid w:val="0078784C"/>
    <w:rsid w:val="00794A67"/>
    <w:rsid w:val="007A6991"/>
    <w:rsid w:val="007C79EC"/>
    <w:rsid w:val="007D7794"/>
    <w:rsid w:val="007F0CB7"/>
    <w:rsid w:val="00805E69"/>
    <w:rsid w:val="00827BBC"/>
    <w:rsid w:val="0083655E"/>
    <w:rsid w:val="00841220"/>
    <w:rsid w:val="00841FB8"/>
    <w:rsid w:val="00845689"/>
    <w:rsid w:val="00852A6B"/>
    <w:rsid w:val="00866ACE"/>
    <w:rsid w:val="00884CD4"/>
    <w:rsid w:val="008966DC"/>
    <w:rsid w:val="00897D11"/>
    <w:rsid w:val="008A0BA2"/>
    <w:rsid w:val="008B1BF2"/>
    <w:rsid w:val="008C210A"/>
    <w:rsid w:val="008C5156"/>
    <w:rsid w:val="00910D4D"/>
    <w:rsid w:val="00911323"/>
    <w:rsid w:val="00971125"/>
    <w:rsid w:val="0097321C"/>
    <w:rsid w:val="009734C6"/>
    <w:rsid w:val="00990F08"/>
    <w:rsid w:val="009B3AF9"/>
    <w:rsid w:val="009E3557"/>
    <w:rsid w:val="00A03956"/>
    <w:rsid w:val="00A044BE"/>
    <w:rsid w:val="00A17059"/>
    <w:rsid w:val="00A253AE"/>
    <w:rsid w:val="00A4611A"/>
    <w:rsid w:val="00A500D6"/>
    <w:rsid w:val="00A51671"/>
    <w:rsid w:val="00A51F8F"/>
    <w:rsid w:val="00A56FBC"/>
    <w:rsid w:val="00A60B68"/>
    <w:rsid w:val="00A64511"/>
    <w:rsid w:val="00A7097F"/>
    <w:rsid w:val="00A7346A"/>
    <w:rsid w:val="00A74268"/>
    <w:rsid w:val="00A752C6"/>
    <w:rsid w:val="00A93170"/>
    <w:rsid w:val="00AA247F"/>
    <w:rsid w:val="00AB7C50"/>
    <w:rsid w:val="00AF37C4"/>
    <w:rsid w:val="00B10150"/>
    <w:rsid w:val="00B10858"/>
    <w:rsid w:val="00B174E2"/>
    <w:rsid w:val="00B6097E"/>
    <w:rsid w:val="00B825EA"/>
    <w:rsid w:val="00B93888"/>
    <w:rsid w:val="00BA1925"/>
    <w:rsid w:val="00BD4D4B"/>
    <w:rsid w:val="00BD6C88"/>
    <w:rsid w:val="00BF11C9"/>
    <w:rsid w:val="00BF79C8"/>
    <w:rsid w:val="00C02696"/>
    <w:rsid w:val="00C163FE"/>
    <w:rsid w:val="00C419A1"/>
    <w:rsid w:val="00C41D30"/>
    <w:rsid w:val="00C54F35"/>
    <w:rsid w:val="00C9293E"/>
    <w:rsid w:val="00CB0AF7"/>
    <w:rsid w:val="00CC775D"/>
    <w:rsid w:val="00CE6167"/>
    <w:rsid w:val="00D044FB"/>
    <w:rsid w:val="00D10228"/>
    <w:rsid w:val="00D20264"/>
    <w:rsid w:val="00D22C0B"/>
    <w:rsid w:val="00D34A29"/>
    <w:rsid w:val="00D46F4A"/>
    <w:rsid w:val="00D47ECF"/>
    <w:rsid w:val="00D67873"/>
    <w:rsid w:val="00D72DCE"/>
    <w:rsid w:val="00D752D7"/>
    <w:rsid w:val="00D8390C"/>
    <w:rsid w:val="00DB6E84"/>
    <w:rsid w:val="00DB7DB1"/>
    <w:rsid w:val="00DF0C32"/>
    <w:rsid w:val="00DF282C"/>
    <w:rsid w:val="00E262FE"/>
    <w:rsid w:val="00E34D6D"/>
    <w:rsid w:val="00E74265"/>
    <w:rsid w:val="00EB1E2B"/>
    <w:rsid w:val="00EB205F"/>
    <w:rsid w:val="00EE113B"/>
    <w:rsid w:val="00EE5508"/>
    <w:rsid w:val="00F04C26"/>
    <w:rsid w:val="00F108F4"/>
    <w:rsid w:val="00F16DD3"/>
    <w:rsid w:val="00F175A7"/>
    <w:rsid w:val="00F209B5"/>
    <w:rsid w:val="00F30536"/>
    <w:rsid w:val="00F3383C"/>
    <w:rsid w:val="00FB1DCD"/>
    <w:rsid w:val="00FD202F"/>
    <w:rsid w:val="00FF27AC"/>
    <w:rsid w:val="00FF698A"/>
    <w:rsid w:val="00FF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3AE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A253AE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253AE"/>
    <w:rPr>
      <w:rFonts w:cs="Times New Roman"/>
      <w:b/>
      <w:sz w:val="24"/>
    </w:rPr>
  </w:style>
  <w:style w:type="paragraph" w:customStyle="1" w:styleId="CourierNew">
    <w:name w:val="Обычный + Courier New"/>
    <w:aliases w:val="8 pt,влево"/>
    <w:basedOn w:val="Normal"/>
    <w:uiPriority w:val="99"/>
    <w:rsid w:val="00701FEF"/>
    <w:pPr>
      <w:numPr>
        <w:numId w:val="1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01FE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rodpe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hyperlink" Target="mailto:olgakozlova64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2</Pages>
  <Words>618</Words>
  <Characters>3525</Characters>
  <Application>Microsoft Office Outlook</Application>
  <DocSecurity>0</DocSecurity>
  <Lines>0</Lines>
  <Paragraphs>0</Paragraphs>
  <ScaleCrop>false</ScaleCrop>
  <Company>ДПиР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Карпачевская</cp:lastModifiedBy>
  <cp:revision>15</cp:revision>
  <cp:lastPrinted>2011-05-25T08:38:00Z</cp:lastPrinted>
  <dcterms:created xsi:type="dcterms:W3CDTF">2011-05-24T13:39:00Z</dcterms:created>
  <dcterms:modified xsi:type="dcterms:W3CDTF">2011-05-25T08:38:00Z</dcterms:modified>
</cp:coreProperties>
</file>