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Pr="00081926" w:rsidRDefault="0001403B" w:rsidP="00081926">
      <w:pPr>
        <w:pStyle w:val="a3"/>
        <w:jc w:val="center"/>
        <w:rPr>
          <w:sz w:val="28"/>
          <w:szCs w:val="28"/>
        </w:rPr>
      </w:pPr>
      <w:r w:rsidRPr="00081926">
        <w:rPr>
          <w:b/>
          <w:sz w:val="28"/>
          <w:szCs w:val="28"/>
        </w:rPr>
        <w:t xml:space="preserve"> </w:t>
      </w:r>
      <w:r w:rsidR="00081926" w:rsidRPr="00081926">
        <w:rPr>
          <w:b/>
          <w:bCs/>
          <w:color w:val="000000"/>
          <w:sz w:val="28"/>
          <w:szCs w:val="28"/>
        </w:rPr>
        <w:t>по текущему ремонту остановок общественного транспорта на улично-дорожной сети Ленинского района</w:t>
      </w:r>
    </w:p>
    <w:p w:rsidR="0001403B" w:rsidRPr="00081926" w:rsidRDefault="0001403B" w:rsidP="0001403B">
      <w:pPr>
        <w:spacing w:line="520" w:lineRule="exact"/>
        <w:rPr>
          <w:sz w:val="28"/>
          <w:szCs w:val="28"/>
        </w:rPr>
      </w:pPr>
    </w:p>
    <w:p w:rsidR="0001403B" w:rsidRPr="00081926" w:rsidRDefault="0001403B" w:rsidP="0001403B">
      <w:pPr>
        <w:spacing w:line="520" w:lineRule="exact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861C92" w:rsidRDefault="00861C92" w:rsidP="0001403B">
      <w:pPr>
        <w:pStyle w:val="a3"/>
        <w:jc w:val="center"/>
        <w:rPr>
          <w:sz w:val="28"/>
          <w:szCs w:val="28"/>
        </w:rPr>
      </w:pPr>
    </w:p>
    <w:p w:rsidR="00861C92" w:rsidRDefault="00861C92" w:rsidP="0001403B">
      <w:pPr>
        <w:pStyle w:val="a3"/>
        <w:jc w:val="center"/>
        <w:rPr>
          <w:sz w:val="28"/>
          <w:szCs w:val="28"/>
        </w:rPr>
      </w:pPr>
    </w:p>
    <w:p w:rsidR="00861C92" w:rsidRDefault="00861C92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81926" w:rsidRDefault="00ED7F67" w:rsidP="00CE39B5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bCs/>
                <w:color w:val="000000"/>
                <w:szCs w:val="24"/>
              </w:rPr>
              <w:t xml:space="preserve"> Выполнение работ </w:t>
            </w:r>
            <w:r w:rsidR="00081926" w:rsidRPr="00081926">
              <w:rPr>
                <w:bCs/>
                <w:color w:val="000000"/>
                <w:szCs w:val="24"/>
              </w:rPr>
              <w:t>по текущему ремонту остановок общественного транспорта на улично-дорожной сети Ленинского района</w:t>
            </w:r>
            <w:r w:rsidR="00081926" w:rsidRPr="00081926">
              <w:rPr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4C71B7" w:rsidP="004C7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355 000</w:t>
            </w:r>
            <w:r w:rsidR="003B4A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1926">
              <w:rPr>
                <w:rFonts w:ascii="Times New Roman" w:hAnsi="Times New Roman" w:cs="Times New Roman"/>
                <w:sz w:val="22"/>
                <w:szCs w:val="22"/>
              </w:rPr>
              <w:t xml:space="preserve">(триста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пятьдесят пять тысяч</w:t>
            </w:r>
            <w:r w:rsidR="0008192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A74D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E39B5">
              <w:rPr>
                <w:rFonts w:ascii="Times New Roman" w:hAnsi="Times New Roman" w:cs="Times New Roman"/>
                <w:sz w:val="22"/>
                <w:szCs w:val="22"/>
              </w:rPr>
              <w:t>рубл</w:t>
            </w:r>
            <w:r w:rsidR="00081926"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55</w:t>
            </w:r>
            <w:r w:rsidR="00081926">
              <w:rPr>
                <w:rFonts w:ascii="Times New Roman" w:hAnsi="Times New Roman" w:cs="Times New Roman"/>
                <w:sz w:val="22"/>
                <w:szCs w:val="22"/>
              </w:rPr>
              <w:t xml:space="preserve"> 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заданием) и условиями </w:t>
            </w:r>
            <w:r w:rsidR="00E83DAA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92539E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1A13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8192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253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19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472492" w:rsidRDefault="00472492" w:rsidP="004724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</w:t>
            </w:r>
            <w:proofErr w:type="gramStart"/>
            <w:r>
              <w:rPr>
                <w:sz w:val="22"/>
                <w:szCs w:val="22"/>
              </w:rPr>
              <w:t>т</w:t>
            </w:r>
            <w:r w:rsidR="00591EC9">
              <w:rPr>
                <w:sz w:val="22"/>
                <w:szCs w:val="22"/>
              </w:rPr>
              <w:t>(</w:t>
            </w:r>
            <w:proofErr w:type="gramEnd"/>
            <w:r w:rsidR="00591EC9">
              <w:rPr>
                <w:sz w:val="22"/>
                <w:szCs w:val="22"/>
              </w:rPr>
              <w:t>формы КС-2),</w:t>
            </w:r>
            <w:r>
              <w:rPr>
                <w:sz w:val="22"/>
                <w:szCs w:val="22"/>
              </w:rPr>
              <w:t>,справки о стоимости выполненных работ (формы КС-3), счета-фактуры, которые должны быть предоставлены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срок просрочки предоставления Заказчику полного комплекта документов на оплату.</w:t>
            </w:r>
          </w:p>
          <w:p w:rsidR="00472492" w:rsidRPr="00472492" w:rsidRDefault="00133306" w:rsidP="00472492">
            <w:pPr>
              <w:jc w:val="both"/>
              <w:rPr>
                <w:sz w:val="22"/>
                <w:szCs w:val="22"/>
              </w:rPr>
            </w:pPr>
            <w:r w:rsidRPr="00081926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472492">
              <w:rPr>
                <w:sz w:val="22"/>
                <w:szCs w:val="22"/>
              </w:rPr>
              <w:t xml:space="preserve"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</w:t>
            </w:r>
            <w:r w:rsidR="00472492">
              <w:rPr>
                <w:sz w:val="22"/>
                <w:szCs w:val="22"/>
              </w:rPr>
              <w:lastRenderedPageBreak/>
              <w:t xml:space="preserve">договора, и производится в объеме стоимости выполненных работ,  за исключением случаев,  когда с Подрядчика были  взысканы экономические </w:t>
            </w:r>
            <w:r w:rsidR="00472492" w:rsidRPr="00472492">
              <w:rPr>
                <w:sz w:val="22"/>
                <w:szCs w:val="22"/>
              </w:rPr>
              <w:t>санкции (удержания), за просрочку срока выполнения работ,  или несвоевременное устранение выявленных  недостатков в работе.</w:t>
            </w:r>
            <w:proofErr w:type="gramEnd"/>
          </w:p>
          <w:p w:rsidR="00133306" w:rsidRPr="00F559BC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2492">
              <w:rPr>
                <w:rFonts w:ascii="Times New Roman" w:hAnsi="Times New Roman" w:cs="Times New Roman"/>
                <w:sz w:val="22"/>
                <w:szCs w:val="22"/>
              </w:rPr>
              <w:t xml:space="preserve"> 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472492" w:rsidRDefault="00472492" w:rsidP="004724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 себя  все производственные на осуществление работ расходы Подрядчика, включая транспортные расходы, а также затраты на уплату пошлин, налогов и других обязательных платежей, которые могут возникнуть у последнего при исполнении обязательств по настоящему  договору.</w:t>
            </w:r>
          </w:p>
          <w:p w:rsidR="00133306" w:rsidRPr="0047249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472492">
              <w:rPr>
                <w:sz w:val="22"/>
                <w:szCs w:val="22"/>
              </w:rPr>
              <w:t>Оплата выполняемых работ осуществляется по цене, установленной договором.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472492">
              <w:rPr>
                <w:sz w:val="22"/>
                <w:szCs w:val="22"/>
              </w:rPr>
              <w:t>Цена договора может быть снижена по соглашению сторон без изменения предусмотренных договором объема работ и иных условий исполнения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="00203AB2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Участниками размещения заказов являются лица, претендующие на заключение </w:t>
            </w:r>
            <w:r w:rsidR="00203AB2">
              <w:rPr>
                <w:sz w:val="22"/>
                <w:szCs w:val="22"/>
              </w:rPr>
              <w:t>договор</w:t>
            </w:r>
            <w:r>
              <w:rPr>
                <w:sz w:val="22"/>
                <w:szCs w:val="22"/>
              </w:rPr>
              <w:t>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E83DAA" w:rsidRPr="00F36F19" w:rsidTr="006166A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83DAA" w:rsidRPr="00F36F19" w:rsidRDefault="00E83DAA" w:rsidP="006166A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4E33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в том числе техническим заданием </w:t>
            </w:r>
            <w:proofErr w:type="gramStart"/>
            <w:r>
              <w:rPr>
                <w:sz w:val="22"/>
                <w:szCs w:val="22"/>
              </w:rPr>
              <w:t>-П</w:t>
            </w:r>
            <w:proofErr w:type="gramEnd"/>
            <w:r>
              <w:rPr>
                <w:sz w:val="22"/>
                <w:szCs w:val="22"/>
              </w:rPr>
              <w:t>риложение № 1 документации об открытом аукционе в электронной форме)</w:t>
            </w:r>
          </w:p>
        </w:tc>
      </w:tr>
      <w:tr w:rsidR="00E83DAA" w:rsidRPr="00F36F19" w:rsidTr="006166A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83DAA" w:rsidRPr="00F36F19" w:rsidRDefault="00E83DAA" w:rsidP="006166A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E83DAA" w:rsidRPr="004C1CA1" w:rsidTr="006166A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83DAA" w:rsidRPr="004C1CA1" w:rsidRDefault="00E83DAA" w:rsidP="006166A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83DAA" w:rsidRPr="004C1CA1" w:rsidRDefault="00E83DAA" w:rsidP="006166A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E83DAA" w:rsidRPr="004C1CA1" w:rsidTr="006166A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83DAA" w:rsidRPr="004C1CA1" w:rsidRDefault="00E83DAA" w:rsidP="006166A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83DAA" w:rsidRPr="004C1CA1" w:rsidRDefault="00E83DAA" w:rsidP="006166A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</w:t>
            </w:r>
            <w:r w:rsidR="00203AB2">
              <w:rPr>
                <w:sz w:val="22"/>
                <w:szCs w:val="22"/>
              </w:rPr>
              <w:t>договор</w:t>
            </w:r>
            <w:r>
              <w:rPr>
                <w:sz w:val="22"/>
                <w:szCs w:val="22"/>
              </w:rPr>
              <w:t>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</w:t>
            </w:r>
            <w:r w:rsidR="00203AB2">
              <w:rPr>
                <w:sz w:val="22"/>
                <w:szCs w:val="22"/>
              </w:rPr>
              <w:t>договор</w:t>
            </w:r>
            <w:r>
              <w:rPr>
                <w:sz w:val="22"/>
                <w:szCs w:val="22"/>
              </w:rPr>
              <w:t xml:space="preserve">а являются крупной сделкой. Предоставление указанного решения не требуется в случае, если начальная (максимальная) цена </w:t>
            </w:r>
            <w:r w:rsidR="00203AB2">
              <w:rPr>
                <w:sz w:val="22"/>
                <w:szCs w:val="22"/>
              </w:rPr>
              <w:t>договор</w:t>
            </w:r>
            <w:r>
              <w:rPr>
                <w:sz w:val="22"/>
                <w:szCs w:val="22"/>
              </w:rPr>
              <w:t xml:space="preserve">а не превышает максимальную сумму сделки, предусмотренную решением об одобрении или о </w:t>
            </w:r>
            <w:r>
              <w:rPr>
                <w:sz w:val="22"/>
                <w:szCs w:val="22"/>
              </w:rPr>
              <w:lastRenderedPageBreak/>
              <w:t>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721090"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>договора, что составляет -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E83DAA">
              <w:rPr>
                <w:bCs/>
                <w:sz w:val="22"/>
                <w:szCs w:val="22"/>
              </w:rPr>
              <w:t>17750,0</w:t>
            </w:r>
            <w:r w:rsidR="007553FB" w:rsidRPr="007553FB">
              <w:rPr>
                <w:bCs/>
                <w:sz w:val="22"/>
                <w:szCs w:val="22"/>
              </w:rPr>
              <w:t>3</w:t>
            </w:r>
            <w:r w:rsidR="00750255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3FB" w:rsidRPr="007553FB" w:rsidRDefault="007553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10.06.2011 11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:00(местного времени)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7553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16.06.2011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D3395" w:rsidRDefault="007553FB" w:rsidP="001D339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7553FB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553FB">
              <w:rPr>
                <w:sz w:val="22"/>
                <w:szCs w:val="22"/>
              </w:rPr>
              <w:t>10</w:t>
            </w:r>
            <w:r w:rsidR="00721090">
              <w:rPr>
                <w:sz w:val="22"/>
                <w:szCs w:val="22"/>
              </w:rPr>
              <w:t xml:space="preserve">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E83DAA">
              <w:rPr>
                <w:sz w:val="22"/>
                <w:szCs w:val="22"/>
              </w:rPr>
              <w:t>35500,0</w:t>
            </w:r>
            <w:r w:rsidRPr="007553FB">
              <w:rPr>
                <w:sz w:val="22"/>
                <w:szCs w:val="22"/>
              </w:rPr>
              <w:t>6</w:t>
            </w:r>
            <w:r w:rsidR="00E83DAA">
              <w:rPr>
                <w:sz w:val="22"/>
                <w:szCs w:val="22"/>
              </w:rPr>
              <w:t xml:space="preserve"> </w:t>
            </w:r>
            <w:r w:rsidR="00750255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</w:t>
            </w:r>
            <w:r>
              <w:rPr>
                <w:sz w:val="22"/>
                <w:szCs w:val="22"/>
              </w:rPr>
              <w:lastRenderedPageBreak/>
              <w:t xml:space="preserve">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Соответствие поручителя требованиям, установленным пунктами 1)-3), </w:t>
            </w:r>
            <w:r>
              <w:rPr>
                <w:sz w:val="22"/>
                <w:szCs w:val="22"/>
              </w:rPr>
              <w:lastRenderedPageBreak/>
              <w:t>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tbl>
      <w:tblPr>
        <w:tblW w:w="10348" w:type="dxa"/>
        <w:tblInd w:w="-459" w:type="dxa"/>
        <w:tblLook w:val="04A0"/>
      </w:tblPr>
      <w:tblGrid>
        <w:gridCol w:w="851"/>
        <w:gridCol w:w="421"/>
        <w:gridCol w:w="7072"/>
        <w:gridCol w:w="940"/>
        <w:gridCol w:w="803"/>
        <w:gridCol w:w="261"/>
      </w:tblGrid>
      <w:tr w:rsidR="00E83DAA" w:rsidRPr="00D44AE7" w:rsidTr="006166AD">
        <w:trPr>
          <w:trHeight w:val="315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Техническое з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44AE7">
              <w:rPr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44AE7">
              <w:rPr>
                <w:b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64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по текущему ремонту остановок общественного транспорта на улично-дорожной сети Ленинского района</w:t>
            </w: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4AE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4AE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44AE7">
              <w:rPr>
                <w:color w:val="000000"/>
                <w:sz w:val="24"/>
                <w:szCs w:val="24"/>
              </w:rPr>
              <w:t>ед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>зм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Ремонт урн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44AE7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14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0,6-0,8 мм. Объем не менее 65л, не более 90л. Перфорированное дно, Покрытие порошковое, цвет серебристо-серый. Анкерное крепление.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Ремонт лавочек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9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Устройство покрытий дощатых из рейки (толщиной 20 мм, шириной 120 мм). Деревянные конструкции покрасить эмалью ХВ-124 </w:t>
            </w:r>
            <w:r>
              <w:rPr>
                <w:color w:val="000000"/>
                <w:sz w:val="24"/>
                <w:szCs w:val="24"/>
              </w:rPr>
              <w:t>(или эквивалент)</w:t>
            </w:r>
            <w:r w:rsidRPr="00D44AE7">
              <w:rPr>
                <w:color w:val="000000"/>
                <w:sz w:val="24"/>
                <w:szCs w:val="24"/>
              </w:rPr>
              <w:t xml:space="preserve">  за 2 раза по подготовленной грунтованной поверхности.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Устройство бетонного основания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6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Устройство подстилающего и выравнивающего слоя оснований из щебня фракции 20-40 толщиной до 15 см (4,0*2,0)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5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Бетонирование (с армированием) площадки остановочного павильона,  толщиной до 7 см.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Замена стенок из </w:t>
            </w:r>
            <w:proofErr w:type="gramStart"/>
            <w:r w:rsidRPr="00D44AE7">
              <w:rPr>
                <w:b/>
                <w:bCs/>
                <w:color w:val="000000"/>
                <w:sz w:val="24"/>
                <w:szCs w:val="24"/>
              </w:rPr>
              <w:t>монолитного</w:t>
            </w:r>
            <w:proofErr w:type="gramEnd"/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4AE7">
              <w:rPr>
                <w:b/>
                <w:bCs/>
                <w:color w:val="000000"/>
                <w:sz w:val="24"/>
                <w:szCs w:val="24"/>
              </w:rPr>
              <w:t>поликорбаната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с заменой прижимных планок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Стекло из 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>монолитного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поликорбаната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 xml:space="preserve"> толщиной 4мм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147,9</w:t>
            </w:r>
          </w:p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118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Стекло крепить к металлическим профилям самонарезающими винтами 4*40, через пластины 12,5*40, шаг винтов 300 мм. Монолитное 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поликорбанатное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 xml:space="preserve"> стекло вырезать по месту</w:t>
            </w:r>
            <w:r>
              <w:rPr>
                <w:color w:val="000000"/>
                <w:sz w:val="24"/>
                <w:szCs w:val="24"/>
              </w:rPr>
              <w:t xml:space="preserve">. Прижимные планки  2000*40*4мм, закрепить заклепками через 10 см. </w:t>
            </w:r>
          </w:p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Покраску прижимных планок выполнить краской ПФ – 115 (или эквивалент) цвет серебристый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металлик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Default="00E83DAA" w:rsidP="006166AD">
            <w:pPr>
              <w:rPr>
                <w:bCs/>
                <w:color w:val="000000"/>
                <w:sz w:val="24"/>
                <w:szCs w:val="24"/>
              </w:rPr>
            </w:pPr>
            <w:r w:rsidRPr="00BA294C">
              <w:rPr>
                <w:bCs/>
                <w:color w:val="000000"/>
                <w:sz w:val="24"/>
                <w:szCs w:val="24"/>
              </w:rPr>
              <w:t xml:space="preserve">Разборка асфальтового покрытия </w:t>
            </w:r>
            <w:r>
              <w:rPr>
                <w:bCs/>
                <w:color w:val="000000"/>
                <w:sz w:val="24"/>
                <w:szCs w:val="24"/>
              </w:rPr>
              <w:t>вручную.</w:t>
            </w:r>
          </w:p>
          <w:p w:rsidR="00E83DAA" w:rsidRPr="00BA294C" w:rsidRDefault="00E83DAA" w:rsidP="006166A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Устройство асфальтового покрытия </w:t>
            </w:r>
            <w:r w:rsidRPr="00D44AE7">
              <w:rPr>
                <w:color w:val="000000"/>
                <w:sz w:val="24"/>
                <w:szCs w:val="24"/>
              </w:rPr>
              <w:t>(мелкозернистая горячая асфальтобетонная смесь тип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марки 2)</w:t>
            </w:r>
            <w:r>
              <w:rPr>
                <w:color w:val="000000"/>
                <w:sz w:val="24"/>
                <w:szCs w:val="24"/>
              </w:rPr>
              <w:t xml:space="preserve"> толщиной 5 см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кв.м.</w:t>
            </w:r>
          </w:p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517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Устройство подстилающего слоя из песка (укатка, 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проливка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>) толщиной 7  см в плотном теле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68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Устройство подстилающего  слоя из щебня фр. 20-40 марки 800 толщиной в плотном теле 10 см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розлив вяжущих материалов.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97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Укладка и разравнивание асфальтобетонной смеси, толщиной 5 см (мелкозернистая горячая асфальтобетонная смесь тип В марки 2). (8*2,5)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ост</w:t>
            </w:r>
            <w:proofErr w:type="gramStart"/>
            <w:r>
              <w:rPr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color w:val="000000"/>
                <w:sz w:val="24"/>
                <w:szCs w:val="24"/>
              </w:rPr>
              <w:t>ачная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E83DAA" w:rsidRPr="00D44AE7" w:rsidTr="00E83DAA">
        <w:trPr>
          <w:trHeight w:val="54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AA" w:rsidRPr="00D44AE7" w:rsidRDefault="00E83DAA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Установка бордюрного камня БР.100.30.15. на бетонное основание М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п.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AA" w:rsidRPr="00D44AE7" w:rsidRDefault="00E83DAA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DAA" w:rsidRPr="00D44AE7" w:rsidRDefault="00E83DAA" w:rsidP="006166AD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6829" w:rsidRDefault="00976829" w:rsidP="00750255">
      <w:pPr>
        <w:spacing w:line="240" w:lineRule="atLeast"/>
        <w:rPr>
          <w:b/>
          <w:sz w:val="24"/>
          <w:szCs w:val="24"/>
        </w:rPr>
      </w:pPr>
    </w:p>
    <w:p w:rsidR="00976829" w:rsidRDefault="00976829" w:rsidP="00976829">
      <w:pPr>
        <w:rPr>
          <w:sz w:val="24"/>
          <w:szCs w:val="24"/>
        </w:rPr>
        <w:sectPr w:rsidR="00976829" w:rsidSect="00E83DAA">
          <w:headerReference w:type="default" r:id="rId10"/>
          <w:footerReference w:type="even" r:id="rId11"/>
          <w:footerReference w:type="default" r:id="rId12"/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0F3A40" w:rsidRDefault="000F3A40" w:rsidP="00976829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F3A40" w:rsidRDefault="000F3A40" w:rsidP="00976829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F3A40" w:rsidRDefault="000F3A40" w:rsidP="000F3A40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6166AD">
      <w:pPr>
        <w:jc w:val="center"/>
        <w:rPr>
          <w:sz w:val="24"/>
          <w:szCs w:val="24"/>
        </w:rPr>
      </w:pPr>
    </w:p>
    <w:p w:rsidR="006166AD" w:rsidRPr="003F2D40" w:rsidRDefault="006166AD" w:rsidP="006166AD">
      <w:pPr>
        <w:pStyle w:val="10"/>
        <w:jc w:val="center"/>
      </w:pPr>
      <w:r w:rsidRPr="003F2D40">
        <w:t xml:space="preserve">ЛОКАЛЬНЫЙ СМЕТНЫЙ РАСЧЕТ № </w:t>
      </w:r>
      <w:bookmarkStart w:id="0" w:name="Ind"/>
      <w:bookmarkEnd w:id="0"/>
      <w:r>
        <w:t>1-1</w:t>
      </w:r>
    </w:p>
    <w:p w:rsidR="006166AD" w:rsidRDefault="006166AD" w:rsidP="006166AD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66AD" w:rsidRPr="008D3747" w:rsidRDefault="006166AD" w:rsidP="006166AD">
      <w:pPr>
        <w:ind w:left="2700"/>
      </w:pPr>
      <w:r w:rsidRPr="008D3747">
        <w:t xml:space="preserve">на </w:t>
      </w:r>
      <w:bookmarkStart w:id="1" w:name="Obj"/>
      <w:bookmarkEnd w:id="1"/>
      <w:r>
        <w:t>текущий ремонт остановок общественного транспорта на УДС Ленинского района</w:t>
      </w:r>
    </w:p>
    <w:p w:rsidR="006166AD" w:rsidRDefault="006166AD" w:rsidP="006166AD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66AD" w:rsidRPr="00A51127" w:rsidRDefault="006166AD" w:rsidP="006166AD">
      <w:pPr>
        <w:rPr>
          <w:i/>
          <w:sz w:val="28"/>
          <w:szCs w:val="28"/>
        </w:rPr>
      </w:pPr>
    </w:p>
    <w:p w:rsidR="006166AD" w:rsidRPr="0044268B" w:rsidRDefault="006166AD" w:rsidP="006166AD">
      <w:pPr>
        <w:rPr>
          <w:i/>
          <w:sz w:val="24"/>
          <w:szCs w:val="24"/>
        </w:rPr>
      </w:pPr>
    </w:p>
    <w:p w:rsidR="006166AD" w:rsidRPr="0044268B" w:rsidRDefault="006166AD" w:rsidP="006166AD">
      <w:pPr>
        <w:ind w:left="2880"/>
        <w:rPr>
          <w:sz w:val="24"/>
          <w:szCs w:val="24"/>
        </w:rPr>
      </w:pPr>
      <w:r w:rsidRPr="0044268B">
        <w:rPr>
          <w:sz w:val="24"/>
          <w:szCs w:val="24"/>
        </w:rPr>
        <w:t xml:space="preserve">Сметная стоимость </w:t>
      </w:r>
      <w:bookmarkStart w:id="2" w:name="SmPr"/>
      <w:bookmarkEnd w:id="2"/>
      <w:r w:rsidRPr="0044268B">
        <w:rPr>
          <w:sz w:val="24"/>
          <w:szCs w:val="24"/>
        </w:rPr>
        <w:t>355000,55 руб.</w:t>
      </w:r>
    </w:p>
    <w:p w:rsidR="006166AD" w:rsidRPr="0044268B" w:rsidRDefault="006166AD" w:rsidP="006166AD">
      <w:pPr>
        <w:ind w:left="2880"/>
        <w:outlineLvl w:val="0"/>
        <w:rPr>
          <w:sz w:val="24"/>
          <w:szCs w:val="24"/>
        </w:rPr>
      </w:pPr>
      <w:r w:rsidRPr="0044268B">
        <w:rPr>
          <w:sz w:val="24"/>
          <w:szCs w:val="24"/>
        </w:rPr>
        <w:t xml:space="preserve">Средства  на оплату труда </w:t>
      </w:r>
      <w:bookmarkStart w:id="3" w:name="FOT"/>
      <w:bookmarkEnd w:id="3"/>
      <w:r w:rsidRPr="0044268B">
        <w:rPr>
          <w:sz w:val="24"/>
          <w:szCs w:val="24"/>
        </w:rPr>
        <w:t>5837,84 руб.</w:t>
      </w:r>
    </w:p>
    <w:p w:rsidR="006166AD" w:rsidRPr="0044268B" w:rsidRDefault="006166AD" w:rsidP="006166AD">
      <w:pPr>
        <w:ind w:left="2880"/>
        <w:rPr>
          <w:sz w:val="24"/>
          <w:szCs w:val="24"/>
        </w:rPr>
      </w:pPr>
      <w:r w:rsidRPr="0044268B">
        <w:rPr>
          <w:sz w:val="24"/>
          <w:szCs w:val="24"/>
        </w:rPr>
        <w:t>Составле</w:t>
      </w:r>
      <w:proofErr w:type="gramStart"/>
      <w:r w:rsidRPr="0044268B">
        <w:rPr>
          <w:sz w:val="24"/>
          <w:szCs w:val="24"/>
        </w:rPr>
        <w:t>н(</w:t>
      </w:r>
      <w:proofErr w:type="gramEnd"/>
      <w:r w:rsidRPr="0044268B">
        <w:rPr>
          <w:sz w:val="24"/>
          <w:szCs w:val="24"/>
        </w:rPr>
        <w:t>а) в текущих (прогнозных) ценах по состоянию на _______ 200_ г.</w:t>
      </w:r>
    </w:p>
    <w:p w:rsidR="006166AD" w:rsidRPr="0044268B" w:rsidRDefault="006166AD" w:rsidP="006166AD">
      <w:pPr>
        <w:rPr>
          <w:sz w:val="24"/>
          <w:szCs w:val="24"/>
        </w:rPr>
      </w:pPr>
    </w:p>
    <w:p w:rsidR="006166AD" w:rsidRPr="0044268B" w:rsidRDefault="006166AD" w:rsidP="006166AD">
      <w:pPr>
        <w:ind w:left="2124" w:firstLine="708"/>
        <w:rPr>
          <w:sz w:val="24"/>
          <w:szCs w:val="24"/>
        </w:rPr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8"/>
        <w:gridCol w:w="1635"/>
        <w:gridCol w:w="3668"/>
        <w:gridCol w:w="641"/>
        <w:gridCol w:w="596"/>
        <w:gridCol w:w="1023"/>
        <w:gridCol w:w="957"/>
        <w:gridCol w:w="1097"/>
        <w:gridCol w:w="918"/>
        <w:gridCol w:w="918"/>
        <w:gridCol w:w="1094"/>
      </w:tblGrid>
      <w:tr w:rsidR="006166AD" w:rsidTr="006166AD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6166AD" w:rsidRPr="00212FEA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6166AD" w:rsidRPr="00212FEA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6166AD" w:rsidTr="006166AD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6166AD" w:rsidTr="006166AD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6166AD" w:rsidRPr="00297DF7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6166AD" w:rsidRDefault="006166AD" w:rsidP="006166A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6166AD" w:rsidRPr="00297DF7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6166AD" w:rsidRPr="00946AC0" w:rsidRDefault="006166AD" w:rsidP="006166AD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7"/>
        <w:gridCol w:w="1651"/>
        <w:gridCol w:w="3652"/>
        <w:gridCol w:w="636"/>
        <w:gridCol w:w="612"/>
        <w:gridCol w:w="1026"/>
        <w:gridCol w:w="952"/>
        <w:gridCol w:w="1097"/>
        <w:gridCol w:w="918"/>
        <w:gridCol w:w="910"/>
        <w:gridCol w:w="1094"/>
      </w:tblGrid>
      <w:tr w:rsidR="006166AD" w:rsidTr="006166AD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297DF7" w:rsidRDefault="006166AD" w:rsidP="006166A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Ремонт лавочек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ФЕР11-01-033-02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дощатых толщиной 36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9007,76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569,04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126,14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1711,47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23,97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ФЕР15-04-025-03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Улучшенная окраска масляными составами по дереву: полов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1982,56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465,93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10,21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по разделу 1 Ремонт лавочек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12535,19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Устройство бетонного основания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40,10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3,37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ФССЦ-408-0015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ФССЦ-101-9085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Сетка арматурная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202,52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1620,16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ФЕР06-01-001-01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Устройство бетонной подготовки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м3 бетона, бутобетона и железобетона в деле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58585,02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1404,00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1590,53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8,91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1,36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по разделу 2 Устройство бетонного основания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8650,33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Устройство асфальтобетонного покрытия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ФЕРр68-15-2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Ремонт асфальтобетонного покрытия дорог однослойного толщиной: 50 мм площадью ремонта до 25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6678,68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517,71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569,74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69,37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1602,88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136,74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16,65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30,01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ФССЦ-408-0141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средний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1,82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ФЕР27-04-009-01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Устройство оснований толщиной 12 см из щебня фракции 70-120 мм: однослойных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17317,00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4338,20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493,54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86,76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54732,40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47,72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5,25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</w:t>
            </w:r>
          </w:p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12971,78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6,20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ТЕР27-02-010-02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4980,99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913,72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92,32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12,00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ФССЦ-403-8024</w:t>
            </w:r>
          </w:p>
          <w:p w:rsidR="006166AD" w:rsidRPr="00D65AC8" w:rsidRDefault="006166AD" w:rsidP="006166A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8"/>
              </w:rPr>
            </w:pPr>
            <w:r>
              <w:rPr>
                <w:sz w:val="18"/>
              </w:rPr>
              <w:t>Камни бортовые: БВ 100.30.15 /бетон В30 (М400), объем 0,042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935,09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по разделу 3 Устройство асфальтобетонного покрытия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27444,55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9297,32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467,75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388,99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42,55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39854,62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5351,06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2260,54</w:t>
            </w: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486,78</w:t>
            </w: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5739,77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3035,72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Полы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п.11, Прим.п.1; Письмо №АП-5536/06 Прил.1 п.11,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9226,02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Отделочные работы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п.15, Прим.п.1; Письмо №АП-5536/06 Прил.1 п.15,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3309,17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18889,81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Бетонные и железобетонные монолитные конструкции в промышленном строительстве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п.6.1, Прим.п.1 и Письмо №ВБ-338/02 от 08.02.08; Письмо №АП-5536/06 Прил.1 п.6.1,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7653,70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9551,41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48630,11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Замена поликарбоната  (смета № 1-2)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193846,17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Ремонт урн (смета № 1-3)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58371,64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с учетом доп. затрат </w:t>
            </w:r>
            <w:proofErr w:type="gramStart"/>
            <w:r w:rsidRPr="00D65AC8">
              <w:rPr>
                <w:b/>
                <w:sz w:val="14"/>
                <w:szCs w:val="14"/>
              </w:rPr>
              <w:t>в тек</w:t>
            </w:r>
            <w:proofErr w:type="gramEnd"/>
            <w:r w:rsidRPr="00D65AC8">
              <w:rPr>
                <w:b/>
                <w:sz w:val="14"/>
                <w:szCs w:val="14"/>
              </w:rPr>
              <w:t xml:space="preserve"> ценах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300847,92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54152,63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sz w:val="14"/>
                <w:szCs w:val="14"/>
              </w:rPr>
            </w:pPr>
          </w:p>
        </w:tc>
      </w:tr>
      <w:tr w:rsidR="006166AD" w:rsidRPr="00D65AC8" w:rsidTr="006166A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355000,55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AD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  <w:p w:rsidR="006166AD" w:rsidRPr="00D65AC8" w:rsidRDefault="006166AD" w:rsidP="006166AD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166AD" w:rsidRPr="00A51127" w:rsidRDefault="006166AD" w:rsidP="006166AD">
      <w:pPr>
        <w:rPr>
          <w:lang w:val="en-US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6166AD" w:rsidP="000F3A4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F3A40" w:rsidRDefault="000F3A40" w:rsidP="006166AD">
      <w:pPr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6166AD">
      <w:pPr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6C19F2">
      <w:pPr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0F3A40" w:rsidRDefault="000F3A40" w:rsidP="000F3A40">
      <w:pPr>
        <w:jc w:val="right"/>
        <w:rPr>
          <w:sz w:val="24"/>
          <w:szCs w:val="24"/>
        </w:rPr>
      </w:pPr>
    </w:p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/>
    <w:p w:rsidR="00976829" w:rsidRDefault="00976829" w:rsidP="006C19F2">
      <w:pPr>
        <w:sectPr w:rsidR="00976829" w:rsidSect="00976829">
          <w:pgSz w:w="16838" w:h="11906" w:orient="landscape"/>
          <w:pgMar w:top="709" w:right="709" w:bottom="851" w:left="1134" w:header="709" w:footer="709" w:gutter="0"/>
          <w:cols w:space="708"/>
          <w:docGrid w:linePitch="360"/>
        </w:sectPr>
      </w:pPr>
    </w:p>
    <w:p w:rsidR="00976829" w:rsidRDefault="00976829" w:rsidP="006C19F2"/>
    <w:p w:rsidR="006C19F2" w:rsidRDefault="00870809" w:rsidP="006C19F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0809">
        <w:fldChar w:fldCharType="begin"/>
      </w:r>
      <w:r w:rsidR="006C19F2">
        <w:instrText xml:space="preserve"> LINK </w:instrText>
      </w:r>
      <w:r w:rsidR="0092539E">
        <w:instrText xml:space="preserve">Excel.Sheet.8 "C:\\Documents and Settings\\Администратор\\Рабочий стол\\Айгуль\\аукционы\\Аукцион в эл.форме.2011г. Остановки\\сметы\\замена поликарбоната.xlsx" "Ресурсная смета!R9C1:R63C14" </w:instrText>
      </w:r>
      <w:r w:rsidR="006C19F2">
        <w:instrText xml:space="preserve">\a \f 4 \h  \* MERGEFORMAT </w:instrText>
      </w:r>
      <w:r w:rsidRPr="00870809">
        <w:fldChar w:fldCharType="separate"/>
      </w:r>
    </w:p>
    <w:p w:rsidR="006C19F2" w:rsidRDefault="006C19F2" w:rsidP="000F3A40">
      <w:pPr>
        <w:jc w:val="right"/>
        <w:rPr>
          <w:sz w:val="24"/>
          <w:szCs w:val="24"/>
        </w:rPr>
        <w:sectPr w:rsidR="006C19F2" w:rsidSect="006C19F2">
          <w:pgSz w:w="11906" w:h="16838"/>
          <w:pgMar w:top="709" w:right="851" w:bottom="1134" w:left="709" w:header="709" w:footer="709" w:gutter="0"/>
          <w:cols w:space="708"/>
          <w:docGrid w:linePitch="360"/>
        </w:sectPr>
      </w:pPr>
      <w:r w:rsidRPr="006C19F2">
        <w:rPr>
          <w:noProof/>
          <w:sz w:val="24"/>
          <w:szCs w:val="24"/>
        </w:rPr>
        <w:drawing>
          <wp:inline distT="0" distB="0" distL="0" distR="0">
            <wp:extent cx="6725781" cy="90263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871" cy="9034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0809">
        <w:rPr>
          <w:sz w:val="24"/>
          <w:szCs w:val="24"/>
        </w:rPr>
        <w:fldChar w:fldCharType="end"/>
      </w:r>
    </w:p>
    <w:p w:rsidR="00976829" w:rsidRPr="00976829" w:rsidRDefault="00976829" w:rsidP="00976829">
      <w:pPr>
        <w:pStyle w:val="10"/>
        <w:jc w:val="center"/>
        <w:rPr>
          <w:color w:val="auto"/>
          <w:sz w:val="24"/>
          <w:szCs w:val="24"/>
        </w:rPr>
      </w:pPr>
      <w:r w:rsidRPr="00976829">
        <w:rPr>
          <w:color w:val="auto"/>
          <w:sz w:val="24"/>
          <w:szCs w:val="24"/>
        </w:rPr>
        <w:lastRenderedPageBreak/>
        <w:t>ЛОКАЛЬНЫЙ СМЕТНЫЙ РАСЧЕТ № 1-3</w:t>
      </w:r>
    </w:p>
    <w:p w:rsidR="00976829" w:rsidRDefault="00976829" w:rsidP="00976829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976829" w:rsidRPr="008D3747" w:rsidRDefault="00976829" w:rsidP="00976829">
      <w:pPr>
        <w:ind w:left="2700"/>
      </w:pPr>
      <w:r w:rsidRPr="008D3747">
        <w:t xml:space="preserve">на </w:t>
      </w:r>
      <w:r>
        <w:t>ремонт  урн</w:t>
      </w:r>
    </w:p>
    <w:p w:rsidR="00976829" w:rsidRPr="00A51127" w:rsidRDefault="00976829" w:rsidP="00976829">
      <w:pPr>
        <w:pBdr>
          <w:top w:val="single" w:sz="4" w:space="1" w:color="auto"/>
        </w:pBdr>
        <w:ind w:left="2954" w:right="2700"/>
        <w:jc w:val="center"/>
        <w:rPr>
          <w:i/>
          <w:sz w:val="28"/>
          <w:szCs w:val="28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976829" w:rsidRPr="00A51127" w:rsidRDefault="00976829" w:rsidP="00976829">
      <w:pPr>
        <w:rPr>
          <w:i/>
          <w:sz w:val="28"/>
          <w:szCs w:val="28"/>
        </w:rPr>
      </w:pPr>
    </w:p>
    <w:p w:rsidR="00976829" w:rsidRPr="00976829" w:rsidRDefault="00976829" w:rsidP="00976829">
      <w:pPr>
        <w:ind w:left="2880"/>
        <w:rPr>
          <w:sz w:val="24"/>
          <w:szCs w:val="24"/>
        </w:rPr>
      </w:pPr>
      <w:r w:rsidRPr="00976829">
        <w:rPr>
          <w:sz w:val="24"/>
          <w:szCs w:val="24"/>
        </w:rPr>
        <w:t>Сметная стоимость 68878,54 руб.</w:t>
      </w:r>
    </w:p>
    <w:p w:rsidR="00976829" w:rsidRPr="00976829" w:rsidRDefault="00976829" w:rsidP="00976829">
      <w:pPr>
        <w:ind w:left="2880"/>
        <w:outlineLvl w:val="0"/>
        <w:rPr>
          <w:sz w:val="24"/>
          <w:szCs w:val="24"/>
        </w:rPr>
      </w:pPr>
      <w:r w:rsidRPr="00976829">
        <w:rPr>
          <w:sz w:val="24"/>
          <w:szCs w:val="24"/>
        </w:rPr>
        <w:t>Средства  на оплату труда 6366,71 руб.</w:t>
      </w:r>
    </w:p>
    <w:p w:rsidR="00976829" w:rsidRPr="00976829" w:rsidRDefault="00976829" w:rsidP="00976829">
      <w:pPr>
        <w:ind w:left="2880"/>
        <w:rPr>
          <w:sz w:val="24"/>
          <w:szCs w:val="24"/>
        </w:rPr>
      </w:pPr>
      <w:r w:rsidRPr="00976829">
        <w:rPr>
          <w:sz w:val="24"/>
          <w:szCs w:val="24"/>
        </w:rPr>
        <w:t>Составле</w:t>
      </w:r>
      <w:proofErr w:type="gramStart"/>
      <w:r w:rsidRPr="00976829">
        <w:rPr>
          <w:sz w:val="24"/>
          <w:szCs w:val="24"/>
        </w:rPr>
        <w:t>н(</w:t>
      </w:r>
      <w:proofErr w:type="gramEnd"/>
      <w:r w:rsidRPr="00976829">
        <w:rPr>
          <w:sz w:val="24"/>
          <w:szCs w:val="24"/>
        </w:rPr>
        <w:t>а) в текущих (прогнозных) ценах по состоянию на _______ 200_ г.</w:t>
      </w:r>
    </w:p>
    <w:p w:rsidR="00976829" w:rsidRPr="00FC70F0" w:rsidRDefault="00976829" w:rsidP="00976829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8"/>
        <w:gridCol w:w="1635"/>
        <w:gridCol w:w="3668"/>
        <w:gridCol w:w="641"/>
        <w:gridCol w:w="596"/>
        <w:gridCol w:w="1023"/>
        <w:gridCol w:w="957"/>
        <w:gridCol w:w="1097"/>
        <w:gridCol w:w="918"/>
        <w:gridCol w:w="918"/>
        <w:gridCol w:w="1094"/>
      </w:tblGrid>
      <w:tr w:rsidR="00976829" w:rsidTr="008B0A3F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976829" w:rsidRPr="00212FEA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976829" w:rsidRPr="00212FEA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976829" w:rsidTr="008B0A3F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976829" w:rsidTr="008B0A3F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6829" w:rsidRPr="00297DF7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6829" w:rsidRPr="00297DF7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976829" w:rsidRPr="00946AC0" w:rsidRDefault="00976829" w:rsidP="00976829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7"/>
        <w:gridCol w:w="1651"/>
        <w:gridCol w:w="3652"/>
        <w:gridCol w:w="636"/>
        <w:gridCol w:w="612"/>
        <w:gridCol w:w="1026"/>
        <w:gridCol w:w="952"/>
        <w:gridCol w:w="1097"/>
        <w:gridCol w:w="918"/>
        <w:gridCol w:w="910"/>
        <w:gridCol w:w="1094"/>
      </w:tblGrid>
      <w:tr w:rsidR="00976829" w:rsidTr="008B0A3F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97DF7" w:rsidRDefault="00976829" w:rsidP="008B0A3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МФ1-629</w:t>
            </w:r>
          </w:p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76829" w:rsidRPr="00235AAB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Новый коэффициент ОЗП=1,15; ЭМ=1,25; ЗПМ=1,25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Ремонт урн</w:t>
            </w:r>
          </w:p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76829" w:rsidRPr="00235AAB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Новый коэффициент ОЗП=1,15; ЭМ=1,25; ЗПМ=1,25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1984г.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37020,66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6276,53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235,00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90,18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5256,93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3382,21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4"/>
                <w:szCs w:val="14"/>
              </w:rPr>
            </w:pPr>
            <w:r w:rsidRPr="00235AAB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Общестроительные работы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45659,80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45659,80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Урны 12шт*1059,32р.=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12711,84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4"/>
                <w:szCs w:val="14"/>
              </w:rPr>
            </w:pPr>
            <w:r w:rsidRPr="00235AAB">
              <w:rPr>
                <w:b/>
                <w:sz w:val="14"/>
                <w:szCs w:val="14"/>
              </w:rPr>
              <w:t xml:space="preserve">  Итого с учетом доп. затрат </w:t>
            </w:r>
            <w:proofErr w:type="gramStart"/>
            <w:r w:rsidRPr="00235AAB">
              <w:rPr>
                <w:b/>
                <w:sz w:val="14"/>
                <w:szCs w:val="14"/>
              </w:rPr>
              <w:t>в тек</w:t>
            </w:r>
            <w:proofErr w:type="gramEnd"/>
            <w:r w:rsidRPr="00235AAB">
              <w:rPr>
                <w:b/>
                <w:sz w:val="14"/>
                <w:szCs w:val="14"/>
              </w:rPr>
              <w:t xml:space="preserve"> ценах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58371,64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10506,90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4"/>
                <w:szCs w:val="14"/>
              </w:rPr>
            </w:pPr>
            <w:r w:rsidRPr="00235AAB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68878,54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976829" w:rsidRDefault="00976829" w:rsidP="00976829">
      <w:pPr>
        <w:pStyle w:val="20"/>
        <w:ind w:left="2880"/>
        <w:sectPr w:rsidR="00976829" w:rsidSect="006C19F2">
          <w:pgSz w:w="16838" w:h="11906" w:orient="landscape"/>
          <w:pgMar w:top="709" w:right="709" w:bottom="851" w:left="1134" w:header="709" w:footer="709" w:gutter="0"/>
          <w:cols w:space="708"/>
          <w:docGrid w:linePitch="360"/>
        </w:sectPr>
      </w:pPr>
    </w:p>
    <w:p w:rsidR="009E7A93" w:rsidRDefault="00976829" w:rsidP="009E7A93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9E7A93" w:rsidRPr="001B07E8">
        <w:rPr>
          <w:sz w:val="24"/>
          <w:szCs w:val="24"/>
        </w:rPr>
        <w:t>риложение №</w:t>
      </w:r>
      <w:r w:rsidR="009E7A93">
        <w:rPr>
          <w:sz w:val="24"/>
          <w:szCs w:val="24"/>
        </w:rPr>
        <w:t xml:space="preserve"> </w:t>
      </w:r>
      <w:r w:rsidR="000F3A40">
        <w:rPr>
          <w:sz w:val="24"/>
          <w:szCs w:val="24"/>
        </w:rPr>
        <w:t>3</w:t>
      </w:r>
      <w:r w:rsidR="009E7A93" w:rsidRPr="001B07E8">
        <w:rPr>
          <w:sz w:val="24"/>
          <w:szCs w:val="24"/>
        </w:rPr>
        <w:t xml:space="preserve"> </w:t>
      </w:r>
    </w:p>
    <w:p w:rsidR="009E7A93" w:rsidRDefault="009E7A93" w:rsidP="009E7A9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E7A93" w:rsidRPr="001B07E8" w:rsidRDefault="009E7A93" w:rsidP="009E7A93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E7A93" w:rsidRDefault="009E7A93" w:rsidP="009E7A93">
      <w:pPr>
        <w:ind w:left="30" w:firstLine="15"/>
        <w:jc w:val="right"/>
        <w:rPr>
          <w:b/>
          <w:bCs/>
          <w:sz w:val="28"/>
          <w:szCs w:val="28"/>
        </w:rPr>
      </w:pPr>
    </w:p>
    <w:p w:rsidR="009E7A93" w:rsidRDefault="009E7A93" w:rsidP="009E7A93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9E7A93" w:rsidRDefault="009E7A93" w:rsidP="009E7A93">
      <w:pPr>
        <w:ind w:left="30" w:firstLine="15"/>
        <w:jc w:val="right"/>
        <w:rPr>
          <w:b/>
          <w:bCs/>
          <w:sz w:val="28"/>
          <w:szCs w:val="28"/>
        </w:rPr>
      </w:pPr>
    </w:p>
    <w:p w:rsidR="009E7A93" w:rsidRDefault="009E7A93" w:rsidP="009E7A93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9E7A93" w:rsidRDefault="009E7A93" w:rsidP="009E7A93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9E7A93" w:rsidRDefault="009E7A93" w:rsidP="009E7A93">
      <w:pPr>
        <w:pStyle w:val="af"/>
        <w:rPr>
          <w:rFonts w:ascii="Times New Roman" w:hAnsi="Times New Roman"/>
          <w:b/>
          <w:bCs/>
        </w:rPr>
      </w:pPr>
    </w:p>
    <w:p w:rsidR="009E7A93" w:rsidRDefault="009E7A93" w:rsidP="009E7A93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</w:p>
    <w:p w:rsidR="009E7A93" w:rsidRPr="00AF03D7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</w:p>
    <w:p w:rsidR="009E7A93" w:rsidRDefault="009E7A93" w:rsidP="009E7A93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9E7A93" w:rsidRDefault="009E7A93" w:rsidP="009E7A93">
      <w:pPr>
        <w:pStyle w:val="af"/>
        <w:ind w:left="4035"/>
        <w:jc w:val="both"/>
        <w:rPr>
          <w:rFonts w:ascii="Times New Roman" w:hAnsi="Times New Roman"/>
          <w:b/>
          <w:bCs/>
        </w:rPr>
      </w:pPr>
    </w:p>
    <w:p w:rsidR="00684842" w:rsidRDefault="009E7A93" w:rsidP="00684842">
      <w:pPr>
        <w:pStyle w:val="af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1.1. </w:t>
      </w:r>
      <w:r w:rsidR="00684842">
        <w:rPr>
          <w:rFonts w:ascii="Times New Roman" w:hAnsi="Times New Roman"/>
        </w:rPr>
        <w:t xml:space="preserve">В соответствии с приказом директора МБУ «Благоустройство Ленинского района» от «__»_______2011г. № ___ «О проведении открытого аукциона» и  решения аукционной комиссии (протокол № _______________ от «__»_______2011г.), Заказчик поручает, а Подрядчик принимает на себя обязательство  выполнить работы </w:t>
      </w:r>
      <w:r w:rsidR="00684842" w:rsidRPr="00EB0ED2">
        <w:rPr>
          <w:rFonts w:ascii="Times New Roman" w:hAnsi="Times New Roman"/>
        </w:rPr>
        <w:t xml:space="preserve">по текущему ремонту </w:t>
      </w:r>
      <w:r w:rsidR="00684842" w:rsidRPr="00511143">
        <w:rPr>
          <w:rFonts w:ascii="Times New Roman" w:hAnsi="Times New Roman"/>
        </w:rPr>
        <w:t xml:space="preserve">остановок общественного транспорта на улично-дорожной сети Ленинского района </w:t>
      </w:r>
      <w:proofErr w:type="gramStart"/>
      <w:r w:rsidR="00684842" w:rsidRPr="00511143">
        <w:rPr>
          <w:rFonts w:ascii="Times New Roman" w:hAnsi="Times New Roman"/>
        </w:rPr>
        <w:t>г</w:t>
      </w:r>
      <w:proofErr w:type="gramEnd"/>
      <w:r w:rsidR="00684842" w:rsidRPr="00511143">
        <w:rPr>
          <w:rFonts w:ascii="Times New Roman" w:hAnsi="Times New Roman"/>
        </w:rPr>
        <w:t>.</w:t>
      </w:r>
      <w:r w:rsidR="00684842">
        <w:rPr>
          <w:rFonts w:ascii="Times New Roman" w:hAnsi="Times New Roman"/>
        </w:rPr>
        <w:t xml:space="preserve"> </w:t>
      </w:r>
      <w:r w:rsidR="00684842" w:rsidRPr="00511143">
        <w:rPr>
          <w:rFonts w:ascii="Times New Roman" w:hAnsi="Times New Roman"/>
        </w:rPr>
        <w:t>П</w:t>
      </w:r>
      <w:r w:rsidR="00684842">
        <w:rPr>
          <w:rFonts w:ascii="Times New Roman" w:hAnsi="Times New Roman"/>
        </w:rPr>
        <w:t>ерми</w:t>
      </w:r>
      <w:r w:rsidR="00684842" w:rsidRPr="00511143">
        <w:rPr>
          <w:rFonts w:ascii="Times New Roman" w:hAnsi="Times New Roman"/>
        </w:rPr>
        <w:t xml:space="preserve">, </w:t>
      </w:r>
      <w:r w:rsidR="00684842">
        <w:rPr>
          <w:rFonts w:ascii="Times New Roman" w:hAnsi="Times New Roman"/>
        </w:rPr>
        <w:t xml:space="preserve">в сроки установленные настоящим договором. </w:t>
      </w:r>
      <w:r w:rsidR="00684842">
        <w:rPr>
          <w:rFonts w:ascii="Times New Roman" w:hAnsi="Times New Roman"/>
          <w:b/>
        </w:rPr>
        <w:t xml:space="preserve">  </w:t>
      </w:r>
    </w:p>
    <w:p w:rsidR="009E7A93" w:rsidRPr="00684842" w:rsidRDefault="009E7A93" w:rsidP="00684842">
      <w:pPr>
        <w:pStyle w:val="af"/>
        <w:jc w:val="both"/>
        <w:rPr>
          <w:rFonts w:ascii="Times New Roman" w:eastAsia="Times New Roman" w:hAnsi="Times New Roman" w:cs="Times New Roman"/>
        </w:rPr>
      </w:pPr>
      <w:r>
        <w:rPr>
          <w:rFonts w:cs="Times New Roman"/>
        </w:rPr>
        <w:t xml:space="preserve">1.2. </w:t>
      </w:r>
      <w:r w:rsidRPr="00684842">
        <w:rPr>
          <w:rFonts w:ascii="Times New Roman" w:eastAsia="Times New Roman" w:hAnsi="Times New Roman" w:cs="Times New Roman"/>
        </w:rPr>
        <w:t>Полный перечень работ,  их объемы  отражены в техническом задании (приложение №1) и в локальном сметном расчете (приложение №2), которые являются составной и неотъемлемой частью настоящего договора.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</w:t>
      </w:r>
    </w:p>
    <w:p w:rsidR="009E7A93" w:rsidRPr="00EF7BF7" w:rsidRDefault="009E7A93" w:rsidP="009E7A93">
      <w:pPr>
        <w:jc w:val="both"/>
      </w:pPr>
      <w:r>
        <w:rPr>
          <w:sz w:val="22"/>
          <w:szCs w:val="22"/>
        </w:rPr>
        <w:t xml:space="preserve">       Производство работ Подрядчик обязуется осуществить  в соответствии с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ТУ и иных нормативных актов, а также  условий настоящего договора и приложений к нему, в состав которых  входят:</w:t>
      </w:r>
    </w:p>
    <w:p w:rsidR="009E7A93" w:rsidRPr="00EF7BF7" w:rsidRDefault="009E7A93" w:rsidP="009E7A93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1- техническое задание;</w:t>
      </w:r>
    </w:p>
    <w:p w:rsidR="009E7A93" w:rsidRPr="00EF7BF7" w:rsidRDefault="009E7A93" w:rsidP="0092539E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Приложение № 2 -локальный сметный расчет стоимости работ </w:t>
      </w:r>
    </w:p>
    <w:p w:rsidR="009E7A93" w:rsidRDefault="009E7A93" w:rsidP="009E7A93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 № 3- график производства работ  </w:t>
      </w:r>
      <w:r>
        <w:rPr>
          <w:b/>
          <w:i/>
          <w:sz w:val="22"/>
          <w:szCs w:val="22"/>
        </w:rPr>
        <w:t>(оформляется Подрядчиком</w:t>
      </w:r>
      <w:proofErr w:type="gramEnd"/>
    </w:p>
    <w:p w:rsidR="009E7A93" w:rsidRDefault="009E7A93" w:rsidP="009E7A93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и согласовывается Заказчиком);</w:t>
      </w:r>
    </w:p>
    <w:p w:rsidR="009E7A93" w:rsidRDefault="009E7A93" w:rsidP="009E7A93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о приемки выполненных рабо</w:t>
      </w:r>
      <w:proofErr w:type="gramStart"/>
      <w:r>
        <w:rPr>
          <w:sz w:val="22"/>
          <w:szCs w:val="22"/>
        </w:rPr>
        <w:t>т</w:t>
      </w:r>
      <w:r w:rsidR="00591EC9">
        <w:rPr>
          <w:sz w:val="22"/>
          <w:szCs w:val="22"/>
        </w:rPr>
        <w:t>(</w:t>
      </w:r>
      <w:proofErr w:type="gramEnd"/>
      <w:r w:rsidR="00591EC9">
        <w:rPr>
          <w:sz w:val="22"/>
          <w:szCs w:val="22"/>
        </w:rPr>
        <w:t>формы КС-2)</w:t>
      </w:r>
      <w:r>
        <w:rPr>
          <w:sz w:val="22"/>
          <w:szCs w:val="22"/>
        </w:rPr>
        <w:t>;</w:t>
      </w:r>
    </w:p>
    <w:p w:rsidR="009E7A93" w:rsidRDefault="009E7A93" w:rsidP="009E7A93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 образец справки о стоимости выполненных работ (формы КС-3);</w:t>
      </w:r>
    </w:p>
    <w:p w:rsidR="009E7A93" w:rsidRDefault="009E7A93" w:rsidP="009E7A93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Приложение № 6 - образцы бланка акта контрольной проверки </w:t>
      </w:r>
      <w:proofErr w:type="gramStart"/>
      <w:r>
        <w:rPr>
          <w:sz w:val="22"/>
          <w:szCs w:val="22"/>
        </w:rPr>
        <w:t>выполняемых</w:t>
      </w:r>
      <w:proofErr w:type="gramEnd"/>
      <w:r>
        <w:rPr>
          <w:sz w:val="22"/>
          <w:szCs w:val="22"/>
        </w:rPr>
        <w:t xml:space="preserve">  работы;</w:t>
      </w:r>
    </w:p>
    <w:p w:rsidR="009E7A93" w:rsidRDefault="009E7A93" w:rsidP="009E7A93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7 - образец бланка предписания;</w:t>
      </w:r>
    </w:p>
    <w:p w:rsidR="009E7A93" w:rsidRDefault="009E7A93" w:rsidP="009E7A93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8 - образец приказа о назначении  уполномоченного представителя</w:t>
      </w:r>
    </w:p>
    <w:p w:rsidR="009E7A93" w:rsidRDefault="009E7A93" w:rsidP="009E7A93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9E7A93" w:rsidRDefault="009E7A93" w:rsidP="009E7A93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1.4. Работы выполняются  с использованием технических средств  Подрядчика, стоимость которых заложена в стоимость работ по настоящему договору.</w:t>
      </w:r>
    </w:p>
    <w:p w:rsidR="009E7A93" w:rsidRDefault="009E7A93" w:rsidP="009E7A93">
      <w:pPr>
        <w:spacing w:line="100" w:lineRule="atLeast"/>
        <w:jc w:val="both"/>
        <w:rPr>
          <w:sz w:val="22"/>
          <w:szCs w:val="22"/>
        </w:rPr>
      </w:pPr>
    </w:p>
    <w:p w:rsidR="009E7A93" w:rsidRPr="0078781F" w:rsidRDefault="009E7A93" w:rsidP="009E7A93">
      <w:pPr>
        <w:spacing w:line="100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2. Сроки исполнения обязательств.</w:t>
      </w:r>
    </w:p>
    <w:p w:rsidR="009E7A93" w:rsidRDefault="009E7A93" w:rsidP="009E7A93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с момента заключения настоящего  договора. </w:t>
      </w:r>
    </w:p>
    <w:p w:rsidR="009E7A93" w:rsidRDefault="009E7A93" w:rsidP="009E7A93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</w:t>
      </w:r>
      <w:r w:rsidR="000F3A40">
        <w:rPr>
          <w:sz w:val="22"/>
          <w:szCs w:val="22"/>
        </w:rPr>
        <w:t>15</w:t>
      </w:r>
      <w:r>
        <w:rPr>
          <w:sz w:val="22"/>
          <w:szCs w:val="22"/>
        </w:rPr>
        <w:t xml:space="preserve">» </w:t>
      </w:r>
      <w:r w:rsidR="0092539E">
        <w:rPr>
          <w:sz w:val="22"/>
          <w:szCs w:val="22"/>
        </w:rPr>
        <w:t>августа</w:t>
      </w:r>
      <w:r>
        <w:rPr>
          <w:sz w:val="22"/>
          <w:szCs w:val="22"/>
        </w:rPr>
        <w:t xml:space="preserve"> 2011г.</w:t>
      </w: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За Подрядчиком остается право на досрочное исполнение и сдачу работ. </w:t>
      </w:r>
    </w:p>
    <w:p w:rsidR="009E7A93" w:rsidRDefault="009E7A93" w:rsidP="009E7A93">
      <w:pPr>
        <w:pStyle w:val="af"/>
        <w:rPr>
          <w:rFonts w:ascii="Cambria" w:hAnsi="Cambria"/>
        </w:rPr>
      </w:pPr>
      <w:r>
        <w:t xml:space="preserve">     </w:t>
      </w: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</w:rPr>
      </w:pPr>
      <w: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>
        <w:rPr>
          <w:rFonts w:ascii="Times New Roman" w:hAnsi="Times New Roman"/>
          <w:sz w:val="24"/>
          <w:szCs w:val="24"/>
        </w:rPr>
        <w:t>.</w:t>
      </w: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</w:rPr>
      </w:pPr>
    </w:p>
    <w:p w:rsidR="009E7A93" w:rsidRDefault="00591EC9" w:rsidP="009E7A93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</w:t>
      </w:r>
      <w:r w:rsidR="009E7A93">
        <w:rPr>
          <w:rFonts w:ascii="Times New Roman" w:hAnsi="Times New Roman"/>
          <w:sz w:val="22"/>
          <w:szCs w:val="22"/>
        </w:rPr>
        <w:t>.1. Общая стоимость работ, подлежащих выполнению на условиях настоящего договора (его цена) составляет:   __________________________________________</w:t>
      </w:r>
      <w:r>
        <w:rPr>
          <w:rFonts w:ascii="Times New Roman" w:hAnsi="Times New Roman"/>
          <w:sz w:val="22"/>
          <w:szCs w:val="22"/>
        </w:rPr>
        <w:t>.</w:t>
      </w:r>
    </w:p>
    <w:p w:rsidR="009E7A93" w:rsidRDefault="009E7A93" w:rsidP="009E7A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в себя  все производственные на осуществление работ расходы Подрядчика, включая транспортные расходы, а также затраты на уплату пошлин, налогов и других обязательных платежей, которые могут возникнуть у последнего при исполнении обязательств по настоящему  договору.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9E7A93" w:rsidRDefault="009E7A93" w:rsidP="009E7A9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акт проверки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3.4. Датой выполнения работ по текущему ремонту</w:t>
      </w:r>
      <w:r w:rsidR="00591EC9">
        <w:rPr>
          <w:sz w:val="22"/>
          <w:szCs w:val="22"/>
        </w:rPr>
        <w:t xml:space="preserve"> остановочных комплексов</w:t>
      </w:r>
      <w:r>
        <w:rPr>
          <w:sz w:val="22"/>
          <w:szCs w:val="22"/>
        </w:rPr>
        <w:t xml:space="preserve"> считается дата подписания сторонами Акта приемки выполненных работ (приложение №4).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</w:t>
      </w:r>
      <w:r w:rsidR="00591EC9">
        <w:rPr>
          <w:sz w:val="22"/>
          <w:szCs w:val="22"/>
        </w:rPr>
        <w:t xml:space="preserve"> (формы КС-2), </w:t>
      </w:r>
      <w:r>
        <w:rPr>
          <w:sz w:val="22"/>
          <w:szCs w:val="22"/>
        </w:rPr>
        <w:t>справки о стоимости выполненных работ (формы КС-3), счета-фактуры, которые должны быть предоставлены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срок просрочки предоставления Заказчику полного комплекта документов на оплату.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</w:r>
      <w:proofErr w:type="gramEnd"/>
    </w:p>
    <w:p w:rsidR="009E7A93" w:rsidRDefault="009E7A93" w:rsidP="009E7A93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 Работы по настоящему договору финансируются за счет средств городского бюджета.</w:t>
      </w:r>
    </w:p>
    <w:p w:rsidR="009E7A93" w:rsidRDefault="009E7A93" w:rsidP="009E7A93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9E7A93" w:rsidRPr="0078781F" w:rsidRDefault="009E7A93" w:rsidP="009E7A93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На результат выполненных работ Подрядчиком устанавливается гарантийный срок в 24 (двадцать четыре) календарных месяца, которые исчисляется с момента приемки выполненных работ.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договора, нормативно </w:t>
      </w:r>
      <w:proofErr w:type="gramStart"/>
      <w:r>
        <w:rPr>
          <w:rFonts w:ascii="Times New Roman" w:hAnsi="Times New Roman"/>
        </w:rPr>
        <w:t>-т</w:t>
      </w:r>
      <w:proofErr w:type="gramEnd"/>
      <w:r>
        <w:rPr>
          <w:rFonts w:ascii="Times New Roman" w:hAnsi="Times New Roman"/>
        </w:rPr>
        <w:t xml:space="preserve">ехнической документации, 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, ТУ и  методических рекомендаций по качеству данных видов дорожных работ.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работ, выявленным в процессе их приемки, фиксируются в предписаниях Заказчика.  </w:t>
      </w:r>
    </w:p>
    <w:p w:rsidR="009E7A93" w:rsidRDefault="009E7A93" w:rsidP="009E7A93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9E7A93" w:rsidRDefault="009E7A93" w:rsidP="009E7A93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третьими лицами.                     </w:t>
      </w:r>
    </w:p>
    <w:p w:rsidR="009E7A93" w:rsidRDefault="009E7A93" w:rsidP="009E7A93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9E7A93" w:rsidRDefault="009E7A93" w:rsidP="009E7A93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4"/>
          <w:szCs w:val="24"/>
        </w:rPr>
        <w:t>5</w:t>
      </w:r>
      <w:r>
        <w:rPr>
          <w:sz w:val="22"/>
          <w:szCs w:val="22"/>
        </w:rPr>
        <w:t>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договором срок.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9E7A93" w:rsidRDefault="009E7A93" w:rsidP="009E7A93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выполнение необходимых мероприятий по охране окружающей среды, сохранности малых архитектурных форм (вазонов, урн, лавочек, информационных тумб)  и иных объектов городской  собственности.</w:t>
      </w:r>
    </w:p>
    <w:p w:rsidR="009E7A93" w:rsidRDefault="009E7A93" w:rsidP="009E7A93">
      <w:pPr>
        <w:pStyle w:val="af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9E7A93" w:rsidRDefault="009E7A93" w:rsidP="009E7A9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9E7A93" w:rsidRDefault="009E7A93" w:rsidP="009E7A9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9E7A93" w:rsidRDefault="009E7A93" w:rsidP="009E7A93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5.9. По окончании работ предъявить Заказчику для оплаты счет-фактуру, акт сдачи-приемки, и справку о стоимости  выполненных работ.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 w:rsidRPr="0078781F">
        <w:rPr>
          <w:sz w:val="22"/>
          <w:szCs w:val="22"/>
        </w:rPr>
        <w:t>0</w:t>
      </w:r>
      <w:r>
        <w:rPr>
          <w:sz w:val="22"/>
          <w:szCs w:val="22"/>
        </w:rPr>
        <w:t>. Своевременно  и за свой счет устранять все недостатки, указанные в предписаниях Заказчика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 w:rsidRPr="0078781F">
        <w:rPr>
          <w:sz w:val="22"/>
          <w:szCs w:val="22"/>
        </w:rPr>
        <w:t>1</w:t>
      </w:r>
      <w:r>
        <w:rPr>
          <w:sz w:val="22"/>
          <w:szCs w:val="22"/>
        </w:rPr>
        <w:t xml:space="preserve">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9E7A93" w:rsidRDefault="009E7A93" w:rsidP="009E7A93">
      <w:pPr>
        <w:ind w:left="2844"/>
        <w:jc w:val="both"/>
        <w:rPr>
          <w:b/>
          <w:bCs/>
          <w:sz w:val="24"/>
          <w:szCs w:val="24"/>
        </w:rPr>
      </w:pPr>
    </w:p>
    <w:p w:rsidR="009E7A93" w:rsidRDefault="009E7A93" w:rsidP="009E7A93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9E7A93" w:rsidRDefault="009E7A93" w:rsidP="009E7A93">
      <w:pPr>
        <w:jc w:val="both"/>
        <w:rPr>
          <w:sz w:val="22"/>
          <w:szCs w:val="22"/>
        </w:rPr>
      </w:pP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деятельность.</w:t>
      </w:r>
    </w:p>
    <w:p w:rsidR="009E7A93" w:rsidRDefault="009E7A93" w:rsidP="009E7A93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9E7A93" w:rsidRDefault="009E7A93" w:rsidP="009E7A93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9E7A93" w:rsidRDefault="009E7A93" w:rsidP="009E7A93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9E7A93" w:rsidRDefault="009E7A93" w:rsidP="009E7A93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9E7A93" w:rsidRDefault="009E7A93" w:rsidP="009E7A93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9E7A93" w:rsidRDefault="009E7A93" w:rsidP="009E7A93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материалов используемых Подрядчиком при производстве работ по настоящему договору.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Производить оплату выполненных и принятых к оплате работ в порядке и в сроки, установленные в разделе 3 настоящего </w:t>
      </w:r>
      <w:r w:rsidR="00203AB2">
        <w:rPr>
          <w:sz w:val="22"/>
          <w:szCs w:val="22"/>
        </w:rPr>
        <w:t>договор</w:t>
      </w:r>
      <w:r>
        <w:rPr>
          <w:sz w:val="22"/>
          <w:szCs w:val="22"/>
        </w:rPr>
        <w:t>а.</w:t>
      </w:r>
    </w:p>
    <w:p w:rsidR="009E7A93" w:rsidRDefault="009E7A93" w:rsidP="009E7A93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9E7A93" w:rsidRDefault="009E7A93" w:rsidP="009E7A93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актах контрольных проверок и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9E7A93" w:rsidRDefault="009E7A93" w:rsidP="009E7A93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9E7A93" w:rsidRDefault="009E7A93" w:rsidP="009E7A93">
      <w:pPr>
        <w:pStyle w:val="af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lastRenderedPageBreak/>
        <w:t>6.7.  Наличие не устраненных недостатков отмеченных в актах контрольных проверок  или предписаниях Заказчика, служат основанием для отказа в подписании Акта приемки выполненных работ и их оплаты.</w:t>
      </w:r>
    </w:p>
    <w:p w:rsidR="009E7A93" w:rsidRDefault="009E7A93" w:rsidP="009E7A9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фотографирование  выявленных недостатков.</w:t>
      </w:r>
    </w:p>
    <w:p w:rsidR="009E7A93" w:rsidRDefault="009E7A93" w:rsidP="009E7A9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9E7A93" w:rsidRDefault="009E7A93" w:rsidP="009E7A93">
      <w:pPr>
        <w:pStyle w:val="af2"/>
        <w:widowControl w:val="0"/>
        <w:numPr>
          <w:ilvl w:val="0"/>
          <w:numId w:val="19"/>
        </w:numPr>
        <w:autoSpaceDE w:val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9E7A93" w:rsidRPr="00407964" w:rsidRDefault="009E7A93" w:rsidP="009E7A93">
      <w:pPr>
        <w:ind w:left="3480"/>
        <w:jc w:val="both"/>
        <w:rPr>
          <w:b/>
          <w:bCs/>
          <w:sz w:val="24"/>
          <w:szCs w:val="24"/>
        </w:rPr>
      </w:pP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работ по настоящему договору,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При возникновении неблагоприятных последствий в связи с ненадлежащим выполнением работ по настоящему договору, Подрядчик обязан за собственный счет компенсировать все возникшие в связи с этим у Заказчика издержки и затраты, а также возместить ему причиненные убытки.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 договору, Заказчик удерживает с Подрядчика следующие штрафы и неустойки:</w:t>
      </w:r>
    </w:p>
    <w:p w:rsidR="009E7A93" w:rsidRDefault="009E7A93" w:rsidP="009E7A93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общего срока  выполнения работ по договору, Подрядчик уплачивает Заказчику штраф в размере 1%  от общей стоимости работ за каждый день просрочки. </w:t>
      </w:r>
    </w:p>
    <w:p w:rsidR="009E7A93" w:rsidRDefault="009E7A93" w:rsidP="009E7A93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За несвоевременное устранение недостатков работ отмеченных в актах контрольных проверок или  предписаниях Заказчика, с Подрядчика может быть взыскана (удержана) неустойка в размере 10000 (десять тысяч) рублей по каждому случаю нарушения условий предписания.   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7.4.Заказчик за нарушение своих обязательств по договору уплачивает Подрядчику неустойку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городского бюджета. 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7.7. Удержание штрафов и (или) неустойки производится Заказчиком непосредственно при расчетах согласно  п. 3.7. настоящего </w:t>
      </w:r>
      <w:r w:rsidR="00203AB2">
        <w:rPr>
          <w:rFonts w:ascii="Times New Roman" w:hAnsi="Times New Roman"/>
        </w:rPr>
        <w:t>договор</w:t>
      </w:r>
      <w:r>
        <w:rPr>
          <w:rFonts w:ascii="Times New Roman" w:hAnsi="Times New Roman"/>
        </w:rPr>
        <w:t>а.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9E7A93" w:rsidRDefault="009E7A93" w:rsidP="009E7A9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8. Прочие условия договора. </w:t>
      </w:r>
    </w:p>
    <w:p w:rsidR="009E7A93" w:rsidRDefault="009E7A93" w:rsidP="009E7A93">
      <w:pPr>
        <w:jc w:val="both"/>
        <w:rPr>
          <w:b/>
          <w:bCs/>
          <w:sz w:val="24"/>
          <w:szCs w:val="24"/>
        </w:rPr>
      </w:pP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              - первый экземпляр  передается  Подрядчику;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- второй экземпляр остается у Заказчика;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9E7A93" w:rsidRDefault="009E7A93" w:rsidP="009E7A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изменено или прекращено досрочно. </w:t>
      </w:r>
    </w:p>
    <w:p w:rsidR="009E7A93" w:rsidRDefault="009E7A93" w:rsidP="009E7A93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8.4.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9E7A93" w:rsidRDefault="009E7A93" w:rsidP="009E7A93">
      <w:pPr>
        <w:tabs>
          <w:tab w:val="left" w:pos="1506"/>
        </w:tabs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8.5. Споры и разногласия сторон в связи с исполнением обязательств по настоящему договору разрешаются путем переговоров.  При не достижении соглашения в споре, спор передается  на рассмотрение в арбитражный суд Пермского края</w:t>
      </w:r>
    </w:p>
    <w:p w:rsidR="009E7A93" w:rsidRDefault="009E7A93" w:rsidP="009E7A93">
      <w:pPr>
        <w:pStyle w:val="af"/>
        <w:jc w:val="both"/>
        <w:rPr>
          <w:rFonts w:ascii="Times New Roman" w:hAnsi="Times New Roman"/>
        </w:rPr>
      </w:pPr>
    </w:p>
    <w:p w:rsidR="009E7A93" w:rsidRDefault="009E7A93" w:rsidP="009E7A93">
      <w:pPr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 Юридические адреса и банковские реквизиты сторон</w:t>
      </w:r>
    </w:p>
    <w:p w:rsidR="009E7A93" w:rsidRDefault="009E7A93" w:rsidP="009E7A93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9E7A93" w:rsidRDefault="009E7A93" w:rsidP="009E7A93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Заказчик:                                                               Подрядчик: </w:t>
      </w:r>
    </w:p>
    <w:p w:rsidR="009E7A93" w:rsidRDefault="00870809" w:rsidP="009E7A93">
      <w:pPr>
        <w:spacing w:line="100" w:lineRule="atLeast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3.8pt;margin-top:17.7pt;width:500.4pt;height:177pt;z-index:251660288;mso-wrap-distance-left:0;mso-wrap-distance-right:9.05pt" stroked="f">
            <v:fill opacity="0" color2="black"/>
            <v:textbox style="mso-next-textbox:#_x0000_s1027" inset="0,0,0,0">
              <w:txbxContent>
                <w:tbl>
                  <w:tblPr>
                    <w:tblW w:w="14784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  <w:gridCol w:w="4929"/>
                  </w:tblGrid>
                  <w:tr w:rsidR="006166AD" w:rsidTr="001A1328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6166AD" w:rsidRDefault="006166AD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6166AD" w:rsidRPr="003F2142" w:rsidRDefault="006166AD" w:rsidP="001A1328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6166AD" w:rsidRDefault="006166AD" w:rsidP="001A1328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6166AD" w:rsidRDefault="006166AD" w:rsidP="001A1328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6166AD" w:rsidRDefault="006166AD" w:rsidP="001A1328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6166AD" w:rsidRDefault="006166AD" w:rsidP="001A1328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6166AD" w:rsidRDefault="006166AD" w:rsidP="001A1328">
                        <w:pPr>
                          <w:spacing w:line="100" w:lineRule="atLeast"/>
                          <w:jc w:val="both"/>
                        </w:pPr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6166AD" w:rsidTr="001A1328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6166AD" w:rsidRDefault="006166AD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6166AD" w:rsidRDefault="006166AD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6166AD" w:rsidRDefault="006166AD" w:rsidP="001A1328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6166AD" w:rsidRDefault="006166AD" w:rsidP="001A1328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6166AD" w:rsidRDefault="006166AD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6166AD" w:rsidRDefault="006166AD" w:rsidP="009E7A93"/>
              </w:txbxContent>
            </v:textbox>
            <w10:wrap type="square" side="largest"/>
          </v:shape>
        </w:pict>
      </w:r>
      <w:r w:rsidR="009E7A93">
        <w:t xml:space="preserve">                                             </w:t>
      </w:r>
    </w:p>
    <w:p w:rsidR="009E7A93" w:rsidRDefault="009E7A93" w:rsidP="009E7A93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591EC9" w:rsidRDefault="00591EC9" w:rsidP="009E7A93"/>
    <w:p w:rsidR="00976829" w:rsidRDefault="00976829" w:rsidP="009E7A93"/>
    <w:p w:rsidR="00976829" w:rsidRDefault="00976829" w:rsidP="009E7A93"/>
    <w:p w:rsidR="00591EC9" w:rsidRDefault="00591EC9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Pr="00476A01" w:rsidRDefault="009E7A93" w:rsidP="009E7A93">
      <w:pPr>
        <w:pStyle w:val="af"/>
        <w:jc w:val="right"/>
        <w:rPr>
          <w:rFonts w:ascii="Times New Roman" w:eastAsia="Times New Roman" w:hAnsi="Times New Roman"/>
        </w:rPr>
      </w:pPr>
      <w:r w:rsidRPr="00476A01">
        <w:rPr>
          <w:rFonts w:ascii="Times New Roman" w:eastAsia="Times New Roman" w:hAnsi="Times New Roman"/>
        </w:rPr>
        <w:lastRenderedPageBreak/>
        <w:t>Приложение №</w:t>
      </w:r>
      <w:r>
        <w:rPr>
          <w:rFonts w:ascii="Times New Roman" w:eastAsia="Times New Roman" w:hAnsi="Times New Roman"/>
        </w:rPr>
        <w:t xml:space="preserve"> 1</w:t>
      </w:r>
    </w:p>
    <w:p w:rsidR="009E7A93" w:rsidRPr="005903DA" w:rsidRDefault="009E7A93" w:rsidP="009E7A93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 w:rsidRPr="00476A01">
        <w:rPr>
          <w:rFonts w:ascii="Times New Roman" w:eastAsia="Times New Roman" w:hAnsi="Times New Roman"/>
        </w:rPr>
        <w:t xml:space="preserve">к  </w:t>
      </w:r>
      <w:r>
        <w:rPr>
          <w:rFonts w:ascii="Times New Roman" w:eastAsia="Times New Roman" w:hAnsi="Times New Roman"/>
        </w:rPr>
        <w:t xml:space="preserve">Договору </w:t>
      </w:r>
      <w:r w:rsidRPr="00476A01">
        <w:rPr>
          <w:rFonts w:ascii="Times New Roman" w:eastAsia="Times New Roman" w:hAnsi="Times New Roman"/>
        </w:rPr>
        <w:t>№</w:t>
      </w:r>
      <w:r w:rsidRPr="005903DA">
        <w:rPr>
          <w:rFonts w:ascii="Times New Roman" w:eastAsia="Times New Roman" w:hAnsi="Times New Roman"/>
        </w:rPr>
        <w:t>____</w:t>
      </w:r>
      <w:r>
        <w:rPr>
          <w:rFonts w:ascii="Times New Roman" w:eastAsia="Times New Roman" w:hAnsi="Times New Roman"/>
        </w:rPr>
        <w:t>/</w:t>
      </w:r>
      <w:proofErr w:type="gramStart"/>
      <w:r>
        <w:rPr>
          <w:rFonts w:ascii="Times New Roman" w:eastAsia="Times New Roman" w:hAnsi="Times New Roman"/>
        </w:rPr>
        <w:t>к</w:t>
      </w:r>
      <w:proofErr w:type="gramEnd"/>
    </w:p>
    <w:p w:rsidR="009E7A93" w:rsidRDefault="009E7A93" w:rsidP="009E7A93">
      <w:pPr>
        <w:pStyle w:val="af"/>
        <w:spacing w:line="36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от «__» ________ 201</w:t>
      </w:r>
      <w:r w:rsidRPr="005903DA">
        <w:rPr>
          <w:rFonts w:ascii="Times New Roman" w:eastAsia="Times New Roman" w:hAnsi="Times New Roman"/>
        </w:rPr>
        <w:t>1</w:t>
      </w:r>
      <w:r w:rsidRPr="00476A01">
        <w:rPr>
          <w:rFonts w:ascii="Times New Roman" w:eastAsia="Times New Roman" w:hAnsi="Times New Roman"/>
        </w:rPr>
        <w:t>г.</w:t>
      </w:r>
    </w:p>
    <w:p w:rsidR="009E7A93" w:rsidRDefault="009E7A93" w:rsidP="009E7A93">
      <w:pPr>
        <w:pStyle w:val="af"/>
        <w:spacing w:line="360" w:lineRule="auto"/>
        <w:jc w:val="right"/>
        <w:rPr>
          <w:rFonts w:ascii="Times New Roman" w:eastAsia="Times New Roman" w:hAnsi="Times New Roman"/>
        </w:rPr>
      </w:pPr>
    </w:p>
    <w:p w:rsidR="009E7A93" w:rsidRDefault="009E7A93" w:rsidP="009E7A93"/>
    <w:tbl>
      <w:tblPr>
        <w:tblW w:w="10348" w:type="dxa"/>
        <w:tblInd w:w="-459" w:type="dxa"/>
        <w:tblLook w:val="04A0"/>
      </w:tblPr>
      <w:tblGrid>
        <w:gridCol w:w="851"/>
        <w:gridCol w:w="421"/>
        <w:gridCol w:w="7072"/>
        <w:gridCol w:w="940"/>
        <w:gridCol w:w="803"/>
        <w:gridCol w:w="261"/>
      </w:tblGrid>
      <w:tr w:rsidR="000F3A40" w:rsidRPr="00D44AE7" w:rsidTr="006166AD">
        <w:trPr>
          <w:trHeight w:val="315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Техническое з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44AE7">
              <w:rPr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44AE7">
              <w:rPr>
                <w:b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64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по текущему ремонту остановок общественного транспорта на улично-дорожной сети Ленинского района</w:t>
            </w: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4AE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4AE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44AE7">
              <w:rPr>
                <w:color w:val="000000"/>
                <w:sz w:val="24"/>
                <w:szCs w:val="24"/>
              </w:rPr>
              <w:t>ед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>.и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>зм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Ремонт урн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44AE7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0,6-0,8 мм. Объем не менее 65л, не более 90л. Перфорированное дно, Покрытие порошковое, цвет серебристо-серый. Анкерное крепление.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Ремонт лавочек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1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Устройство покрытий дощатых из рейки (толщиной 20 мм, шириной 120 мм). Деревянные конструкции покрасить эмалью ХВ-124 </w:t>
            </w:r>
            <w:r>
              <w:rPr>
                <w:color w:val="000000"/>
                <w:sz w:val="24"/>
                <w:szCs w:val="24"/>
              </w:rPr>
              <w:t>(или эквивалент)</w:t>
            </w:r>
            <w:r w:rsidRPr="00D44AE7">
              <w:rPr>
                <w:color w:val="000000"/>
                <w:sz w:val="24"/>
                <w:szCs w:val="24"/>
              </w:rPr>
              <w:t xml:space="preserve">  за 2 раза по подготовленной грунтованной поверхности.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Устройство бетонного основания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Устройство подстилающего и выравнивающего слоя оснований из щебня фракции 20-40 толщиной до 15 см (4,0*2,0)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7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Бетонирование (с армированием) площадки остановочного павильона,  толщиной до 7 см.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Замена стенок из </w:t>
            </w:r>
            <w:proofErr w:type="gramStart"/>
            <w:r w:rsidRPr="00D44AE7">
              <w:rPr>
                <w:b/>
                <w:bCs/>
                <w:color w:val="000000"/>
                <w:sz w:val="24"/>
                <w:szCs w:val="24"/>
              </w:rPr>
              <w:t>монолитного</w:t>
            </w:r>
            <w:proofErr w:type="gramEnd"/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4AE7">
              <w:rPr>
                <w:b/>
                <w:bCs/>
                <w:color w:val="000000"/>
                <w:sz w:val="24"/>
                <w:szCs w:val="24"/>
              </w:rPr>
              <w:t>поликорбаната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D44AE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с заменой прижимных планок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Стекло из 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>монолитного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поликорбаната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 xml:space="preserve"> толщиной 4мм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147,9</w:t>
            </w:r>
          </w:p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118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Стекло крепить к металлическим профилям самонарезающими винтами 4*40, через пластины 12,5*40, шаг винтов 300 мм. Монолитное 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поликорбанатное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 xml:space="preserve"> стекло вырезать по месту</w:t>
            </w:r>
            <w:r>
              <w:rPr>
                <w:color w:val="000000"/>
                <w:sz w:val="24"/>
                <w:szCs w:val="24"/>
              </w:rPr>
              <w:t xml:space="preserve">. Прижимные планки  2000*40*4мм, закрепить заклепками через 10 см. </w:t>
            </w:r>
          </w:p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Покраску прижимных планок выполнить краской ПФ – 115 (или эквивалент) цвет серебристый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металлик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4AE7">
              <w:rPr>
                <w:b/>
                <w:bCs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Default="000F3A40" w:rsidP="006166AD">
            <w:pPr>
              <w:rPr>
                <w:bCs/>
                <w:color w:val="000000"/>
                <w:sz w:val="24"/>
                <w:szCs w:val="24"/>
              </w:rPr>
            </w:pPr>
            <w:r w:rsidRPr="00BA294C">
              <w:rPr>
                <w:bCs/>
                <w:color w:val="000000"/>
                <w:sz w:val="24"/>
                <w:szCs w:val="24"/>
              </w:rPr>
              <w:t xml:space="preserve">Разборка асфальтового покрытия </w:t>
            </w:r>
            <w:r>
              <w:rPr>
                <w:bCs/>
                <w:color w:val="000000"/>
                <w:sz w:val="24"/>
                <w:szCs w:val="24"/>
              </w:rPr>
              <w:t>вручную.</w:t>
            </w:r>
          </w:p>
          <w:p w:rsidR="000F3A40" w:rsidRPr="00BA294C" w:rsidRDefault="000F3A40" w:rsidP="006166A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Устройство асфальтового покрытия </w:t>
            </w:r>
            <w:r w:rsidRPr="00D44AE7">
              <w:rPr>
                <w:color w:val="000000"/>
                <w:sz w:val="24"/>
                <w:szCs w:val="24"/>
              </w:rPr>
              <w:t>(мелкозернистая горячая асфальтобетонная смесь тип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марки 2)</w:t>
            </w:r>
            <w:r>
              <w:rPr>
                <w:color w:val="000000"/>
                <w:sz w:val="24"/>
                <w:szCs w:val="24"/>
              </w:rPr>
              <w:t xml:space="preserve"> толщиной 5 см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кв.м.</w:t>
            </w:r>
          </w:p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75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 xml:space="preserve">Устройство подстилающего слоя из песка (укатка, </w:t>
            </w:r>
            <w:proofErr w:type="spellStart"/>
            <w:r w:rsidRPr="00D44AE7">
              <w:rPr>
                <w:color w:val="000000"/>
                <w:sz w:val="24"/>
                <w:szCs w:val="24"/>
              </w:rPr>
              <w:t>проливка</w:t>
            </w:r>
            <w:proofErr w:type="spellEnd"/>
            <w:r w:rsidRPr="00D44AE7">
              <w:rPr>
                <w:color w:val="000000"/>
                <w:sz w:val="24"/>
                <w:szCs w:val="24"/>
              </w:rPr>
              <w:t>) толщиной 7  см в плотном теле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88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Устройство подстилающего  слоя из щебня фр. 20-40 марки 800 толщиной в плотном теле 10 см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 xml:space="preserve"> розлив вяжущих материалов.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112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Укладка и разравнивание асфальтобетонной смеси, толщиной 5 см (мелкозернистая горячая асфальтобетонная смесь тип В марки 2). (8*2,5)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ост</w:t>
            </w:r>
            <w:proofErr w:type="gramStart"/>
            <w:r>
              <w:rPr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color w:val="000000"/>
                <w:sz w:val="24"/>
                <w:szCs w:val="24"/>
              </w:rPr>
              <w:t>ачная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  <w:tr w:rsidR="000F3A40" w:rsidRPr="00D44AE7" w:rsidTr="006166AD">
        <w:trPr>
          <w:trHeight w:val="75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A40" w:rsidRPr="00D44AE7" w:rsidRDefault="000F3A40" w:rsidP="006166AD">
            <w:pPr>
              <w:jc w:val="both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Установка бордюрного камня БР.100.30.15. на бетонное основание М 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п.</w:t>
            </w:r>
            <w:proofErr w:type="gramStart"/>
            <w:r w:rsidRPr="00D44AE7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D44A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A40" w:rsidRPr="00D44AE7" w:rsidRDefault="000F3A40" w:rsidP="006166AD">
            <w:pPr>
              <w:jc w:val="center"/>
              <w:rPr>
                <w:color w:val="000000"/>
                <w:sz w:val="24"/>
                <w:szCs w:val="24"/>
              </w:rPr>
            </w:pPr>
            <w:r w:rsidRPr="00D44A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A40" w:rsidRPr="00D44AE7" w:rsidRDefault="000F3A40" w:rsidP="006166AD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E7A93" w:rsidRDefault="009E7A93" w:rsidP="009E7A93"/>
    <w:p w:rsidR="009E7A93" w:rsidRDefault="009E7A93" w:rsidP="009E7A93"/>
    <w:p w:rsidR="009E7A93" w:rsidRDefault="009E7A93" w:rsidP="009E7A93"/>
    <w:tbl>
      <w:tblPr>
        <w:tblW w:w="9855" w:type="dxa"/>
        <w:tblCellSpacing w:w="0" w:type="dxa"/>
        <w:tblInd w:w="-668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9E7A93" w:rsidTr="001A1328">
        <w:trPr>
          <w:trHeight w:val="195"/>
          <w:tblCellSpacing w:w="0" w:type="dxa"/>
        </w:trPr>
        <w:tc>
          <w:tcPr>
            <w:tcW w:w="4920" w:type="dxa"/>
          </w:tcPr>
          <w:p w:rsidR="009E7A93" w:rsidRDefault="009E7A93" w:rsidP="001A1328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9E7A93" w:rsidRDefault="009E7A93" w:rsidP="001A1328">
            <w:pPr>
              <w:spacing w:before="100" w:beforeAutospacing="1" w:after="100" w:afterAutospacing="1" w:line="195" w:lineRule="atLeast"/>
              <w:rPr>
                <w:bCs/>
                <w:sz w:val="24"/>
                <w:szCs w:val="24"/>
              </w:rPr>
            </w:pPr>
          </w:p>
          <w:p w:rsidR="009E7A93" w:rsidRDefault="009E7A93" w:rsidP="001A1328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>_____________________</w:t>
            </w:r>
            <w:r>
              <w:rPr>
                <w:b/>
                <w:bCs/>
                <w:sz w:val="24"/>
                <w:szCs w:val="24"/>
              </w:rPr>
              <w:t xml:space="preserve">      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</w:tcPr>
          <w:p w:rsidR="009E7A93" w:rsidRDefault="009E7A93" w:rsidP="001A1328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9E7A93" w:rsidRDefault="009E7A93" w:rsidP="001A1328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</w:p>
          <w:p w:rsidR="009E7A93" w:rsidRDefault="009E7A93" w:rsidP="001A1328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    (_________________)</w:t>
            </w:r>
          </w:p>
        </w:tc>
      </w:tr>
    </w:tbl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0F3A40" w:rsidRDefault="000F3A40" w:rsidP="009E7A93"/>
    <w:p w:rsidR="000F3A40" w:rsidRDefault="000F3A40" w:rsidP="009E7A93"/>
    <w:p w:rsidR="000F3A40" w:rsidRDefault="000F3A40" w:rsidP="009E7A93"/>
    <w:p w:rsidR="000F3A40" w:rsidRDefault="000F3A40" w:rsidP="009E7A93"/>
    <w:p w:rsidR="000F3A40" w:rsidRDefault="000F3A40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76829" w:rsidRDefault="00976829" w:rsidP="009E7A93">
      <w:pPr>
        <w:sectPr w:rsidR="00976829" w:rsidSect="000F3A40"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976829" w:rsidRDefault="00976829" w:rsidP="009E7A93"/>
    <w:p w:rsidR="00976829" w:rsidRPr="00476A01" w:rsidRDefault="00976829" w:rsidP="00976829">
      <w:pPr>
        <w:pStyle w:val="af"/>
        <w:jc w:val="right"/>
        <w:rPr>
          <w:rFonts w:ascii="Times New Roman" w:eastAsia="Times New Roman" w:hAnsi="Times New Roman"/>
        </w:rPr>
      </w:pPr>
      <w:r w:rsidRPr="00476A01">
        <w:rPr>
          <w:rFonts w:ascii="Times New Roman" w:eastAsia="Times New Roman" w:hAnsi="Times New Roman"/>
        </w:rPr>
        <w:t>Приложение №</w:t>
      </w:r>
      <w:r>
        <w:rPr>
          <w:rFonts w:ascii="Times New Roman" w:eastAsia="Times New Roman" w:hAnsi="Times New Roman"/>
        </w:rPr>
        <w:t xml:space="preserve"> 2</w:t>
      </w:r>
    </w:p>
    <w:p w:rsidR="00976829" w:rsidRPr="005903DA" w:rsidRDefault="00976829" w:rsidP="00976829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 w:rsidRPr="00476A01">
        <w:rPr>
          <w:rFonts w:ascii="Times New Roman" w:eastAsia="Times New Roman" w:hAnsi="Times New Roman"/>
        </w:rPr>
        <w:t xml:space="preserve">к  </w:t>
      </w:r>
      <w:r>
        <w:rPr>
          <w:rFonts w:ascii="Times New Roman" w:eastAsia="Times New Roman" w:hAnsi="Times New Roman"/>
        </w:rPr>
        <w:t xml:space="preserve">Договору </w:t>
      </w:r>
      <w:r w:rsidRPr="00476A01">
        <w:rPr>
          <w:rFonts w:ascii="Times New Roman" w:eastAsia="Times New Roman" w:hAnsi="Times New Roman"/>
        </w:rPr>
        <w:t>№</w:t>
      </w:r>
      <w:r w:rsidRPr="005903DA">
        <w:rPr>
          <w:rFonts w:ascii="Times New Roman" w:eastAsia="Times New Roman" w:hAnsi="Times New Roman"/>
        </w:rPr>
        <w:t>____</w:t>
      </w:r>
      <w:r>
        <w:rPr>
          <w:rFonts w:ascii="Times New Roman" w:eastAsia="Times New Roman" w:hAnsi="Times New Roman"/>
        </w:rPr>
        <w:t>/</w:t>
      </w:r>
      <w:proofErr w:type="gramStart"/>
      <w:r>
        <w:rPr>
          <w:rFonts w:ascii="Times New Roman" w:eastAsia="Times New Roman" w:hAnsi="Times New Roman"/>
        </w:rPr>
        <w:t>к</w:t>
      </w:r>
      <w:proofErr w:type="gramEnd"/>
    </w:p>
    <w:p w:rsidR="00976829" w:rsidRDefault="00976829" w:rsidP="00976829">
      <w:pPr>
        <w:pStyle w:val="af"/>
        <w:spacing w:line="36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от «__» ________ 201</w:t>
      </w:r>
      <w:r w:rsidRPr="005903DA">
        <w:rPr>
          <w:rFonts w:ascii="Times New Roman" w:eastAsia="Times New Roman" w:hAnsi="Times New Roman"/>
        </w:rPr>
        <w:t>1</w:t>
      </w:r>
      <w:r w:rsidRPr="00476A01">
        <w:rPr>
          <w:rFonts w:ascii="Times New Roman" w:eastAsia="Times New Roman" w:hAnsi="Times New Roman"/>
        </w:rPr>
        <w:t>г.</w:t>
      </w:r>
    </w:p>
    <w:p w:rsidR="00976829" w:rsidRDefault="00976829" w:rsidP="009E7A93"/>
    <w:p w:rsidR="00976829" w:rsidRDefault="00976829" w:rsidP="009E7A93"/>
    <w:tbl>
      <w:tblPr>
        <w:tblpPr w:leftFromText="180" w:rightFromText="180" w:vertAnchor="text" w:horzAnchor="page" w:tblpX="1873" w:tblpY="-30"/>
        <w:tblOverlap w:val="never"/>
        <w:tblW w:w="3116" w:type="dxa"/>
        <w:tblLook w:val="0000"/>
      </w:tblPr>
      <w:tblGrid>
        <w:gridCol w:w="3116"/>
      </w:tblGrid>
      <w:tr w:rsidR="00976829" w:rsidTr="008B0A3F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СОГЛАСОВАНО:</w:t>
            </w:r>
          </w:p>
        </w:tc>
      </w:tr>
      <w:tr w:rsidR="00976829" w:rsidTr="008B0A3F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</w:pPr>
          </w:p>
        </w:tc>
      </w:tr>
      <w:tr w:rsidR="00976829" w:rsidTr="008B0A3F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</w:pPr>
            <w:r>
              <w:t>_____________________________</w:t>
            </w:r>
          </w:p>
        </w:tc>
      </w:tr>
      <w:tr w:rsidR="00976829" w:rsidTr="008B0A3F">
        <w:trPr>
          <w:trHeight w:val="25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</w:pPr>
            <w:r>
              <w:t>" _____ " _______________2011г.</w:t>
            </w:r>
          </w:p>
        </w:tc>
      </w:tr>
    </w:tbl>
    <w:tbl>
      <w:tblPr>
        <w:tblpPr w:leftFromText="180" w:rightFromText="180" w:vertAnchor="text" w:horzAnchor="page" w:tblpX="12493" w:tblpY="-31"/>
        <w:tblW w:w="2816" w:type="dxa"/>
        <w:tblLook w:val="0000"/>
      </w:tblPr>
      <w:tblGrid>
        <w:gridCol w:w="2816"/>
      </w:tblGrid>
      <w:tr w:rsidR="00976829" w:rsidTr="008B0A3F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</w:tc>
      </w:tr>
      <w:tr w:rsidR="00976829" w:rsidTr="008B0A3F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jc w:val="right"/>
              <w:outlineLvl w:val="0"/>
            </w:pPr>
          </w:p>
        </w:tc>
      </w:tr>
      <w:tr w:rsidR="00976829" w:rsidTr="008B0A3F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</w:pPr>
            <w:r>
              <w:t>__________________________</w:t>
            </w:r>
          </w:p>
        </w:tc>
      </w:tr>
      <w:tr w:rsidR="00976829" w:rsidTr="008B0A3F">
        <w:trPr>
          <w:trHeight w:val="255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829" w:rsidRDefault="00976829" w:rsidP="008B0A3F">
            <w:pPr>
              <w:outlineLvl w:val="0"/>
            </w:pPr>
            <w:r>
              <w:t>"____" ______________2011 г.</w:t>
            </w:r>
          </w:p>
        </w:tc>
      </w:tr>
    </w:tbl>
    <w:p w:rsidR="00976829" w:rsidRDefault="00976829" w:rsidP="00976829">
      <w:pPr>
        <w:pStyle w:val="10"/>
        <w:jc w:val="center"/>
      </w:pPr>
    </w:p>
    <w:p w:rsidR="00976829" w:rsidRPr="003F2D40" w:rsidRDefault="00976829" w:rsidP="00976829">
      <w:pPr>
        <w:pStyle w:val="10"/>
        <w:jc w:val="center"/>
      </w:pPr>
      <w:r w:rsidRPr="003F2D40">
        <w:t xml:space="preserve">ЛОКАЛЬНЫЙ СМЕТНЫЙ РАСЧЕТ № </w:t>
      </w:r>
      <w:r>
        <w:t>1-1</w:t>
      </w:r>
    </w:p>
    <w:p w:rsidR="00976829" w:rsidRDefault="00976829" w:rsidP="00976829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976829" w:rsidRPr="008D3747" w:rsidRDefault="00976829" w:rsidP="00976829">
      <w:pPr>
        <w:ind w:left="2700"/>
      </w:pPr>
      <w:r w:rsidRPr="008D3747">
        <w:t xml:space="preserve">на </w:t>
      </w:r>
      <w:r>
        <w:t>текущий ремонт остановок общественного транспорта на УДС Ленинского района</w:t>
      </w:r>
    </w:p>
    <w:p w:rsidR="00976829" w:rsidRDefault="00976829" w:rsidP="00976829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976829" w:rsidRPr="00A51127" w:rsidRDefault="00976829" w:rsidP="00976829">
      <w:pPr>
        <w:rPr>
          <w:i/>
          <w:sz w:val="28"/>
          <w:szCs w:val="28"/>
        </w:rPr>
      </w:pPr>
    </w:p>
    <w:p w:rsidR="00976829" w:rsidRPr="0044268B" w:rsidRDefault="00976829" w:rsidP="00976829">
      <w:pPr>
        <w:rPr>
          <w:i/>
          <w:sz w:val="24"/>
          <w:szCs w:val="24"/>
        </w:rPr>
      </w:pPr>
    </w:p>
    <w:p w:rsidR="00976829" w:rsidRPr="0044268B" w:rsidRDefault="00976829" w:rsidP="00976829">
      <w:pPr>
        <w:ind w:left="2880"/>
        <w:rPr>
          <w:sz w:val="24"/>
          <w:szCs w:val="24"/>
        </w:rPr>
      </w:pPr>
      <w:r w:rsidRPr="0044268B">
        <w:rPr>
          <w:sz w:val="24"/>
          <w:szCs w:val="24"/>
        </w:rPr>
        <w:t>Сметная стоимость 355000,55 руб.</w:t>
      </w:r>
    </w:p>
    <w:p w:rsidR="00976829" w:rsidRPr="0044268B" w:rsidRDefault="00976829" w:rsidP="00976829">
      <w:pPr>
        <w:ind w:left="2880"/>
        <w:outlineLvl w:val="0"/>
        <w:rPr>
          <w:sz w:val="24"/>
          <w:szCs w:val="24"/>
        </w:rPr>
      </w:pPr>
      <w:r w:rsidRPr="0044268B">
        <w:rPr>
          <w:sz w:val="24"/>
          <w:szCs w:val="24"/>
        </w:rPr>
        <w:t>Средства  на оплату труда 5837,84 руб.</w:t>
      </w:r>
    </w:p>
    <w:p w:rsidR="00976829" w:rsidRPr="0044268B" w:rsidRDefault="00976829" w:rsidP="00976829">
      <w:pPr>
        <w:ind w:left="2880"/>
        <w:rPr>
          <w:sz w:val="24"/>
          <w:szCs w:val="24"/>
        </w:rPr>
      </w:pPr>
      <w:r w:rsidRPr="0044268B">
        <w:rPr>
          <w:sz w:val="24"/>
          <w:szCs w:val="24"/>
        </w:rPr>
        <w:t>Составле</w:t>
      </w:r>
      <w:proofErr w:type="gramStart"/>
      <w:r w:rsidRPr="0044268B">
        <w:rPr>
          <w:sz w:val="24"/>
          <w:szCs w:val="24"/>
        </w:rPr>
        <w:t>н(</w:t>
      </w:r>
      <w:proofErr w:type="gramEnd"/>
      <w:r w:rsidRPr="0044268B">
        <w:rPr>
          <w:sz w:val="24"/>
          <w:szCs w:val="24"/>
        </w:rPr>
        <w:t>а) в текущих (прогнозных) ценах по состоянию на _______ 200_ г.</w:t>
      </w:r>
    </w:p>
    <w:p w:rsidR="00976829" w:rsidRPr="0044268B" w:rsidRDefault="00976829" w:rsidP="00976829">
      <w:pPr>
        <w:rPr>
          <w:sz w:val="24"/>
          <w:szCs w:val="24"/>
        </w:rPr>
      </w:pPr>
    </w:p>
    <w:p w:rsidR="00976829" w:rsidRPr="0044268B" w:rsidRDefault="00976829" w:rsidP="00976829">
      <w:pPr>
        <w:ind w:left="2124" w:firstLine="708"/>
        <w:rPr>
          <w:sz w:val="24"/>
          <w:szCs w:val="24"/>
        </w:rPr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8"/>
        <w:gridCol w:w="1635"/>
        <w:gridCol w:w="3668"/>
        <w:gridCol w:w="641"/>
        <w:gridCol w:w="596"/>
        <w:gridCol w:w="1023"/>
        <w:gridCol w:w="957"/>
        <w:gridCol w:w="1097"/>
        <w:gridCol w:w="918"/>
        <w:gridCol w:w="918"/>
        <w:gridCol w:w="1094"/>
      </w:tblGrid>
      <w:tr w:rsidR="00976829" w:rsidTr="008B0A3F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976829" w:rsidRPr="00212FEA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976829" w:rsidRPr="00212FEA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976829" w:rsidTr="008B0A3F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976829" w:rsidTr="008B0A3F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6829" w:rsidRPr="00297DF7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6829" w:rsidRPr="00297DF7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976829" w:rsidRPr="00946AC0" w:rsidRDefault="00976829" w:rsidP="00976829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7"/>
        <w:gridCol w:w="1651"/>
        <w:gridCol w:w="3652"/>
        <w:gridCol w:w="636"/>
        <w:gridCol w:w="612"/>
        <w:gridCol w:w="1026"/>
        <w:gridCol w:w="952"/>
        <w:gridCol w:w="1097"/>
        <w:gridCol w:w="918"/>
        <w:gridCol w:w="910"/>
        <w:gridCol w:w="1094"/>
      </w:tblGrid>
      <w:tr w:rsidR="00976829" w:rsidTr="008B0A3F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97DF7" w:rsidRDefault="00976829" w:rsidP="008B0A3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Ремонт лавочек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ФЕР11-01-033-02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дощатых толщиной 36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9007,76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569,04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126,14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1711,47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23,97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1,68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ФЕР15-04-025-03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Улучшенная окраска масляными составами по дереву: полов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окрашиваемой поверхности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1982,56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465,93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10,21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lastRenderedPageBreak/>
              <w:t xml:space="preserve">  Итого по разделу 1 Ремонт лавочек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12535,19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Устройство бетонного основания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40,10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3,37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ФССЦ-408-0015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ФССЦ-101-9085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Сетка арматурная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202,52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1620,16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ФЕР06-01-001-01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Устройство бетонной подготовки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м3 бетона, бутобетона и железобетона в деле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58585,02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1404,00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1590,53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8,91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1,36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по разделу 2 Устройство бетонного основания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8650,33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Устройство асфальтобетонного покрытия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ФЕРр68-15-2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Ремонт асфальтобетонного покрытия дорог однослойного толщиной: 50 мм площадью ремонта до 25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6678,68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517,71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569,74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69,37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1602,88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136,74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16,65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30,01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ФССЦ-408-0141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средний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1,82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109,18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ФЕР27-04-009-01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Устройство оснований толщиной 12 см из щебня фракции 70-120 мм: однослойных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основания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17317,00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4338,20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493,54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86,76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9,87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0,0182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54732,40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1094,65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47,72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5,25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</w:t>
            </w:r>
          </w:p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12971,78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6,20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ТЕР27-02-010-02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4980,99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913,72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92,32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12,00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ФССЦ-403-8024</w:t>
            </w:r>
          </w:p>
          <w:p w:rsidR="00976829" w:rsidRPr="00D65AC8" w:rsidRDefault="00976829" w:rsidP="008B0A3F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Камни бортовые: БВ 100.30.15 /бетон В30 (М400), объем 0,042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935,09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по разделу 3 Устройство асфальтобетонного покрытия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27444,55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9297,32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467,75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388,99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42,55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39854,62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5351,06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2260,54</w:t>
            </w: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486,78</w:t>
            </w: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5739,77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3035,72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Полы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п.11, Прим.п.1; Письмо №АП-5536/06 Прил.1 п.11,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9226,02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Отделочные работы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п.15, Прим.п.1; Письмо №АП-5536/06 Прил.1 п.15,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3309,17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18889,81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Бетонные и железобетонные монолитные конструкции в промышленном строительстве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п.6.1, Прим.п.1 и Письмо №ВБ-338/02 от 08.02.08; Письмо №АП-5536/06 Прил.1 п.6.1,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7653,70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9551,41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48630,11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Замена поликарбоната  (смета № 1-2)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193846,17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Ремонт урн (смета № 1-3)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58371,64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Итого с учетом доп. затрат </w:t>
            </w:r>
            <w:proofErr w:type="gramStart"/>
            <w:r w:rsidRPr="00D65AC8">
              <w:rPr>
                <w:b/>
                <w:sz w:val="14"/>
                <w:szCs w:val="14"/>
              </w:rPr>
              <w:t>в тек</w:t>
            </w:r>
            <w:proofErr w:type="gramEnd"/>
            <w:r w:rsidRPr="00D65AC8">
              <w:rPr>
                <w:b/>
                <w:sz w:val="14"/>
                <w:szCs w:val="14"/>
              </w:rPr>
              <w:t xml:space="preserve"> ценах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300847,92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54152,63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D65AC8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rPr>
                <w:b/>
                <w:sz w:val="14"/>
                <w:szCs w:val="14"/>
              </w:rPr>
            </w:pPr>
            <w:r w:rsidRPr="00D65AC8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355000,55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D65AC8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976829" w:rsidRPr="00A51127" w:rsidRDefault="00976829" w:rsidP="00976829">
      <w:pPr>
        <w:rPr>
          <w:lang w:val="en-US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76829" w:rsidRDefault="00976829" w:rsidP="00976829">
      <w:pPr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Pr="00976829" w:rsidRDefault="00976829" w:rsidP="00976829">
      <w:pPr>
        <w:jc w:val="center"/>
        <w:rPr>
          <w:sz w:val="24"/>
          <w:szCs w:val="24"/>
        </w:rPr>
      </w:pPr>
      <w:r w:rsidRPr="00976829">
        <w:rPr>
          <w:sz w:val="24"/>
          <w:szCs w:val="24"/>
        </w:rPr>
        <w:t>Заказчик ___________/</w:t>
      </w:r>
      <w:proofErr w:type="spellStart"/>
      <w:r w:rsidRPr="00976829">
        <w:rPr>
          <w:sz w:val="24"/>
          <w:szCs w:val="24"/>
        </w:rPr>
        <w:t>С.В.Пивнев</w:t>
      </w:r>
      <w:proofErr w:type="spellEnd"/>
      <w:r w:rsidRPr="00976829">
        <w:rPr>
          <w:sz w:val="24"/>
          <w:szCs w:val="24"/>
        </w:rPr>
        <w:t>/                                                      Подрядчик ___________/____________/</w:t>
      </w:r>
    </w:p>
    <w:p w:rsidR="00976829" w:rsidRPr="00976829" w:rsidRDefault="00976829" w:rsidP="00976829">
      <w:pPr>
        <w:jc w:val="center"/>
        <w:rPr>
          <w:sz w:val="24"/>
          <w:szCs w:val="24"/>
        </w:rPr>
      </w:pPr>
    </w:p>
    <w:p w:rsidR="00976829" w:rsidRPr="00976829" w:rsidRDefault="00976829" w:rsidP="00976829">
      <w:pPr>
        <w:rPr>
          <w:sz w:val="24"/>
          <w:szCs w:val="24"/>
        </w:rPr>
      </w:pPr>
      <w:r w:rsidRPr="00976829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</w:t>
      </w:r>
      <w:r w:rsidRPr="00976829">
        <w:rPr>
          <w:sz w:val="24"/>
          <w:szCs w:val="24"/>
        </w:rPr>
        <w:t>МП</w:t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</w:r>
      <w:r w:rsidRPr="00976829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   </w:t>
      </w:r>
      <w:proofErr w:type="gramStart"/>
      <w:r w:rsidRPr="00976829">
        <w:rPr>
          <w:sz w:val="24"/>
          <w:szCs w:val="24"/>
        </w:rPr>
        <w:t>МП</w:t>
      </w:r>
      <w:proofErr w:type="gramEnd"/>
    </w:p>
    <w:p w:rsidR="00976829" w:rsidRDefault="00976829" w:rsidP="00976829">
      <w:pPr>
        <w:jc w:val="right"/>
      </w:pPr>
    </w:p>
    <w:p w:rsidR="00976829" w:rsidRDefault="00976829" w:rsidP="00976829">
      <w:pPr>
        <w:jc w:val="right"/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>
      <w:pPr>
        <w:jc w:val="right"/>
        <w:rPr>
          <w:sz w:val="24"/>
          <w:szCs w:val="24"/>
        </w:rPr>
      </w:pPr>
    </w:p>
    <w:p w:rsidR="00976829" w:rsidRDefault="00976829" w:rsidP="00976829"/>
    <w:p w:rsidR="00976829" w:rsidRDefault="00976829" w:rsidP="00976829"/>
    <w:p w:rsidR="00976829" w:rsidRDefault="00976829" w:rsidP="00976829">
      <w:pPr>
        <w:sectPr w:rsidR="00976829" w:rsidSect="00976829">
          <w:pgSz w:w="16838" w:h="11906" w:orient="landscape"/>
          <w:pgMar w:top="709" w:right="709" w:bottom="851" w:left="1134" w:header="709" w:footer="709" w:gutter="0"/>
          <w:cols w:space="708"/>
          <w:docGrid w:linePitch="360"/>
        </w:sectPr>
      </w:pPr>
    </w:p>
    <w:p w:rsidR="00976829" w:rsidRDefault="00870809" w:rsidP="0097682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0809">
        <w:lastRenderedPageBreak/>
        <w:fldChar w:fldCharType="begin"/>
      </w:r>
      <w:r w:rsidR="00976829">
        <w:instrText xml:space="preserve"> LINK </w:instrText>
      </w:r>
      <w:r w:rsidR="0092539E">
        <w:instrText xml:space="preserve">Excel.Sheet.8 "C:\\Documents and Settings\\Администратор\\Рабочий стол\\Айгуль\\аукционы\\Аукцион в эл.форме.2011г. Остановки\\сметы\\замена поликарбоната.xlsx" "Ресурсная смета!R9C1:R63C14" </w:instrText>
      </w:r>
      <w:r w:rsidR="00976829">
        <w:instrText xml:space="preserve">\a \f 4 \h  \* MERGEFORMAT </w:instrText>
      </w:r>
      <w:r w:rsidRPr="00870809">
        <w:fldChar w:fldCharType="separate"/>
      </w:r>
    </w:p>
    <w:p w:rsidR="00976829" w:rsidRDefault="00976829" w:rsidP="00976829">
      <w:pPr>
        <w:jc w:val="right"/>
        <w:rPr>
          <w:sz w:val="24"/>
          <w:szCs w:val="24"/>
        </w:rPr>
        <w:sectPr w:rsidR="00976829" w:rsidSect="006C19F2">
          <w:pgSz w:w="11906" w:h="16838"/>
          <w:pgMar w:top="709" w:right="851" w:bottom="1134" w:left="709" w:header="709" w:footer="709" w:gutter="0"/>
          <w:cols w:space="708"/>
          <w:docGrid w:linePitch="360"/>
        </w:sectPr>
      </w:pPr>
      <w:r w:rsidRPr="006C19F2">
        <w:rPr>
          <w:noProof/>
          <w:sz w:val="24"/>
          <w:szCs w:val="24"/>
        </w:rPr>
        <w:drawing>
          <wp:inline distT="0" distB="0" distL="0" distR="0">
            <wp:extent cx="6725781" cy="90263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871" cy="9034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0809">
        <w:rPr>
          <w:sz w:val="24"/>
          <w:szCs w:val="24"/>
        </w:rPr>
        <w:fldChar w:fldCharType="end"/>
      </w:r>
    </w:p>
    <w:p w:rsidR="00976829" w:rsidRPr="00976829" w:rsidRDefault="00976829" w:rsidP="00976829">
      <w:pPr>
        <w:pStyle w:val="10"/>
        <w:jc w:val="center"/>
        <w:rPr>
          <w:color w:val="auto"/>
          <w:sz w:val="24"/>
          <w:szCs w:val="24"/>
        </w:rPr>
      </w:pPr>
      <w:r w:rsidRPr="00976829">
        <w:rPr>
          <w:color w:val="auto"/>
          <w:sz w:val="24"/>
          <w:szCs w:val="24"/>
        </w:rPr>
        <w:lastRenderedPageBreak/>
        <w:t>ЛОКАЛЬНЫЙ СМЕТНЫЙ РАСЧЕТ № 1-3</w:t>
      </w:r>
    </w:p>
    <w:p w:rsidR="00976829" w:rsidRDefault="00976829" w:rsidP="00976829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976829" w:rsidRPr="008D3747" w:rsidRDefault="00976829" w:rsidP="00976829">
      <w:pPr>
        <w:ind w:left="2700"/>
      </w:pPr>
      <w:r w:rsidRPr="008D3747">
        <w:t xml:space="preserve">на </w:t>
      </w:r>
      <w:r>
        <w:t>ремонт  урн</w:t>
      </w:r>
    </w:p>
    <w:p w:rsidR="00976829" w:rsidRPr="00A51127" w:rsidRDefault="00976829" w:rsidP="00976829">
      <w:pPr>
        <w:pBdr>
          <w:top w:val="single" w:sz="4" w:space="1" w:color="auto"/>
        </w:pBdr>
        <w:ind w:left="2954" w:right="2700"/>
        <w:jc w:val="center"/>
        <w:rPr>
          <w:i/>
          <w:sz w:val="28"/>
          <w:szCs w:val="28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976829" w:rsidRPr="00A51127" w:rsidRDefault="00976829" w:rsidP="00976829">
      <w:pPr>
        <w:rPr>
          <w:i/>
          <w:sz w:val="28"/>
          <w:szCs w:val="28"/>
        </w:rPr>
      </w:pPr>
    </w:p>
    <w:p w:rsidR="00976829" w:rsidRPr="00976829" w:rsidRDefault="00976829" w:rsidP="00976829">
      <w:pPr>
        <w:ind w:left="2880"/>
        <w:rPr>
          <w:sz w:val="24"/>
          <w:szCs w:val="24"/>
        </w:rPr>
      </w:pPr>
      <w:r w:rsidRPr="00976829">
        <w:rPr>
          <w:sz w:val="24"/>
          <w:szCs w:val="24"/>
        </w:rPr>
        <w:t>Сметная стоимость 68878,54 руб.</w:t>
      </w:r>
    </w:p>
    <w:p w:rsidR="00976829" w:rsidRPr="00976829" w:rsidRDefault="00976829" w:rsidP="00976829">
      <w:pPr>
        <w:ind w:left="2880"/>
        <w:outlineLvl w:val="0"/>
        <w:rPr>
          <w:sz w:val="24"/>
          <w:szCs w:val="24"/>
        </w:rPr>
      </w:pPr>
      <w:r w:rsidRPr="00976829">
        <w:rPr>
          <w:sz w:val="24"/>
          <w:szCs w:val="24"/>
        </w:rPr>
        <w:t>Средства  на оплату труда 6366,71 руб.</w:t>
      </w:r>
    </w:p>
    <w:p w:rsidR="00976829" w:rsidRPr="00976829" w:rsidRDefault="00976829" w:rsidP="00976829">
      <w:pPr>
        <w:ind w:left="2880"/>
        <w:rPr>
          <w:sz w:val="24"/>
          <w:szCs w:val="24"/>
        </w:rPr>
      </w:pPr>
      <w:r w:rsidRPr="00976829">
        <w:rPr>
          <w:sz w:val="24"/>
          <w:szCs w:val="24"/>
        </w:rPr>
        <w:t>Составле</w:t>
      </w:r>
      <w:proofErr w:type="gramStart"/>
      <w:r w:rsidRPr="00976829">
        <w:rPr>
          <w:sz w:val="24"/>
          <w:szCs w:val="24"/>
        </w:rPr>
        <w:t>н(</w:t>
      </w:r>
      <w:proofErr w:type="gramEnd"/>
      <w:r w:rsidRPr="00976829">
        <w:rPr>
          <w:sz w:val="24"/>
          <w:szCs w:val="24"/>
        </w:rPr>
        <w:t>а) в текущих (прогнозных) ценах по состоянию на _______ 200_ г.</w:t>
      </w:r>
    </w:p>
    <w:p w:rsidR="00976829" w:rsidRPr="00FC70F0" w:rsidRDefault="00976829" w:rsidP="00976829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8"/>
        <w:gridCol w:w="1635"/>
        <w:gridCol w:w="3668"/>
        <w:gridCol w:w="641"/>
        <w:gridCol w:w="596"/>
        <w:gridCol w:w="1023"/>
        <w:gridCol w:w="957"/>
        <w:gridCol w:w="1097"/>
        <w:gridCol w:w="918"/>
        <w:gridCol w:w="918"/>
        <w:gridCol w:w="1094"/>
      </w:tblGrid>
      <w:tr w:rsidR="00976829" w:rsidTr="008B0A3F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976829" w:rsidRPr="00212FEA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212FEA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976829" w:rsidRPr="00212FEA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212FEA">
              <w:rPr>
                <w:sz w:val="18"/>
              </w:rPr>
              <w:t>, руб.</w:t>
            </w:r>
          </w:p>
        </w:tc>
      </w:tr>
      <w:tr w:rsidR="00976829" w:rsidTr="008B0A3F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976829" w:rsidTr="008B0A3F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6829" w:rsidRPr="00297DF7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976829" w:rsidRDefault="00976829" w:rsidP="008B0A3F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6829" w:rsidRPr="00297DF7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976829" w:rsidRPr="00946AC0" w:rsidRDefault="00976829" w:rsidP="00976829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7"/>
        <w:gridCol w:w="1651"/>
        <w:gridCol w:w="3652"/>
        <w:gridCol w:w="636"/>
        <w:gridCol w:w="612"/>
        <w:gridCol w:w="1026"/>
        <w:gridCol w:w="952"/>
        <w:gridCol w:w="1097"/>
        <w:gridCol w:w="918"/>
        <w:gridCol w:w="910"/>
        <w:gridCol w:w="1094"/>
      </w:tblGrid>
      <w:tr w:rsidR="00976829" w:rsidTr="008B0A3F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97DF7" w:rsidRDefault="00976829" w:rsidP="008B0A3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МФ1-629</w:t>
            </w:r>
          </w:p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76829" w:rsidRPr="00235AAB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Новый коэффициент ОЗП=1,15; ЭМ=1,25; ЗПМ=1,25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Ремонт урн</w:t>
            </w:r>
          </w:p>
          <w:p w:rsidR="00976829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76829" w:rsidRPr="00235AAB" w:rsidRDefault="00976829" w:rsidP="008B0A3F">
            <w:pPr>
              <w:rPr>
                <w:sz w:val="18"/>
              </w:rPr>
            </w:pPr>
            <w:r>
              <w:rPr>
                <w:sz w:val="18"/>
              </w:rPr>
              <w:t>Новый коэффициент ОЗП=1,15; ЭМ=1,25; ЗПМ=1,25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1984г.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0,60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37020,66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6276,53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235,00</w:t>
            </w: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90,18</w:t>
            </w: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5256,93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3382,21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4"/>
                <w:szCs w:val="14"/>
              </w:rPr>
            </w:pPr>
            <w:r w:rsidRPr="00235AAB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Общестроительные работы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45659,80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45659,80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Урны 12шт*1059,32р.=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12711,84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4"/>
                <w:szCs w:val="14"/>
              </w:rPr>
            </w:pPr>
            <w:r w:rsidRPr="00235AAB">
              <w:rPr>
                <w:b/>
                <w:sz w:val="14"/>
                <w:szCs w:val="14"/>
              </w:rPr>
              <w:t xml:space="preserve">  Итого с учетом доп. затрат </w:t>
            </w:r>
            <w:proofErr w:type="gramStart"/>
            <w:r w:rsidRPr="00235AAB">
              <w:rPr>
                <w:b/>
                <w:sz w:val="14"/>
                <w:szCs w:val="14"/>
              </w:rPr>
              <w:t>в тек</w:t>
            </w:r>
            <w:proofErr w:type="gramEnd"/>
            <w:r w:rsidRPr="00235AAB">
              <w:rPr>
                <w:b/>
                <w:sz w:val="14"/>
                <w:szCs w:val="14"/>
              </w:rPr>
              <w:t xml:space="preserve"> ценах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58371,64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10506,90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sz w:val="14"/>
                <w:szCs w:val="14"/>
              </w:rPr>
            </w:pPr>
          </w:p>
        </w:tc>
      </w:tr>
      <w:tr w:rsidR="00976829" w:rsidRPr="00235AAB" w:rsidTr="008B0A3F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rPr>
                <w:b/>
                <w:sz w:val="14"/>
                <w:szCs w:val="14"/>
              </w:rPr>
            </w:pPr>
            <w:r w:rsidRPr="00235AAB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68878,54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9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  <w:p w:rsidR="00976829" w:rsidRPr="00235AAB" w:rsidRDefault="00976829" w:rsidP="008B0A3F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976829" w:rsidRDefault="00976829" w:rsidP="00976829">
      <w:pPr>
        <w:pStyle w:val="20"/>
        <w:sectPr w:rsidR="00976829" w:rsidSect="006C19F2">
          <w:pgSz w:w="16838" w:h="11906" w:orient="landscape"/>
          <w:pgMar w:top="709" w:right="709" w:bottom="851" w:left="1134" w:header="709" w:footer="709" w:gutter="0"/>
          <w:cols w:space="708"/>
          <w:docGrid w:linePitch="360"/>
        </w:sectPr>
      </w:pPr>
    </w:p>
    <w:p w:rsidR="00591EC9" w:rsidRDefault="00976829" w:rsidP="00591EC9">
      <w:pPr>
        <w:jc w:val="center"/>
        <w:rPr>
          <w:b/>
          <w:i/>
        </w:rPr>
      </w:pPr>
      <w:r>
        <w:rPr>
          <w:b/>
          <w:u w:val="single"/>
        </w:rPr>
        <w:lastRenderedPageBreak/>
        <w:t>К</w:t>
      </w:r>
      <w:r w:rsidR="00591EC9">
        <w:rPr>
          <w:b/>
          <w:u w:val="single"/>
        </w:rPr>
        <w:t>С-2</w:t>
      </w:r>
      <w:r w:rsidR="00591EC9">
        <w:tab/>
      </w:r>
      <w:r w:rsidR="00591EC9">
        <w:tab/>
      </w:r>
      <w:r w:rsidR="00591EC9">
        <w:tab/>
      </w:r>
      <w:r w:rsidR="00591EC9">
        <w:tab/>
      </w:r>
      <w:r w:rsidR="00591EC9">
        <w:tab/>
      </w:r>
      <w:r w:rsidR="00591EC9">
        <w:tab/>
      </w:r>
      <w:r w:rsidR="00591EC9">
        <w:tab/>
      </w:r>
      <w:r w:rsidR="00591EC9">
        <w:rPr>
          <w:b/>
          <w:i/>
        </w:rPr>
        <w:t xml:space="preserve">Приложение № 4 </w:t>
      </w:r>
      <w:proofErr w:type="gramStart"/>
      <w:r w:rsidR="00591EC9">
        <w:rPr>
          <w:b/>
          <w:i/>
        </w:rPr>
        <w:t>к</w:t>
      </w:r>
      <w:proofErr w:type="gramEnd"/>
      <w:r w:rsidR="00591EC9">
        <w:rPr>
          <w:b/>
          <w:i/>
        </w:rPr>
        <w:t xml:space="preserve">  </w:t>
      </w:r>
    </w:p>
    <w:p w:rsidR="00591EC9" w:rsidRDefault="00591EC9" w:rsidP="00591EC9">
      <w:pPr>
        <w:jc w:val="center"/>
        <w:rPr>
          <w:b/>
          <w:i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Договору</w:t>
      </w:r>
      <w:r>
        <w:rPr>
          <w:b/>
          <w:i/>
        </w:rPr>
        <w:t>№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__от</w:t>
      </w:r>
      <w:proofErr w:type="spellEnd"/>
      <w:r>
        <w:rPr>
          <w:b/>
          <w:i/>
        </w:rPr>
        <w:t xml:space="preserve"> «__»_________2011г.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591EC9" w:rsidRDefault="00591EC9" w:rsidP="00591EC9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1EC9" w:rsidRDefault="00591EC9" w:rsidP="00591EC9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1EC9" w:rsidRDefault="00591EC9" w:rsidP="00591EC9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591EC9" w:rsidRDefault="00591EC9" w:rsidP="00591EC9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591EC9" w:rsidRDefault="00591EC9" w:rsidP="00591EC9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591EC9" w:rsidRDefault="00591EC9" w:rsidP="00591EC9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591EC9" w:rsidRDefault="00591EC9" w:rsidP="00591EC9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591EC9" w:rsidRDefault="00591EC9" w:rsidP="00591EC9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591EC9" w:rsidRDefault="00591EC9" w:rsidP="00591EC9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591EC9" w:rsidRDefault="00591EC9" w:rsidP="00591EC9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591EC9" w:rsidRDefault="00591EC9" w:rsidP="00591EC9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591EC9" w:rsidRDefault="00591EC9" w:rsidP="00591EC9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591EC9" w:rsidRDefault="00591EC9" w:rsidP="00591EC9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591EC9" w:rsidTr="001A1328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591EC9" w:rsidTr="001A1328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EC9" w:rsidRDefault="00591EC9" w:rsidP="001A1328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EC9" w:rsidRDefault="00591EC9" w:rsidP="001A1328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EC9" w:rsidRDefault="00591EC9" w:rsidP="001A1328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591EC9" w:rsidTr="001A1328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591EC9" w:rsidTr="001A1328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591EC9" w:rsidRDefault="00591EC9" w:rsidP="001A132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591EC9" w:rsidRDefault="00591EC9" w:rsidP="001A132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591EC9" w:rsidRDefault="00591EC9" w:rsidP="001A132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591EC9" w:rsidRDefault="00591EC9" w:rsidP="001A1328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591EC9" w:rsidRDefault="00591EC9" w:rsidP="001A1328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591EC9" w:rsidRDefault="00591EC9" w:rsidP="001A1328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  <w:tr w:rsidR="00591EC9" w:rsidTr="001A1328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1EC9" w:rsidRDefault="00591EC9" w:rsidP="001A1328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EC9" w:rsidRDefault="00591EC9" w:rsidP="001A1328">
            <w:pPr>
              <w:pStyle w:val="ConsPlusNormal"/>
              <w:snapToGrid w:val="0"/>
              <w:ind w:firstLine="0"/>
            </w:pPr>
          </w:p>
        </w:tc>
      </w:tr>
    </w:tbl>
    <w:p w:rsidR="00591EC9" w:rsidRDefault="00591EC9" w:rsidP="00591EC9">
      <w:pPr>
        <w:pStyle w:val="ConsPlusNonformat"/>
        <w:jc w:val="both"/>
      </w:pPr>
      <w:r>
        <w:t xml:space="preserve">                                      Всего по акту </w:t>
      </w:r>
    </w:p>
    <w:p w:rsidR="00591EC9" w:rsidRDefault="00591EC9" w:rsidP="00591EC9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591EC9" w:rsidRDefault="00591EC9" w:rsidP="00591EC9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591EC9" w:rsidRDefault="00591EC9" w:rsidP="00591EC9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591EC9" w:rsidRDefault="00591EC9" w:rsidP="00591EC9">
      <w:pPr>
        <w:pStyle w:val="ConsPlusNonformat"/>
      </w:pPr>
      <w:r>
        <w:t>Принял ________________   ________________     _____________________</w:t>
      </w:r>
    </w:p>
    <w:p w:rsidR="00591EC9" w:rsidRDefault="00591EC9" w:rsidP="00591EC9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591EC9" w:rsidRDefault="00591EC9" w:rsidP="009E7A93">
      <w:pPr>
        <w:pStyle w:val="ConsPlusNonformat"/>
      </w:pPr>
      <w:r>
        <w:t xml:space="preserve">    М.П.</w:t>
      </w:r>
    </w:p>
    <w:p w:rsidR="00976829" w:rsidRDefault="00976829" w:rsidP="009E7A93">
      <w:pPr>
        <w:pStyle w:val="ConsPlusNonformat"/>
      </w:pPr>
    </w:p>
    <w:p w:rsidR="009E7A93" w:rsidRDefault="009E7A93" w:rsidP="009E7A93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к  Договору №____</w:t>
      </w:r>
    </w:p>
    <w:p w:rsidR="009E7A93" w:rsidRDefault="009E7A93" w:rsidP="009E7A93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«___»____________2011г.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9E7A93" w:rsidRDefault="009E7A93" w:rsidP="009E7A93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9E7A93" w:rsidRDefault="009E7A93" w:rsidP="009E7A93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9E7A93" w:rsidRDefault="009E7A93" w:rsidP="009E7A93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9E7A93" w:rsidRDefault="009E7A93" w:rsidP="009E7A93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9E7A93" w:rsidRDefault="009E7A93" w:rsidP="009E7A93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9E7A93" w:rsidRDefault="009E7A93" w:rsidP="009E7A93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9E7A93" w:rsidRDefault="009E7A93" w:rsidP="009E7A93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>│  1  │             2             │ 3 │   4    │   5    │   6    │</w:t>
      </w:r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E7A93" w:rsidRDefault="009E7A93" w:rsidP="009E7A93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9E7A93" w:rsidRDefault="009E7A93" w:rsidP="009E7A93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9E7A93" w:rsidRDefault="009E7A93" w:rsidP="009E7A9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9E7A93" w:rsidRDefault="009E7A93" w:rsidP="009E7A9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9E7A93" w:rsidRDefault="009E7A93" w:rsidP="009E7A9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9E7A93" w:rsidRDefault="009E7A93" w:rsidP="009E7A93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9E7A93" w:rsidRPr="008419E0" w:rsidRDefault="009E7A93" w:rsidP="009E7A93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9E7A93" w:rsidRDefault="009E7A93" w:rsidP="009E7A93">
      <w:pPr>
        <w:rPr>
          <w:sz w:val="18"/>
          <w:szCs w:val="18"/>
        </w:rPr>
      </w:pPr>
    </w:p>
    <w:p w:rsidR="009E7A93" w:rsidRPr="00621D6D" w:rsidRDefault="009E7A93" w:rsidP="009E7A93">
      <w:pPr>
        <w:ind w:left="4956" w:firstLine="708"/>
        <w:jc w:val="right"/>
        <w:rPr>
          <w:sz w:val="18"/>
          <w:szCs w:val="18"/>
        </w:rPr>
      </w:pPr>
      <w:r w:rsidRPr="00621D6D">
        <w:rPr>
          <w:sz w:val="18"/>
          <w:szCs w:val="18"/>
        </w:rPr>
        <w:lastRenderedPageBreak/>
        <w:t xml:space="preserve">Приложение № </w:t>
      </w:r>
      <w:r>
        <w:rPr>
          <w:sz w:val="18"/>
          <w:szCs w:val="18"/>
        </w:rPr>
        <w:t>6</w:t>
      </w:r>
    </w:p>
    <w:p w:rsidR="009E7A93" w:rsidRDefault="009E7A93" w:rsidP="009E7A93">
      <w:pPr>
        <w:ind w:left="5670"/>
        <w:jc w:val="right"/>
        <w:rPr>
          <w:sz w:val="18"/>
          <w:szCs w:val="18"/>
        </w:rPr>
      </w:pPr>
      <w:r w:rsidRPr="00621D6D">
        <w:rPr>
          <w:sz w:val="18"/>
          <w:szCs w:val="18"/>
        </w:rPr>
        <w:t xml:space="preserve">к </w:t>
      </w:r>
      <w:r>
        <w:rPr>
          <w:sz w:val="18"/>
          <w:szCs w:val="18"/>
        </w:rPr>
        <w:t>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</w:t>
      </w:r>
    </w:p>
    <w:p w:rsidR="009E7A93" w:rsidRDefault="009E7A93" w:rsidP="009E7A93">
      <w:pPr>
        <w:ind w:left="5670"/>
        <w:jc w:val="right"/>
        <w:rPr>
          <w:sz w:val="18"/>
          <w:szCs w:val="18"/>
        </w:rPr>
      </w:pPr>
      <w:r>
        <w:rPr>
          <w:sz w:val="18"/>
          <w:szCs w:val="18"/>
        </w:rPr>
        <w:t>«__» __________ 2011г.</w:t>
      </w:r>
    </w:p>
    <w:p w:rsidR="009E7A93" w:rsidRDefault="009E7A93" w:rsidP="009E7A93">
      <w:pPr>
        <w:ind w:left="5670"/>
        <w:jc w:val="right"/>
        <w:rPr>
          <w:sz w:val="18"/>
          <w:szCs w:val="18"/>
        </w:rPr>
      </w:pPr>
    </w:p>
    <w:p w:rsidR="009E7A93" w:rsidRPr="0075488F" w:rsidRDefault="009E7A93" w:rsidP="009E7A93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5488F">
        <w:rPr>
          <w:b/>
          <w:sz w:val="24"/>
          <w:szCs w:val="24"/>
        </w:rPr>
        <w:t>АКТ</w:t>
      </w:r>
    </w:p>
    <w:p w:rsidR="009E7A93" w:rsidRPr="00621D6D" w:rsidRDefault="009E7A93" w:rsidP="009E7A93">
      <w:pPr>
        <w:tabs>
          <w:tab w:val="left" w:pos="0"/>
        </w:tabs>
        <w:jc w:val="center"/>
      </w:pPr>
      <w:r w:rsidRPr="00621D6D">
        <w:t>от ________________ № ______</w:t>
      </w:r>
    </w:p>
    <w:p w:rsidR="009E7A93" w:rsidRPr="0075488F" w:rsidRDefault="009E7A93" w:rsidP="009E7A93">
      <w:pPr>
        <w:tabs>
          <w:tab w:val="left" w:pos="0"/>
        </w:tabs>
        <w:jc w:val="center"/>
        <w:rPr>
          <w:b/>
        </w:rPr>
      </w:pPr>
      <w:r w:rsidRPr="0075488F">
        <w:rPr>
          <w:b/>
        </w:rPr>
        <w:t>контрольной проверки выполненных работ</w:t>
      </w:r>
    </w:p>
    <w:p w:rsidR="009E7A93" w:rsidRPr="0075488F" w:rsidRDefault="009E7A93" w:rsidP="009E7A93">
      <w:pPr>
        <w:tabs>
          <w:tab w:val="left" w:pos="0"/>
        </w:tabs>
        <w:jc w:val="center"/>
        <w:rPr>
          <w:b/>
        </w:rPr>
      </w:pPr>
      <w:r w:rsidRPr="0075488F">
        <w:rPr>
          <w:b/>
        </w:rPr>
        <w:t>по</w:t>
      </w:r>
      <w:r>
        <w:rPr>
          <w:b/>
        </w:rPr>
        <w:t xml:space="preserve"> ремонту остановок общественного транспорта на УДС Ленинского района </w:t>
      </w:r>
      <w:proofErr w:type="gramStart"/>
      <w:r>
        <w:rPr>
          <w:b/>
        </w:rPr>
        <w:t>г</w:t>
      </w:r>
      <w:proofErr w:type="gramEnd"/>
      <w:r>
        <w:rPr>
          <w:b/>
        </w:rPr>
        <w:t>. Перми</w:t>
      </w:r>
    </w:p>
    <w:p w:rsidR="009E7A93" w:rsidRPr="00621D6D" w:rsidRDefault="009E7A93" w:rsidP="009E7A93">
      <w:pPr>
        <w:tabs>
          <w:tab w:val="left" w:pos="1395"/>
        </w:tabs>
        <w:ind w:firstLine="709"/>
      </w:pPr>
      <w:r w:rsidRPr="00621D6D">
        <w:tab/>
      </w:r>
      <w:r w:rsidRPr="00621D6D">
        <w:tab/>
      </w:r>
      <w:r w:rsidRPr="00621D6D">
        <w:tab/>
      </w:r>
      <w:r w:rsidRPr="00621D6D">
        <w:tab/>
      </w:r>
      <w:r w:rsidRPr="00621D6D">
        <w:tab/>
      </w:r>
      <w:r w:rsidRPr="00621D6D">
        <w:tab/>
      </w:r>
    </w:p>
    <w:p w:rsidR="009E7A93" w:rsidRPr="00621D6D" w:rsidRDefault="009E7A93" w:rsidP="009E7A93">
      <w:pPr>
        <w:tabs>
          <w:tab w:val="left" w:pos="1395"/>
        </w:tabs>
        <w:ind w:firstLine="709"/>
        <w:jc w:val="center"/>
      </w:pPr>
    </w:p>
    <w:p w:rsidR="009E7A93" w:rsidRPr="00803035" w:rsidRDefault="009E7A93" w:rsidP="009E7A93">
      <w:pPr>
        <w:jc w:val="both"/>
        <w:rPr>
          <w:sz w:val="22"/>
          <w:szCs w:val="22"/>
        </w:rPr>
      </w:pPr>
      <w:r w:rsidRPr="00803035">
        <w:rPr>
          <w:sz w:val="22"/>
          <w:szCs w:val="22"/>
        </w:rPr>
        <w:t>Контрольная проверка выполненных работ произведена:</w:t>
      </w:r>
    </w:p>
    <w:p w:rsidR="009E7A93" w:rsidRPr="00803035" w:rsidRDefault="009E7A93" w:rsidP="009E7A93">
      <w:pPr>
        <w:jc w:val="both"/>
        <w:rPr>
          <w:sz w:val="22"/>
          <w:szCs w:val="22"/>
        </w:rPr>
      </w:pPr>
      <w:r w:rsidRPr="00803035">
        <w:rPr>
          <w:sz w:val="22"/>
          <w:szCs w:val="22"/>
        </w:rPr>
        <w:t xml:space="preserve">представителем со стороны Заказчика:  </w:t>
      </w:r>
      <w:r w:rsidRPr="00803035">
        <w:rPr>
          <w:sz w:val="22"/>
          <w:szCs w:val="22"/>
        </w:rPr>
        <w:tab/>
        <w:t>___________________________________</w:t>
      </w:r>
      <w:r>
        <w:rPr>
          <w:sz w:val="22"/>
          <w:szCs w:val="22"/>
        </w:rPr>
        <w:t>__________</w:t>
      </w:r>
    </w:p>
    <w:p w:rsidR="009E7A93" w:rsidRPr="00803035" w:rsidRDefault="009E7A93" w:rsidP="009E7A93">
      <w:pPr>
        <w:jc w:val="both"/>
        <w:rPr>
          <w:sz w:val="22"/>
          <w:szCs w:val="22"/>
        </w:rPr>
      </w:pPr>
      <w:r w:rsidRPr="00803035">
        <w:rPr>
          <w:sz w:val="22"/>
          <w:szCs w:val="22"/>
        </w:rPr>
        <w:t>представителем со стороны Подрядчика:</w:t>
      </w:r>
      <w:r w:rsidRPr="00803035">
        <w:rPr>
          <w:sz w:val="22"/>
          <w:szCs w:val="22"/>
        </w:rPr>
        <w:tab/>
        <w:t>______________</w:t>
      </w:r>
      <w:r>
        <w:rPr>
          <w:sz w:val="22"/>
          <w:szCs w:val="22"/>
        </w:rPr>
        <w:t>_____________________________</w:t>
      </w:r>
    </w:p>
    <w:p w:rsidR="009E7A93" w:rsidRPr="00621D6D" w:rsidRDefault="009E7A93" w:rsidP="009E7A93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9E7A93" w:rsidRPr="006D03C4" w:rsidTr="001A1328">
        <w:trPr>
          <w:trHeight w:val="865"/>
        </w:trPr>
        <w:tc>
          <w:tcPr>
            <w:tcW w:w="566" w:type="dxa"/>
            <w:vAlign w:val="center"/>
          </w:tcPr>
          <w:p w:rsidR="009E7A93" w:rsidRPr="006D03C4" w:rsidRDefault="009E7A93" w:rsidP="001A1328">
            <w:pPr>
              <w:jc w:val="center"/>
            </w:pPr>
            <w:r w:rsidRPr="006D03C4">
              <w:t xml:space="preserve">№ </w:t>
            </w:r>
            <w:proofErr w:type="spellStart"/>
            <w:proofErr w:type="gramStart"/>
            <w:r w:rsidRPr="006D03C4">
              <w:t>п</w:t>
            </w:r>
            <w:proofErr w:type="spellEnd"/>
            <w:proofErr w:type="gramEnd"/>
            <w:r w:rsidRPr="006D03C4">
              <w:t>/</w:t>
            </w:r>
            <w:proofErr w:type="spellStart"/>
            <w:r w:rsidRPr="006D03C4">
              <w:t>п</w:t>
            </w:r>
            <w:proofErr w:type="spellEnd"/>
          </w:p>
        </w:tc>
        <w:tc>
          <w:tcPr>
            <w:tcW w:w="2695" w:type="dxa"/>
            <w:vAlign w:val="center"/>
          </w:tcPr>
          <w:p w:rsidR="009E7A93" w:rsidRPr="006D03C4" w:rsidRDefault="009E7A93" w:rsidP="001A1328">
            <w:r>
              <w:t xml:space="preserve">   </w:t>
            </w:r>
            <w:r w:rsidRPr="006D03C4">
              <w:t xml:space="preserve">Наименование </w:t>
            </w:r>
            <w:r>
              <w:t>объекта</w:t>
            </w:r>
          </w:p>
        </w:tc>
        <w:tc>
          <w:tcPr>
            <w:tcW w:w="3543" w:type="dxa"/>
          </w:tcPr>
          <w:p w:rsidR="009E7A93" w:rsidRPr="006D03C4" w:rsidRDefault="009E7A93" w:rsidP="001A1328">
            <w:pPr>
              <w:jc w:val="center"/>
            </w:pPr>
            <w:r>
              <w:t>Замечания по результатам работы</w:t>
            </w:r>
          </w:p>
        </w:tc>
        <w:tc>
          <w:tcPr>
            <w:tcW w:w="1560" w:type="dxa"/>
          </w:tcPr>
          <w:p w:rsidR="009E7A93" w:rsidRPr="006D03C4" w:rsidRDefault="009E7A93" w:rsidP="001A1328">
            <w:pPr>
              <w:jc w:val="center"/>
            </w:pPr>
            <w:r>
              <w:t xml:space="preserve">Подпись </w:t>
            </w:r>
            <w:r w:rsidRPr="008419E0"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</w:tcPr>
          <w:p w:rsidR="009E7A93" w:rsidRPr="006D03C4" w:rsidRDefault="009E7A93" w:rsidP="001A1328">
            <w:pPr>
              <w:jc w:val="center"/>
            </w:pPr>
            <w:r>
              <w:t>Отметка об устранении замечания</w:t>
            </w:r>
          </w:p>
        </w:tc>
      </w:tr>
      <w:tr w:rsidR="009E7A93" w:rsidRPr="006D03C4" w:rsidTr="001A1328">
        <w:tc>
          <w:tcPr>
            <w:tcW w:w="566" w:type="dxa"/>
            <w:vAlign w:val="center"/>
          </w:tcPr>
          <w:p w:rsidR="009E7A93" w:rsidRPr="006D03C4" w:rsidRDefault="009E7A93" w:rsidP="001A1328">
            <w:pPr>
              <w:jc w:val="center"/>
            </w:pPr>
            <w:r w:rsidRPr="006D03C4">
              <w:t>1</w:t>
            </w:r>
          </w:p>
        </w:tc>
        <w:tc>
          <w:tcPr>
            <w:tcW w:w="2695" w:type="dxa"/>
            <w:vAlign w:val="center"/>
          </w:tcPr>
          <w:p w:rsidR="009E7A93" w:rsidRDefault="009E7A93" w:rsidP="001A1328">
            <w:pPr>
              <w:jc w:val="center"/>
            </w:pPr>
          </w:p>
          <w:p w:rsidR="009E7A93" w:rsidRPr="006D03C4" w:rsidRDefault="009E7A93" w:rsidP="001A1328">
            <w:pPr>
              <w:jc w:val="center"/>
            </w:pPr>
          </w:p>
        </w:tc>
        <w:tc>
          <w:tcPr>
            <w:tcW w:w="3543" w:type="dxa"/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560" w:type="dxa"/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701" w:type="dxa"/>
          </w:tcPr>
          <w:p w:rsidR="009E7A93" w:rsidRPr="006D03C4" w:rsidRDefault="009E7A93" w:rsidP="001A1328">
            <w:pPr>
              <w:jc w:val="center"/>
            </w:pPr>
          </w:p>
        </w:tc>
      </w:tr>
      <w:tr w:rsidR="009E7A93" w:rsidRPr="006D03C4" w:rsidTr="001A1328">
        <w:tc>
          <w:tcPr>
            <w:tcW w:w="566" w:type="dxa"/>
          </w:tcPr>
          <w:p w:rsidR="009E7A93" w:rsidRPr="006D03C4" w:rsidRDefault="009E7A93" w:rsidP="001A1328">
            <w:pPr>
              <w:jc w:val="center"/>
            </w:pPr>
            <w:r w:rsidRPr="006D03C4">
              <w:t>2</w:t>
            </w:r>
          </w:p>
        </w:tc>
        <w:tc>
          <w:tcPr>
            <w:tcW w:w="2695" w:type="dxa"/>
          </w:tcPr>
          <w:p w:rsidR="009E7A93" w:rsidRDefault="009E7A93" w:rsidP="001A1328">
            <w:pPr>
              <w:jc w:val="center"/>
            </w:pPr>
          </w:p>
          <w:p w:rsidR="009E7A93" w:rsidRPr="006D03C4" w:rsidRDefault="009E7A93" w:rsidP="001A1328">
            <w:pPr>
              <w:jc w:val="center"/>
            </w:pPr>
          </w:p>
        </w:tc>
        <w:tc>
          <w:tcPr>
            <w:tcW w:w="3543" w:type="dxa"/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560" w:type="dxa"/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701" w:type="dxa"/>
          </w:tcPr>
          <w:p w:rsidR="009E7A93" w:rsidRPr="006D03C4" w:rsidRDefault="009E7A93" w:rsidP="001A1328">
            <w:pPr>
              <w:jc w:val="center"/>
            </w:pPr>
          </w:p>
        </w:tc>
      </w:tr>
      <w:tr w:rsidR="009E7A93" w:rsidRPr="006D03C4" w:rsidTr="001A1328">
        <w:tc>
          <w:tcPr>
            <w:tcW w:w="566" w:type="dxa"/>
          </w:tcPr>
          <w:p w:rsidR="009E7A93" w:rsidRPr="006D03C4" w:rsidRDefault="009E7A93" w:rsidP="001A1328">
            <w:pPr>
              <w:jc w:val="center"/>
            </w:pPr>
            <w:r w:rsidRPr="006D03C4">
              <w:t>3</w:t>
            </w:r>
          </w:p>
        </w:tc>
        <w:tc>
          <w:tcPr>
            <w:tcW w:w="2695" w:type="dxa"/>
          </w:tcPr>
          <w:p w:rsidR="009E7A93" w:rsidRDefault="009E7A93" w:rsidP="001A1328">
            <w:pPr>
              <w:jc w:val="center"/>
            </w:pPr>
          </w:p>
          <w:p w:rsidR="009E7A93" w:rsidRPr="006D03C4" w:rsidRDefault="009E7A93" w:rsidP="001A1328">
            <w:pPr>
              <w:jc w:val="center"/>
            </w:pPr>
          </w:p>
        </w:tc>
        <w:tc>
          <w:tcPr>
            <w:tcW w:w="3543" w:type="dxa"/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560" w:type="dxa"/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701" w:type="dxa"/>
          </w:tcPr>
          <w:p w:rsidR="009E7A93" w:rsidRPr="006D03C4" w:rsidRDefault="009E7A93" w:rsidP="001A1328">
            <w:pPr>
              <w:jc w:val="center"/>
            </w:pPr>
          </w:p>
        </w:tc>
      </w:tr>
      <w:tr w:rsidR="009E7A93" w:rsidRPr="006D03C4" w:rsidTr="001A1328">
        <w:tc>
          <w:tcPr>
            <w:tcW w:w="566" w:type="dxa"/>
            <w:tcBorders>
              <w:bottom w:val="nil"/>
            </w:tcBorders>
          </w:tcPr>
          <w:p w:rsidR="009E7A93" w:rsidRPr="006D03C4" w:rsidRDefault="009E7A93" w:rsidP="001A1328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bottom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3543" w:type="dxa"/>
            <w:tcBorders>
              <w:bottom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560" w:type="dxa"/>
            <w:tcBorders>
              <w:bottom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701" w:type="dxa"/>
            <w:tcBorders>
              <w:bottom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</w:tr>
      <w:tr w:rsidR="009E7A93" w:rsidRPr="006D03C4" w:rsidTr="001A1328">
        <w:tc>
          <w:tcPr>
            <w:tcW w:w="566" w:type="dxa"/>
            <w:tcBorders>
              <w:top w:val="nil"/>
            </w:tcBorders>
          </w:tcPr>
          <w:p w:rsidR="009E7A93" w:rsidRPr="006D03C4" w:rsidRDefault="009E7A93" w:rsidP="001A1328"/>
        </w:tc>
        <w:tc>
          <w:tcPr>
            <w:tcW w:w="2700" w:type="dxa"/>
            <w:tcBorders>
              <w:top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3538" w:type="dxa"/>
            <w:tcBorders>
              <w:top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560" w:type="dxa"/>
            <w:tcBorders>
              <w:top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9E7A93" w:rsidRPr="006D03C4" w:rsidRDefault="009E7A93" w:rsidP="001A1328">
            <w:pPr>
              <w:jc w:val="center"/>
            </w:pPr>
          </w:p>
        </w:tc>
      </w:tr>
    </w:tbl>
    <w:p w:rsidR="009E7A93" w:rsidRPr="00621D6D" w:rsidRDefault="009E7A93" w:rsidP="009E7A93">
      <w:pPr>
        <w:tabs>
          <w:tab w:val="left" w:pos="1395"/>
        </w:tabs>
        <w:rPr>
          <w:color w:val="000000"/>
        </w:rPr>
      </w:pPr>
    </w:p>
    <w:p w:rsidR="009E7A93" w:rsidRPr="00621D6D" w:rsidRDefault="009E7A93" w:rsidP="009E7A93">
      <w:pPr>
        <w:tabs>
          <w:tab w:val="left" w:pos="1395"/>
        </w:tabs>
        <w:rPr>
          <w:color w:val="000000"/>
        </w:rPr>
      </w:pPr>
    </w:p>
    <w:p w:rsidR="009E7A93" w:rsidRDefault="009E7A93" w:rsidP="009E7A93">
      <w:pPr>
        <w:tabs>
          <w:tab w:val="left" w:pos="1395"/>
        </w:tabs>
        <w:rPr>
          <w:b/>
          <w:color w:val="000000"/>
        </w:rPr>
      </w:pPr>
      <w:r w:rsidRPr="008419E0">
        <w:rPr>
          <w:b/>
          <w:color w:val="000000"/>
        </w:rPr>
        <w:t xml:space="preserve">Подрядчику необходимо в срок </w:t>
      </w:r>
      <w:proofErr w:type="gramStart"/>
      <w:r w:rsidRPr="008419E0">
        <w:rPr>
          <w:b/>
          <w:color w:val="000000"/>
        </w:rPr>
        <w:t>до</w:t>
      </w:r>
      <w:proofErr w:type="gramEnd"/>
      <w:r w:rsidRPr="008419E0">
        <w:rPr>
          <w:b/>
          <w:color w:val="000000"/>
        </w:rPr>
        <w:t xml:space="preserve"> ____________</w:t>
      </w:r>
      <w:r>
        <w:rPr>
          <w:b/>
          <w:color w:val="000000"/>
        </w:rPr>
        <w:t xml:space="preserve"> </w:t>
      </w:r>
      <w:r w:rsidRPr="008419E0">
        <w:rPr>
          <w:b/>
          <w:color w:val="000000"/>
        </w:rPr>
        <w:t xml:space="preserve"> устранить </w:t>
      </w:r>
      <w:proofErr w:type="gramStart"/>
      <w:r w:rsidRPr="008419E0">
        <w:rPr>
          <w:b/>
          <w:color w:val="000000"/>
        </w:rPr>
        <w:t>следующие</w:t>
      </w:r>
      <w:proofErr w:type="gramEnd"/>
      <w:r w:rsidRPr="008419E0">
        <w:rPr>
          <w:b/>
          <w:color w:val="000000"/>
        </w:rPr>
        <w:t xml:space="preserve"> недостатки, выявленные в ходе проведения контрольной проверки: </w:t>
      </w:r>
    </w:p>
    <w:p w:rsidR="009E7A93" w:rsidRPr="008419E0" w:rsidRDefault="009E7A93" w:rsidP="009E7A93">
      <w:pPr>
        <w:tabs>
          <w:tab w:val="left" w:pos="1395"/>
        </w:tabs>
        <w:rPr>
          <w:b/>
          <w:color w:val="000000"/>
        </w:rPr>
      </w:pPr>
    </w:p>
    <w:p w:rsidR="009E7A93" w:rsidRPr="00621D6D" w:rsidRDefault="009E7A93" w:rsidP="009E7A93">
      <w:pPr>
        <w:numPr>
          <w:ilvl w:val="0"/>
          <w:numId w:val="2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E7A93" w:rsidRDefault="009E7A93" w:rsidP="009E7A93">
      <w:pPr>
        <w:tabs>
          <w:tab w:val="left" w:pos="1395"/>
        </w:tabs>
        <w:ind w:left="360"/>
        <w:rPr>
          <w:color w:val="000000"/>
        </w:rPr>
      </w:pPr>
    </w:p>
    <w:p w:rsidR="009E7A93" w:rsidRPr="00621D6D" w:rsidRDefault="009E7A93" w:rsidP="009E7A93">
      <w:pPr>
        <w:numPr>
          <w:ilvl w:val="0"/>
          <w:numId w:val="2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E7A93" w:rsidRDefault="009E7A93" w:rsidP="009E7A93">
      <w:pPr>
        <w:numPr>
          <w:ilvl w:val="0"/>
          <w:numId w:val="22"/>
        </w:numPr>
        <w:tabs>
          <w:tab w:val="left" w:pos="1395"/>
        </w:tabs>
        <w:suppressAutoHyphens/>
        <w:rPr>
          <w:color w:val="000000"/>
        </w:rPr>
      </w:pPr>
    </w:p>
    <w:p w:rsidR="009E7A93" w:rsidRPr="009A4368" w:rsidRDefault="009E7A93" w:rsidP="009E7A93">
      <w:pPr>
        <w:numPr>
          <w:ilvl w:val="0"/>
          <w:numId w:val="2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E7A93" w:rsidRPr="00621D6D" w:rsidRDefault="009E7A93" w:rsidP="009E7A93">
      <w:pPr>
        <w:numPr>
          <w:ilvl w:val="0"/>
          <w:numId w:val="22"/>
        </w:numPr>
        <w:tabs>
          <w:tab w:val="left" w:pos="1395"/>
        </w:tabs>
        <w:suppressAutoHyphens/>
        <w:rPr>
          <w:color w:val="000000"/>
        </w:rPr>
      </w:pPr>
    </w:p>
    <w:p w:rsidR="009E7A93" w:rsidRPr="00621D6D" w:rsidRDefault="009E7A93" w:rsidP="009E7A93">
      <w:pPr>
        <w:tabs>
          <w:tab w:val="left" w:pos="1395"/>
        </w:tabs>
      </w:pPr>
    </w:p>
    <w:p w:rsidR="009E7A93" w:rsidRPr="00621D6D" w:rsidRDefault="009E7A93" w:rsidP="009E7A93"/>
    <w:p w:rsidR="009E7A93" w:rsidRPr="00621D6D" w:rsidRDefault="009E7A93" w:rsidP="009E7A93">
      <w:r w:rsidRPr="008419E0">
        <w:rPr>
          <w:b/>
          <w:sz w:val="24"/>
          <w:szCs w:val="24"/>
        </w:rPr>
        <w:t>Представитель Заказчика</w:t>
      </w:r>
      <w:proofErr w:type="gramStart"/>
      <w:r w:rsidRPr="008419E0">
        <w:rPr>
          <w:b/>
          <w:sz w:val="24"/>
          <w:szCs w:val="24"/>
        </w:rPr>
        <w:t>:</w:t>
      </w:r>
      <w:r w:rsidRPr="00621D6D">
        <w:tab/>
      </w:r>
      <w:r w:rsidRPr="00621D6D">
        <w:tab/>
        <w:t>________________</w:t>
      </w:r>
      <w:r>
        <w:t xml:space="preserve">                                          (</w:t>
      </w:r>
      <w:r w:rsidRPr="00621D6D">
        <w:t>________________</w:t>
      </w:r>
      <w:r>
        <w:t>)</w:t>
      </w:r>
      <w:proofErr w:type="gramEnd"/>
    </w:p>
    <w:p w:rsidR="009E7A93" w:rsidRPr="00621D6D" w:rsidRDefault="009E7A93" w:rsidP="009E7A93"/>
    <w:p w:rsidR="009E7A93" w:rsidRPr="00621D6D" w:rsidRDefault="009E7A93" w:rsidP="009E7A93">
      <w:r w:rsidRPr="008419E0">
        <w:rPr>
          <w:b/>
          <w:sz w:val="24"/>
          <w:szCs w:val="24"/>
        </w:rPr>
        <w:t>Представитель Подрядчика</w:t>
      </w:r>
      <w:proofErr w:type="gramStart"/>
      <w:r w:rsidRPr="008419E0">
        <w:rPr>
          <w:b/>
          <w:sz w:val="24"/>
          <w:szCs w:val="24"/>
        </w:rPr>
        <w:t>:</w:t>
      </w:r>
      <w:r w:rsidRPr="00621D6D">
        <w:t xml:space="preserve"> </w:t>
      </w:r>
      <w:r w:rsidRPr="00621D6D">
        <w:tab/>
      </w:r>
      <w:r>
        <w:t xml:space="preserve">             </w:t>
      </w:r>
      <w:r w:rsidRPr="00621D6D">
        <w:t xml:space="preserve">________________ </w:t>
      </w:r>
      <w:r>
        <w:t xml:space="preserve">                                          </w:t>
      </w:r>
      <w:r w:rsidRPr="00621D6D">
        <w:t xml:space="preserve"> </w:t>
      </w:r>
      <w:r>
        <w:t>(</w:t>
      </w:r>
      <w:r w:rsidRPr="00621D6D">
        <w:t>_____________</w:t>
      </w:r>
      <w:r>
        <w:t>__</w:t>
      </w:r>
      <w:r w:rsidRPr="00621D6D">
        <w:t xml:space="preserve">__ </w:t>
      </w:r>
      <w:r>
        <w:t>)</w:t>
      </w:r>
      <w:proofErr w:type="gramEnd"/>
    </w:p>
    <w:p w:rsidR="009E7A93" w:rsidRPr="00621D6D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/>
    <w:p w:rsidR="009E7A93" w:rsidRDefault="009E7A93" w:rsidP="009E7A93">
      <w:pPr>
        <w:pStyle w:val="ConsPlusNonformat"/>
        <w:rPr>
          <w:b/>
          <w:u w:val="single"/>
        </w:rPr>
      </w:pPr>
    </w:p>
    <w:p w:rsidR="009E7A93" w:rsidRDefault="009E7A93" w:rsidP="009E7A93">
      <w:pPr>
        <w:pStyle w:val="ConsPlusNonformat"/>
        <w:rPr>
          <w:b/>
          <w:u w:val="single"/>
        </w:rPr>
      </w:pPr>
    </w:p>
    <w:p w:rsidR="009E7A93" w:rsidRPr="00621D6D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rPr>
          <w:sz w:val="18"/>
          <w:szCs w:val="18"/>
        </w:rPr>
      </w:pPr>
    </w:p>
    <w:p w:rsidR="00976829" w:rsidRDefault="00976829" w:rsidP="009E7A93">
      <w:pPr>
        <w:rPr>
          <w:sz w:val="18"/>
          <w:szCs w:val="18"/>
        </w:rPr>
      </w:pPr>
    </w:p>
    <w:p w:rsidR="009E7A93" w:rsidRDefault="009E7A93" w:rsidP="009E7A93">
      <w:pPr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pStyle w:val="ConsPlusNonformat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Приложение №7         </w:t>
      </w:r>
    </w:p>
    <w:p w:rsidR="009E7A93" w:rsidRDefault="009E7A93" w:rsidP="009E7A93">
      <w:pPr>
        <w:pStyle w:val="ConsPlusNonformat"/>
        <w:ind w:left="5664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№___</w:t>
      </w:r>
    </w:p>
    <w:p w:rsidR="009E7A93" w:rsidRDefault="009E7A93" w:rsidP="009E7A93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9E7A93" w:rsidRDefault="009E7A93" w:rsidP="009E7A9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7A93" w:rsidRDefault="009E7A93" w:rsidP="009E7A93">
      <w:pPr>
        <w:pStyle w:val="20"/>
        <w:keepLines/>
        <w:numPr>
          <w:ilvl w:val="1"/>
          <w:numId w:val="12"/>
        </w:numPr>
        <w:tabs>
          <w:tab w:val="clear" w:pos="510"/>
          <w:tab w:val="clear" w:pos="1440"/>
          <w:tab w:val="num" w:pos="576"/>
        </w:tabs>
        <w:spacing w:before="200" w:after="0" w:line="276" w:lineRule="auto"/>
        <w:ind w:left="576" w:hanging="576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9E7A93" w:rsidRDefault="009E7A93" w:rsidP="009E7A93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9E7A93" w:rsidRDefault="009E7A93" w:rsidP="009E7A93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9E7A93" w:rsidRDefault="009E7A93" w:rsidP="009E7A93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9E7A93" w:rsidRDefault="009E7A93" w:rsidP="009E7A93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9E7A93" w:rsidRDefault="009E7A93" w:rsidP="009E7A93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9E7A93" w:rsidRDefault="009E7A93" w:rsidP="009E7A93">
      <w:pPr>
        <w:pStyle w:val="af"/>
        <w:rPr>
          <w:rFonts w:ascii="Times New Roman" w:hAnsi="Times New Roman"/>
          <w:i/>
          <w:sz w:val="16"/>
          <w:szCs w:val="16"/>
        </w:rPr>
      </w:pPr>
    </w:p>
    <w:p w:rsidR="009E7A93" w:rsidRDefault="009E7A93" w:rsidP="009E7A93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9E7A93" w:rsidRDefault="009E7A93" w:rsidP="009E7A93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9E7A93" w:rsidRDefault="009E7A93" w:rsidP="009E7A93">
      <w:pPr>
        <w:pStyle w:val="af"/>
        <w:rPr>
          <w:rFonts w:ascii="Times New Roman" w:hAnsi="Times New Roman"/>
        </w:rPr>
      </w:pP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9E7A93" w:rsidRDefault="009E7A93" w:rsidP="009E7A93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9E7A93" w:rsidRDefault="009E7A93" w:rsidP="009E7A93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9E7A93" w:rsidTr="001A132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7A93" w:rsidRDefault="009E7A93" w:rsidP="001A1328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F242BF">
              <w:rPr>
                <w:rFonts w:ascii="Times New Roman" w:hAnsi="Times New Roman"/>
              </w:rPr>
              <w:t>№</w:t>
            </w: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F242B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F242BF">
              <w:rPr>
                <w:rFonts w:ascii="Times New Roman" w:hAnsi="Times New Roman"/>
              </w:rPr>
              <w:t>/</w:t>
            </w:r>
            <w:proofErr w:type="spellStart"/>
            <w:r w:rsidRPr="00F242B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242BF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242BF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242BF">
              <w:rPr>
                <w:rFonts w:ascii="Times New Roman" w:hAnsi="Times New Roman"/>
              </w:rPr>
              <w:t>Стоимость ед</w:t>
            </w:r>
            <w:proofErr w:type="gramStart"/>
            <w:r w:rsidRPr="00F242BF">
              <w:rPr>
                <w:rFonts w:ascii="Times New Roman" w:hAnsi="Times New Roman"/>
              </w:rPr>
              <w:t>.и</w:t>
            </w:r>
            <w:proofErr w:type="gramEnd"/>
            <w:r w:rsidRPr="00F242BF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F242BF">
              <w:rPr>
                <w:rFonts w:ascii="Times New Roman" w:hAnsi="Times New Roman"/>
              </w:rPr>
              <w:t>Выполнено с нарушением</w:t>
            </w: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</w:rPr>
            </w:pPr>
            <w:r w:rsidRPr="00F242BF">
              <w:rPr>
                <w:rFonts w:ascii="Times New Roman" w:hAnsi="Times New Roman"/>
              </w:rPr>
              <w:t>(кол-во)</w:t>
            </w: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242BF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242BF">
              <w:rPr>
                <w:rFonts w:ascii="Times New Roman" w:hAnsi="Times New Roman"/>
              </w:rPr>
              <w:t>Примечание</w:t>
            </w:r>
          </w:p>
        </w:tc>
      </w:tr>
      <w:tr w:rsidR="009E7A93" w:rsidTr="001A132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E7A93" w:rsidTr="001A132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E7A93" w:rsidTr="001A132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E7A93" w:rsidTr="001A132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Default="009E7A93" w:rsidP="001A1328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9E7A93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7A93" w:rsidRPr="00F242BF" w:rsidRDefault="009E7A93" w:rsidP="001A1328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93" w:rsidRPr="00F242BF" w:rsidRDefault="009E7A93" w:rsidP="001A1328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E7A93" w:rsidRDefault="009E7A93" w:rsidP="009E7A93">
      <w:pPr>
        <w:pStyle w:val="af"/>
        <w:rPr>
          <w:rFonts w:cs="Calibri"/>
          <w:lang w:eastAsia="ar-SA"/>
        </w:rPr>
      </w:pPr>
    </w:p>
    <w:p w:rsidR="009E7A93" w:rsidRDefault="009E7A93" w:rsidP="009E7A93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9E7A93" w:rsidRDefault="009E7A93" w:rsidP="009E7A93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9E7A93" w:rsidRDefault="009E7A93" w:rsidP="009E7A93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9E7A93" w:rsidRDefault="009E7A93" w:rsidP="009E7A93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9E7A93" w:rsidRDefault="009E7A93" w:rsidP="009E7A93">
      <w:pPr>
        <w:autoSpaceDN w:val="0"/>
        <w:ind w:left="6372" w:firstLine="708"/>
        <w:rPr>
          <w:color w:val="000000"/>
        </w:rPr>
      </w:pPr>
    </w:p>
    <w:p w:rsidR="009E7A93" w:rsidRDefault="009E7A93" w:rsidP="009E7A93">
      <w:pPr>
        <w:autoSpaceDN w:val="0"/>
        <w:ind w:left="6372" w:firstLine="708"/>
        <w:rPr>
          <w:color w:val="000000"/>
        </w:rPr>
      </w:pPr>
    </w:p>
    <w:p w:rsidR="009E7A93" w:rsidRDefault="009E7A93" w:rsidP="009E7A93">
      <w:pPr>
        <w:ind w:left="5670"/>
        <w:rPr>
          <w:sz w:val="18"/>
          <w:szCs w:val="18"/>
        </w:rPr>
      </w:pPr>
    </w:p>
    <w:p w:rsidR="009E7A93" w:rsidRDefault="009E7A93" w:rsidP="009E7A93">
      <w:pPr>
        <w:autoSpaceDN w:val="0"/>
        <w:ind w:left="6372" w:hanging="15"/>
        <w:jc w:val="right"/>
        <w:rPr>
          <w:color w:val="000000"/>
        </w:rPr>
      </w:pPr>
      <w:r>
        <w:rPr>
          <w:b/>
          <w:i/>
        </w:rPr>
        <w:lastRenderedPageBreak/>
        <w:t xml:space="preserve">       </w:t>
      </w:r>
      <w:r>
        <w:rPr>
          <w:color w:val="000000"/>
        </w:rPr>
        <w:t xml:space="preserve">Приложение № 8 </w:t>
      </w:r>
    </w:p>
    <w:p w:rsidR="009E7A93" w:rsidRDefault="009E7A93" w:rsidP="009E7A93">
      <w:pPr>
        <w:autoSpaceDN w:val="0"/>
        <w:ind w:left="6372" w:hanging="15"/>
        <w:jc w:val="right"/>
        <w:rPr>
          <w:color w:val="000000"/>
        </w:rPr>
      </w:pPr>
      <w:r>
        <w:rPr>
          <w:color w:val="000000"/>
        </w:rPr>
        <w:t>к Договору №_____</w:t>
      </w:r>
    </w:p>
    <w:p w:rsidR="009E7A93" w:rsidRDefault="009E7A93" w:rsidP="009E7A93">
      <w:pPr>
        <w:autoSpaceDN w:val="0"/>
        <w:ind w:left="5664" w:firstLine="708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__________2011г.</w:t>
      </w:r>
    </w:p>
    <w:p w:rsidR="009E7A93" w:rsidRDefault="009E7A93" w:rsidP="009E7A93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9E7A93" w:rsidRDefault="009E7A93" w:rsidP="009E7A93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9E7A93" w:rsidRDefault="009E7A93" w:rsidP="009E7A93">
      <w:pPr>
        <w:autoSpaceDN w:val="0"/>
        <w:rPr>
          <w:b/>
          <w:bCs/>
          <w:i/>
          <w:iCs/>
          <w:color w:val="000000"/>
        </w:rPr>
      </w:pPr>
    </w:p>
    <w:p w:rsidR="009E7A93" w:rsidRDefault="009E7A93" w:rsidP="009E7A9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9E7A93" w:rsidRDefault="009E7A93" w:rsidP="009E7A9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9E7A93" w:rsidRDefault="009E7A93" w:rsidP="009E7A9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9E7A93" w:rsidRDefault="009E7A93" w:rsidP="009E7A93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 договора № ______ на выполнение работ по текущему ремонту остановок общественного транспорта на УДС Ленинского района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. Перми, и  в целях надлежащей и качественной реализации обязательств принятых по этому договору. 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9E7A93" w:rsidRDefault="009E7A93" w:rsidP="009E7A93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numPr>
          <w:ilvl w:val="0"/>
          <w:numId w:val="23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приемки выполненных работ </w:t>
      </w:r>
    </w:p>
    <w:p w:rsidR="009E7A93" w:rsidRPr="0020484A" w:rsidRDefault="009E7A93" w:rsidP="009E7A93">
      <w:pPr>
        <w:numPr>
          <w:ilvl w:val="0"/>
          <w:numId w:val="23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контрольной проверки выполненных работ </w:t>
      </w:r>
    </w:p>
    <w:p w:rsidR="009E7A93" w:rsidRDefault="009E7A93" w:rsidP="009E7A93">
      <w:pPr>
        <w:numPr>
          <w:ilvl w:val="0"/>
          <w:numId w:val="23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9E7A93" w:rsidRDefault="009E7A93" w:rsidP="009E7A93">
      <w:pPr>
        <w:numPr>
          <w:ilvl w:val="0"/>
          <w:numId w:val="23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9E7A93" w:rsidRDefault="009E7A93" w:rsidP="009E7A93">
      <w:pPr>
        <w:autoSpaceDN w:val="0"/>
        <w:rPr>
          <w:color w:val="000000"/>
        </w:rPr>
      </w:pPr>
    </w:p>
    <w:p w:rsidR="009E7A93" w:rsidRDefault="009E7A93" w:rsidP="009E7A93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rPr>
          <w:i/>
          <w:iCs/>
          <w:color w:val="000000"/>
          <w:sz w:val="24"/>
          <w:szCs w:val="24"/>
        </w:rPr>
      </w:pPr>
    </w:p>
    <w:p w:rsidR="009E7A93" w:rsidRDefault="009E7A93" w:rsidP="009E7A93">
      <w:pPr>
        <w:autoSpaceDN w:val="0"/>
        <w:rPr>
          <w:i/>
          <w:iCs/>
          <w:color w:val="000000"/>
          <w:sz w:val="24"/>
          <w:szCs w:val="24"/>
        </w:rPr>
      </w:pPr>
    </w:p>
    <w:p w:rsidR="009E7A93" w:rsidRDefault="009E7A93" w:rsidP="009E7A93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9E7A93" w:rsidRDefault="009E7A93" w:rsidP="009E7A93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9E7A93" w:rsidRDefault="009E7A93" w:rsidP="009E7A93">
      <w:pPr>
        <w:autoSpaceDN w:val="0"/>
        <w:rPr>
          <w:sz w:val="24"/>
          <w:szCs w:val="24"/>
        </w:rPr>
      </w:pPr>
    </w:p>
    <w:p w:rsidR="009E7A93" w:rsidRDefault="009E7A93" w:rsidP="009E7A93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9E7A93" w:rsidRDefault="009E7A93" w:rsidP="009E7A93"/>
    <w:p w:rsidR="009E7A93" w:rsidRDefault="009E7A93" w:rsidP="009E7A93">
      <w:pPr>
        <w:pStyle w:val="af"/>
        <w:ind w:left="7080"/>
      </w:pPr>
    </w:p>
    <w:p w:rsidR="009E7A93" w:rsidRDefault="009E7A93" w:rsidP="009E7A93"/>
    <w:p w:rsidR="009E7A93" w:rsidRDefault="009E7A93" w:rsidP="009E7A93"/>
    <w:p w:rsidR="009E7A93" w:rsidRDefault="009E7A93" w:rsidP="009E7A93"/>
    <w:p w:rsidR="00647C85" w:rsidRDefault="00647C85" w:rsidP="009E7A93">
      <w:pPr>
        <w:ind w:firstLine="567"/>
        <w:jc w:val="right"/>
        <w:rPr>
          <w:b/>
          <w:bCs/>
        </w:rPr>
      </w:pPr>
    </w:p>
    <w:sectPr w:rsidR="00647C85" w:rsidSect="00976829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96D" w:rsidRDefault="007F196D" w:rsidP="0001403B">
      <w:r>
        <w:separator/>
      </w:r>
    </w:p>
  </w:endnote>
  <w:endnote w:type="continuationSeparator" w:id="0">
    <w:p w:rsidR="007F196D" w:rsidRDefault="007F196D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6AD" w:rsidRDefault="0087080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66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66AD" w:rsidRDefault="006166A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6AD" w:rsidRDefault="0087080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66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66AD">
      <w:rPr>
        <w:rStyle w:val="a9"/>
        <w:noProof/>
      </w:rPr>
      <w:t>2</w:t>
    </w:r>
    <w:r>
      <w:rPr>
        <w:rStyle w:val="a9"/>
      </w:rPr>
      <w:fldChar w:fldCharType="end"/>
    </w:r>
  </w:p>
  <w:p w:rsidR="006166AD" w:rsidRDefault="006166A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6AD" w:rsidRDefault="0087080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66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66AD" w:rsidRDefault="006166AD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6AD" w:rsidRDefault="0087080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66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53FB">
      <w:rPr>
        <w:rStyle w:val="a9"/>
        <w:noProof/>
      </w:rPr>
      <w:t>5</w:t>
    </w:r>
    <w:r>
      <w:rPr>
        <w:rStyle w:val="a9"/>
      </w:rPr>
      <w:fldChar w:fldCharType="end"/>
    </w:r>
  </w:p>
  <w:p w:rsidR="006166AD" w:rsidRDefault="006166A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96D" w:rsidRDefault="007F196D" w:rsidP="0001403B">
      <w:r>
        <w:separator/>
      </w:r>
    </w:p>
  </w:footnote>
  <w:footnote w:type="continuationSeparator" w:id="0">
    <w:p w:rsidR="007F196D" w:rsidRDefault="007F196D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6AD" w:rsidRDefault="006166A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11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7"/>
    </w:lvlOverride>
  </w:num>
  <w:num w:numId="2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3A53"/>
    <w:rsid w:val="0001403B"/>
    <w:rsid w:val="00062941"/>
    <w:rsid w:val="00081926"/>
    <w:rsid w:val="000D6843"/>
    <w:rsid w:val="000F3A40"/>
    <w:rsid w:val="00133306"/>
    <w:rsid w:val="0016687B"/>
    <w:rsid w:val="0018048A"/>
    <w:rsid w:val="001A1328"/>
    <w:rsid w:val="001D3395"/>
    <w:rsid w:val="001D369A"/>
    <w:rsid w:val="00203AB2"/>
    <w:rsid w:val="002132F9"/>
    <w:rsid w:val="002355A9"/>
    <w:rsid w:val="0027769C"/>
    <w:rsid w:val="002A7592"/>
    <w:rsid w:val="002D5614"/>
    <w:rsid w:val="002E1E1E"/>
    <w:rsid w:val="003823AE"/>
    <w:rsid w:val="003B4A29"/>
    <w:rsid w:val="003D11D6"/>
    <w:rsid w:val="00403AC8"/>
    <w:rsid w:val="00423170"/>
    <w:rsid w:val="00444229"/>
    <w:rsid w:val="004500E0"/>
    <w:rsid w:val="00465916"/>
    <w:rsid w:val="00467613"/>
    <w:rsid w:val="00472492"/>
    <w:rsid w:val="004A6A32"/>
    <w:rsid w:val="004C71B7"/>
    <w:rsid w:val="00506CA5"/>
    <w:rsid w:val="005829ED"/>
    <w:rsid w:val="00591EC9"/>
    <w:rsid w:val="00593B59"/>
    <w:rsid w:val="005E545B"/>
    <w:rsid w:val="005F0E17"/>
    <w:rsid w:val="006079EE"/>
    <w:rsid w:val="006166AD"/>
    <w:rsid w:val="00647C85"/>
    <w:rsid w:val="00674C28"/>
    <w:rsid w:val="006801C8"/>
    <w:rsid w:val="00684842"/>
    <w:rsid w:val="006B475B"/>
    <w:rsid w:val="006B5924"/>
    <w:rsid w:val="006C19F2"/>
    <w:rsid w:val="006C3E1E"/>
    <w:rsid w:val="006E60CF"/>
    <w:rsid w:val="00721090"/>
    <w:rsid w:val="00750255"/>
    <w:rsid w:val="007520A7"/>
    <w:rsid w:val="007553FB"/>
    <w:rsid w:val="00765A8D"/>
    <w:rsid w:val="007C0B95"/>
    <w:rsid w:val="007F196D"/>
    <w:rsid w:val="00827A15"/>
    <w:rsid w:val="00827D86"/>
    <w:rsid w:val="00834EFE"/>
    <w:rsid w:val="00861C92"/>
    <w:rsid w:val="00870809"/>
    <w:rsid w:val="0089003F"/>
    <w:rsid w:val="00892BC1"/>
    <w:rsid w:val="008A4B70"/>
    <w:rsid w:val="008B0BE7"/>
    <w:rsid w:val="008D2C7D"/>
    <w:rsid w:val="00920E20"/>
    <w:rsid w:val="0092539E"/>
    <w:rsid w:val="00976829"/>
    <w:rsid w:val="009972A8"/>
    <w:rsid w:val="00997E8B"/>
    <w:rsid w:val="009A10E0"/>
    <w:rsid w:val="009E2131"/>
    <w:rsid w:val="009E6F60"/>
    <w:rsid w:val="009E7A93"/>
    <w:rsid w:val="00A2560D"/>
    <w:rsid w:val="00A66E73"/>
    <w:rsid w:val="00A74D98"/>
    <w:rsid w:val="00A92E00"/>
    <w:rsid w:val="00B0075A"/>
    <w:rsid w:val="00B65195"/>
    <w:rsid w:val="00B9141A"/>
    <w:rsid w:val="00BB2CD9"/>
    <w:rsid w:val="00C121E7"/>
    <w:rsid w:val="00C234CB"/>
    <w:rsid w:val="00C77DBF"/>
    <w:rsid w:val="00C91AED"/>
    <w:rsid w:val="00C92B19"/>
    <w:rsid w:val="00CC5C90"/>
    <w:rsid w:val="00CE39B5"/>
    <w:rsid w:val="00D22208"/>
    <w:rsid w:val="00D274AB"/>
    <w:rsid w:val="00D75375"/>
    <w:rsid w:val="00DF1F3F"/>
    <w:rsid w:val="00E2167E"/>
    <w:rsid w:val="00E35E73"/>
    <w:rsid w:val="00E41CBE"/>
    <w:rsid w:val="00E74B82"/>
    <w:rsid w:val="00E83DAA"/>
    <w:rsid w:val="00ED7F67"/>
    <w:rsid w:val="00EE5B07"/>
    <w:rsid w:val="00F408EF"/>
    <w:rsid w:val="00F559BC"/>
    <w:rsid w:val="00F85923"/>
    <w:rsid w:val="00F94483"/>
    <w:rsid w:val="00FA4569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166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99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6166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7295-A328-4499-95CB-2B935306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32</Pages>
  <Words>9350</Words>
  <Characters>53301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2011-05-10T04:56:00Z</cp:lastPrinted>
  <dcterms:created xsi:type="dcterms:W3CDTF">2011-02-01T06:22:00Z</dcterms:created>
  <dcterms:modified xsi:type="dcterms:W3CDTF">2011-06-01T07:50:00Z</dcterms:modified>
</cp:coreProperties>
</file>