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Pr="00A81A72" w:rsidRDefault="000A3DB8" w:rsidP="00A81A72">
      <w:pPr>
        <w:tabs>
          <w:tab w:val="left" w:pos="426"/>
          <w:tab w:val="left" w:pos="851"/>
          <w:tab w:val="left" w:pos="2977"/>
          <w:tab w:val="left" w:pos="3119"/>
        </w:tabs>
        <w:spacing w:after="200"/>
        <w:ind w:left="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</w:t>
      </w:r>
      <w:r w:rsidR="008B0BE7" w:rsidRPr="00A81A72">
        <w:rPr>
          <w:b/>
          <w:color w:val="000000"/>
          <w:sz w:val="28"/>
          <w:szCs w:val="28"/>
        </w:rPr>
        <w:t xml:space="preserve"> </w:t>
      </w:r>
      <w:r w:rsidR="00A81A72" w:rsidRPr="00A81A72">
        <w:rPr>
          <w:b/>
          <w:color w:val="000000"/>
          <w:sz w:val="28"/>
          <w:szCs w:val="28"/>
        </w:rPr>
        <w:t>выполнени</w:t>
      </w:r>
      <w:r>
        <w:rPr>
          <w:b/>
          <w:color w:val="000000"/>
          <w:sz w:val="28"/>
          <w:szCs w:val="28"/>
        </w:rPr>
        <w:t>е</w:t>
      </w:r>
      <w:r w:rsidR="00A81A72" w:rsidRPr="00A81A72">
        <w:rPr>
          <w:b/>
          <w:color w:val="000000"/>
          <w:sz w:val="28"/>
          <w:szCs w:val="28"/>
        </w:rPr>
        <w:t xml:space="preserve"> работ </w:t>
      </w:r>
      <w:r>
        <w:rPr>
          <w:b/>
          <w:color w:val="000000"/>
          <w:sz w:val="28"/>
          <w:szCs w:val="28"/>
        </w:rPr>
        <w:t xml:space="preserve">по текущему ремонту </w:t>
      </w:r>
      <w:r w:rsidR="00A81A72" w:rsidRPr="00A81A72">
        <w:rPr>
          <w:b/>
          <w:color w:val="000000"/>
          <w:sz w:val="28"/>
          <w:szCs w:val="28"/>
        </w:rPr>
        <w:t xml:space="preserve"> придорожных газон</w:t>
      </w:r>
      <w:r>
        <w:rPr>
          <w:b/>
          <w:color w:val="000000"/>
          <w:sz w:val="28"/>
          <w:szCs w:val="28"/>
        </w:rPr>
        <w:t>ов</w:t>
      </w:r>
      <w:r w:rsidR="00A81A72" w:rsidRPr="00A81A72">
        <w:rPr>
          <w:b/>
          <w:color w:val="000000"/>
          <w:sz w:val="28"/>
          <w:szCs w:val="28"/>
        </w:rPr>
        <w:t xml:space="preserve"> УДС Ленинского района</w:t>
      </w:r>
      <w:r w:rsidR="00A81A72">
        <w:rPr>
          <w:b/>
          <w:color w:val="000000"/>
          <w:sz w:val="28"/>
          <w:szCs w:val="28"/>
        </w:rPr>
        <w:t xml:space="preserve"> </w:t>
      </w:r>
      <w:r w:rsidR="00A81A72" w:rsidRPr="00A81A72">
        <w:rPr>
          <w:b/>
          <w:color w:val="000000"/>
          <w:sz w:val="28"/>
          <w:szCs w:val="28"/>
        </w:rPr>
        <w:t>(</w:t>
      </w:r>
      <w:r w:rsidR="00A81A72">
        <w:rPr>
          <w:b/>
          <w:color w:val="000000"/>
          <w:sz w:val="28"/>
          <w:szCs w:val="28"/>
        </w:rPr>
        <w:t>с</w:t>
      </w:r>
      <w:r w:rsidR="00A81A72" w:rsidRPr="00A81A72">
        <w:rPr>
          <w:b/>
          <w:color w:val="000000"/>
          <w:sz w:val="28"/>
          <w:szCs w:val="28"/>
        </w:rPr>
        <w:t>нос деревьев;</w:t>
      </w:r>
      <w:r w:rsidR="00A81A72">
        <w:rPr>
          <w:b/>
          <w:color w:val="000000"/>
          <w:sz w:val="28"/>
          <w:szCs w:val="28"/>
        </w:rPr>
        <w:t xml:space="preserve"> к</w:t>
      </w:r>
      <w:r w:rsidR="00A81A72" w:rsidRPr="00A81A72">
        <w:rPr>
          <w:b/>
          <w:color w:val="000000"/>
          <w:sz w:val="28"/>
          <w:szCs w:val="28"/>
        </w:rPr>
        <w:t>орчевание пней;</w:t>
      </w:r>
      <w:r w:rsidR="00A81A72">
        <w:rPr>
          <w:b/>
          <w:color w:val="000000"/>
          <w:sz w:val="28"/>
          <w:szCs w:val="28"/>
        </w:rPr>
        <w:t xml:space="preserve"> п</w:t>
      </w:r>
      <w:r w:rsidR="00A81A72" w:rsidRPr="00A81A72">
        <w:rPr>
          <w:b/>
          <w:color w:val="000000"/>
          <w:sz w:val="28"/>
          <w:szCs w:val="28"/>
        </w:rPr>
        <w:t>осадка деревьев;</w:t>
      </w:r>
      <w:r w:rsidR="00A81A72">
        <w:rPr>
          <w:b/>
          <w:color w:val="000000"/>
          <w:sz w:val="28"/>
          <w:szCs w:val="28"/>
        </w:rPr>
        <w:t xml:space="preserve"> в</w:t>
      </w:r>
      <w:r w:rsidR="00A81A72" w:rsidRPr="00A81A72">
        <w:rPr>
          <w:b/>
          <w:color w:val="000000"/>
          <w:sz w:val="28"/>
          <w:szCs w:val="28"/>
        </w:rPr>
        <w:t>осстановление газонов)</w:t>
      </w: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A81A72">
        <w:trPr>
          <w:trHeight w:val="53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D6843" w:rsidRDefault="008B0BE7" w:rsidP="000A3DB8">
            <w:pPr>
              <w:tabs>
                <w:tab w:val="left" w:pos="426"/>
                <w:tab w:val="left" w:pos="851"/>
                <w:tab w:val="left" w:pos="2977"/>
                <w:tab w:val="left" w:pos="3119"/>
              </w:tabs>
              <w:spacing w:after="200"/>
              <w:ind w:left="60"/>
              <w:rPr>
                <w:sz w:val="22"/>
                <w:szCs w:val="22"/>
              </w:rPr>
            </w:pPr>
            <w:r w:rsidRPr="008B0BE7">
              <w:rPr>
                <w:sz w:val="22"/>
                <w:szCs w:val="22"/>
              </w:rPr>
              <w:t xml:space="preserve">выполнение работ </w:t>
            </w:r>
            <w:r w:rsidR="000A3DB8">
              <w:rPr>
                <w:sz w:val="22"/>
                <w:szCs w:val="22"/>
              </w:rPr>
              <w:t xml:space="preserve">по текущему ремонту </w:t>
            </w:r>
            <w:r w:rsidR="00A81A72" w:rsidRPr="00A81A72">
              <w:rPr>
                <w:sz w:val="22"/>
                <w:szCs w:val="22"/>
              </w:rPr>
              <w:t xml:space="preserve"> придорожных газон</w:t>
            </w:r>
            <w:r w:rsidR="000A3DB8">
              <w:rPr>
                <w:sz w:val="22"/>
                <w:szCs w:val="22"/>
              </w:rPr>
              <w:t>ов</w:t>
            </w:r>
            <w:r w:rsidR="00A81A72" w:rsidRPr="00A81A72">
              <w:rPr>
                <w:sz w:val="22"/>
                <w:szCs w:val="22"/>
              </w:rPr>
              <w:t xml:space="preserve"> УДС Ленинского района (снос деревьев; корчевание пней; посадка деревьев; восстановление газонов</w:t>
            </w:r>
            <w:r w:rsidR="00F1561A">
              <w:rPr>
                <w:sz w:val="22"/>
                <w:szCs w:val="22"/>
              </w:rPr>
              <w:t>)</w:t>
            </w:r>
            <w:r w:rsidR="00A81A72">
              <w:rPr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C03A8A" w:rsidP="00C03A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475624</w:t>
            </w:r>
            <w:r w:rsidR="008E38A0">
              <w:rPr>
                <w:rFonts w:ascii="Times New Roman" w:hAnsi="Times New Roman" w:cs="Times New Roman"/>
                <w:sz w:val="22"/>
                <w:szCs w:val="22"/>
              </w:rPr>
              <w:t xml:space="preserve"> (четыреста семьдесят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 тысяч шестьсот двадцать четыре</w:t>
            </w:r>
            <w:r w:rsidR="008E38A0">
              <w:rPr>
                <w:rFonts w:ascii="Times New Roman" w:hAnsi="Times New Roman" w:cs="Times New Roman"/>
                <w:sz w:val="22"/>
                <w:szCs w:val="22"/>
              </w:rPr>
              <w:t xml:space="preserve">) рубля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8E38A0">
              <w:rPr>
                <w:rFonts w:ascii="Times New Roman" w:hAnsi="Times New Roman" w:cs="Times New Roman"/>
                <w:sz w:val="22"/>
                <w:szCs w:val="22"/>
              </w:rPr>
              <w:t xml:space="preserve"> коп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ейки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A81A72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81A72">
              <w:rPr>
                <w:rFonts w:ascii="Times New Roman" w:hAnsi="Times New Roman" w:cs="Times New Roman"/>
                <w:sz w:val="24"/>
                <w:szCs w:val="24"/>
              </w:rPr>
              <w:t>15.10.2011г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5717B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552140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552140"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(приложение № 4), справки о стоимости выполненных работ (формы КС-3), счета-фактуры и </w:t>
            </w:r>
            <w:proofErr w:type="gramStart"/>
            <w:r w:rsidR="00552140">
              <w:rPr>
                <w:sz w:val="22"/>
                <w:szCs w:val="22"/>
              </w:rPr>
              <w:t>документы</w:t>
            </w:r>
            <w:proofErr w:type="gramEnd"/>
            <w:r w:rsidR="00552140">
              <w:rPr>
                <w:sz w:val="22"/>
                <w:szCs w:val="22"/>
              </w:rPr>
              <w:t xml:space="preserve"> подтверждающие факт вывоза и сдачи на легальные полигоны ТБО определенных объемов отходов производства </w:t>
            </w:r>
            <w:r w:rsidR="00552140" w:rsidRPr="005E383C">
              <w:rPr>
                <w:i/>
                <w:sz w:val="22"/>
                <w:szCs w:val="22"/>
              </w:rPr>
              <w:t xml:space="preserve">(раскряжеванной древесины, </w:t>
            </w:r>
            <w:r w:rsidR="00552140">
              <w:rPr>
                <w:i/>
                <w:sz w:val="22"/>
                <w:szCs w:val="22"/>
              </w:rPr>
              <w:t>обрубленных</w:t>
            </w:r>
            <w:r w:rsidR="00552140" w:rsidRPr="005E383C">
              <w:rPr>
                <w:i/>
                <w:sz w:val="22"/>
                <w:szCs w:val="22"/>
              </w:rPr>
              <w:t xml:space="preserve"> ветвей</w:t>
            </w:r>
            <w:r w:rsidR="00552140">
              <w:rPr>
                <w:i/>
                <w:sz w:val="22"/>
                <w:szCs w:val="22"/>
              </w:rPr>
              <w:t xml:space="preserve"> и сучьев</w:t>
            </w:r>
            <w:r w:rsidR="00552140" w:rsidRPr="005E383C">
              <w:rPr>
                <w:i/>
                <w:sz w:val="22"/>
                <w:szCs w:val="22"/>
              </w:rPr>
              <w:t>, порубочных остатков корней и старой дернины)</w:t>
            </w:r>
            <w:r w:rsidR="00552140">
              <w:rPr>
                <w:sz w:val="22"/>
                <w:szCs w:val="22"/>
              </w:rPr>
              <w:t xml:space="preserve">, которые должны быть предоставлены Заказчику ежемесячно  в </w:t>
            </w:r>
            <w:r w:rsidR="00552140">
              <w:rPr>
                <w:sz w:val="22"/>
                <w:szCs w:val="22"/>
              </w:rPr>
              <w:lastRenderedPageBreak/>
              <w:t>срок до 25 числа каждого текущего (отчетного) месяца. При нарушении срока предоставления вышеуказанных документов, срок оплаты работ смещается на период  задержки</w:t>
            </w:r>
            <w:r w:rsidR="00552140" w:rsidRPr="0087442C">
              <w:rPr>
                <w:sz w:val="22"/>
                <w:szCs w:val="22"/>
              </w:rPr>
              <w:t xml:space="preserve"> </w:t>
            </w:r>
            <w:r w:rsidR="00552140">
              <w:rPr>
                <w:sz w:val="22"/>
                <w:szCs w:val="22"/>
              </w:rPr>
              <w:t xml:space="preserve">их предоставления. </w:t>
            </w:r>
          </w:p>
          <w:p w:rsidR="00133306" w:rsidRPr="00F559BC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33306" w:rsidRPr="00F559BC">
              <w:rPr>
                <w:sz w:val="22"/>
                <w:szCs w:val="22"/>
              </w:rPr>
              <w:t>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8E38A0" w:rsidRDefault="008E38A0" w:rsidP="008E38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 себя  все производственные на осуществление работ расходы Подрядчика, включая транспортные расходы, расходы на приобретение посадочных материалов, а также затраты на оплату налогов и других обязательных платежей, которые могут возникнуть у последнего при исполнении обязательств по настоящему 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666FE" w:rsidRPr="00F36F19" w:rsidTr="007E3953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D43C02" w:rsidRDefault="001666FE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</w:t>
            </w:r>
            <w:r>
              <w:rPr>
                <w:sz w:val="22"/>
                <w:szCs w:val="22"/>
              </w:rPr>
              <w:lastRenderedPageBreak/>
              <w:t>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945126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C03A8A">
              <w:rPr>
                <w:bCs/>
                <w:sz w:val="22"/>
                <w:szCs w:val="22"/>
              </w:rPr>
              <w:t>23781,24</w:t>
            </w:r>
            <w:r>
              <w:rPr>
                <w:bCs/>
                <w:sz w:val="22"/>
                <w:szCs w:val="22"/>
              </w:rPr>
              <w:t xml:space="preserve"> рублей</w:t>
            </w:r>
          </w:p>
          <w:p w:rsidR="001666FE" w:rsidRPr="00755220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1666FE" w:rsidP="005232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327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14/06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.2011г  </w:t>
            </w:r>
            <w:r w:rsidR="0052327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52327F" w:rsidP="000C53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17/06</w:t>
            </w:r>
            <w:r w:rsidR="001666FE">
              <w:rPr>
                <w:rFonts w:ascii="Times New Roman" w:hAnsi="Times New Roman" w:cs="Times New Roman"/>
                <w:sz w:val="22"/>
                <w:szCs w:val="22"/>
              </w:rPr>
              <w:t>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52327F" w:rsidP="000C534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20/06</w:t>
            </w:r>
            <w:r w:rsidR="001666FE">
              <w:rPr>
                <w:sz w:val="22"/>
                <w:szCs w:val="22"/>
              </w:rPr>
              <w:t>.2011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договора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sz w:val="22"/>
                <w:szCs w:val="22"/>
              </w:rPr>
              <w:t xml:space="preserve">договора, что составляет- </w:t>
            </w:r>
            <w:r w:rsidR="00C03A8A">
              <w:rPr>
                <w:sz w:val="22"/>
                <w:szCs w:val="22"/>
              </w:rPr>
              <w:t>47562,48</w:t>
            </w:r>
            <w:r>
              <w:rPr>
                <w:sz w:val="22"/>
                <w:szCs w:val="22"/>
              </w:rPr>
              <w:t xml:space="preserve"> рублей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05031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1666FE" w:rsidRPr="00D05031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1666FE" w:rsidRPr="007E71C2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</w:t>
            </w:r>
            <w:r>
              <w:rPr>
                <w:sz w:val="22"/>
                <w:szCs w:val="22"/>
              </w:rPr>
              <w:lastRenderedPageBreak/>
              <w:t>составлять более чем один миллиард рублей.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1666FE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1666FE" w:rsidRPr="00D43C02" w:rsidRDefault="001666FE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4"/>
          <w:szCs w:val="24"/>
        </w:rPr>
      </w:pPr>
      <w:r w:rsidRPr="00EE7D41">
        <w:rPr>
          <w:b/>
          <w:sz w:val="28"/>
          <w:szCs w:val="28"/>
        </w:rPr>
        <w:t>Техническое задание.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            </w:t>
      </w:r>
      <w:r>
        <w:rPr>
          <w:b/>
          <w:sz w:val="24"/>
          <w:szCs w:val="24"/>
        </w:rPr>
        <w:t xml:space="preserve">На  выполнение работ </w:t>
      </w:r>
      <w:r w:rsidR="003E1CA6">
        <w:rPr>
          <w:b/>
          <w:sz w:val="24"/>
          <w:szCs w:val="24"/>
        </w:rPr>
        <w:t>по текущему ремонту</w:t>
      </w:r>
      <w:r>
        <w:rPr>
          <w:b/>
          <w:sz w:val="24"/>
          <w:szCs w:val="24"/>
        </w:rPr>
        <w:t xml:space="preserve"> придорожных газон</w:t>
      </w:r>
      <w:r w:rsidR="003E1CA6">
        <w:rPr>
          <w:b/>
          <w:sz w:val="24"/>
          <w:szCs w:val="24"/>
        </w:rPr>
        <w:t>ов</w:t>
      </w:r>
      <w:r>
        <w:rPr>
          <w:b/>
          <w:sz w:val="24"/>
          <w:szCs w:val="24"/>
        </w:rPr>
        <w:t xml:space="preserve"> УДС Ленинского района:</w:t>
      </w: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4"/>
          <w:szCs w:val="24"/>
        </w:rPr>
      </w:pPr>
    </w:p>
    <w:p w:rsidR="005970F1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2977"/>
          <w:tab w:val="left" w:pos="3119"/>
        </w:tabs>
        <w:spacing w:after="200"/>
        <w:ind w:firstLine="147"/>
        <w:rPr>
          <w:b/>
          <w:sz w:val="24"/>
          <w:szCs w:val="24"/>
        </w:rPr>
      </w:pPr>
      <w:r>
        <w:rPr>
          <w:b/>
          <w:sz w:val="24"/>
          <w:szCs w:val="24"/>
        </w:rPr>
        <w:t>Снос деревьев;</w:t>
      </w:r>
    </w:p>
    <w:p w:rsidR="005970F1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2977"/>
          <w:tab w:val="left" w:pos="3119"/>
        </w:tabs>
        <w:spacing w:after="200"/>
        <w:ind w:firstLine="147"/>
        <w:rPr>
          <w:b/>
          <w:sz w:val="24"/>
          <w:szCs w:val="24"/>
        </w:rPr>
      </w:pPr>
      <w:r>
        <w:rPr>
          <w:b/>
          <w:sz w:val="24"/>
          <w:szCs w:val="24"/>
        </w:rPr>
        <w:t>Корчевание пней;</w:t>
      </w:r>
    </w:p>
    <w:p w:rsidR="005970F1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3544"/>
        </w:tabs>
        <w:spacing w:after="200"/>
        <w:ind w:firstLine="147"/>
        <w:rPr>
          <w:b/>
          <w:sz w:val="24"/>
          <w:szCs w:val="24"/>
        </w:rPr>
      </w:pPr>
      <w:r>
        <w:rPr>
          <w:b/>
          <w:sz w:val="24"/>
          <w:szCs w:val="24"/>
        </w:rPr>
        <w:t>Посадка деревьев;</w:t>
      </w:r>
    </w:p>
    <w:p w:rsidR="005970F1" w:rsidRPr="006F70B9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3544"/>
        </w:tabs>
        <w:spacing w:after="200"/>
        <w:ind w:left="60" w:firstLine="507"/>
        <w:rPr>
          <w:b/>
          <w:sz w:val="24"/>
          <w:szCs w:val="24"/>
        </w:rPr>
      </w:pPr>
      <w:r w:rsidRPr="006F70B9">
        <w:rPr>
          <w:b/>
          <w:sz w:val="24"/>
          <w:szCs w:val="24"/>
        </w:rPr>
        <w:t>Восстановление газонов.</w:t>
      </w: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sz w:val="24"/>
          <w:szCs w:val="24"/>
        </w:rPr>
      </w:pPr>
      <w:r>
        <w:rPr>
          <w:b/>
          <w:sz w:val="24"/>
          <w:szCs w:val="24"/>
        </w:rPr>
        <w:t xml:space="preserve">  Срок выполнения работ: </w:t>
      </w:r>
      <w:r w:rsidRPr="00EE7D41">
        <w:rPr>
          <w:sz w:val="24"/>
          <w:szCs w:val="24"/>
        </w:rPr>
        <w:t xml:space="preserve">с момента заключения </w:t>
      </w:r>
      <w:r>
        <w:rPr>
          <w:sz w:val="24"/>
          <w:szCs w:val="24"/>
        </w:rPr>
        <w:t>(подписания</w:t>
      </w:r>
      <w:r w:rsidR="00C03A8A">
        <w:rPr>
          <w:sz w:val="24"/>
          <w:szCs w:val="24"/>
        </w:rPr>
        <w:t>) договора</w:t>
      </w:r>
      <w:r>
        <w:rPr>
          <w:sz w:val="24"/>
          <w:szCs w:val="24"/>
        </w:rPr>
        <w:t xml:space="preserve">             </w:t>
      </w:r>
      <w:r w:rsidRPr="00EE7D41">
        <w:rPr>
          <w:sz w:val="24"/>
          <w:szCs w:val="24"/>
        </w:rPr>
        <w:t>до</w:t>
      </w:r>
      <w:r>
        <w:rPr>
          <w:sz w:val="24"/>
          <w:szCs w:val="24"/>
        </w:rPr>
        <w:t xml:space="preserve"> 15.10.2011г. </w:t>
      </w: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386"/>
        <w:gridCol w:w="1836"/>
        <w:gridCol w:w="1674"/>
      </w:tblGrid>
      <w:tr w:rsidR="005970F1" w:rsidRPr="003348D2" w:rsidTr="005970F1">
        <w:trPr>
          <w:trHeight w:val="550"/>
        </w:trPr>
        <w:tc>
          <w:tcPr>
            <w:tcW w:w="851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  <w:r w:rsidRPr="003348D2">
              <w:rPr>
                <w:sz w:val="24"/>
                <w:szCs w:val="24"/>
              </w:rPr>
              <w:t xml:space="preserve">№ </w:t>
            </w:r>
          </w:p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348D2"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 w:rsidRPr="003348D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r w:rsidRPr="003348D2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836" w:type="dxa"/>
            <w:vAlign w:val="center"/>
          </w:tcPr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r w:rsidRPr="003348D2">
              <w:rPr>
                <w:sz w:val="24"/>
                <w:szCs w:val="24"/>
              </w:rPr>
              <w:t xml:space="preserve">Ед. </w:t>
            </w:r>
            <w:proofErr w:type="spellStart"/>
            <w:r w:rsidRPr="003348D2">
              <w:rPr>
                <w:sz w:val="24"/>
                <w:szCs w:val="24"/>
              </w:rPr>
              <w:t>измер</w:t>
            </w:r>
            <w:proofErr w:type="spellEnd"/>
            <w:r w:rsidRPr="003348D2">
              <w:rPr>
                <w:sz w:val="24"/>
                <w:szCs w:val="24"/>
              </w:rPr>
              <w:t>.</w:t>
            </w:r>
          </w:p>
        </w:tc>
        <w:tc>
          <w:tcPr>
            <w:tcW w:w="1674" w:type="dxa"/>
            <w:vAlign w:val="center"/>
          </w:tcPr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5970F1" w:rsidRPr="003348D2" w:rsidTr="005970F1">
        <w:trPr>
          <w:trHeight w:val="508"/>
        </w:trPr>
        <w:tc>
          <w:tcPr>
            <w:tcW w:w="9747" w:type="dxa"/>
            <w:gridSpan w:val="4"/>
            <w:vAlign w:val="center"/>
          </w:tcPr>
          <w:p w:rsidR="005970F1" w:rsidRPr="0064715C" w:rsidRDefault="005970F1" w:rsidP="005970F1">
            <w:pPr>
              <w:jc w:val="center"/>
              <w:rPr>
                <w:b/>
              </w:rPr>
            </w:pPr>
            <w:r w:rsidRPr="0064715C">
              <w:rPr>
                <w:b/>
              </w:rPr>
              <w:t>Корчевание пней, посадка деревьев и восстановление придорожных газонов УДС Ленинского района</w:t>
            </w:r>
          </w:p>
        </w:tc>
      </w:tr>
      <w:tr w:rsidR="005970F1" w:rsidRPr="003348D2" w:rsidTr="005970F1">
        <w:trPr>
          <w:trHeight w:val="417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Корчевание пней диаметром от 0,3 м до 0,9 м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71</w:t>
            </w:r>
          </w:p>
        </w:tc>
      </w:tr>
      <w:tr w:rsidR="005970F1" w:rsidRPr="003348D2" w:rsidTr="005970F1">
        <w:trPr>
          <w:trHeight w:val="558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  <w:r w:rsidRPr="004D378E">
              <w:t>.</w:t>
            </w: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Планировка и подготовка почвы для устройства  обыкновенного газона с внесением растительной земли слоем не менее 15 см вручную с разравниванием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71</w:t>
            </w:r>
          </w:p>
          <w:p w:rsidR="005970F1" w:rsidRPr="004D378E" w:rsidRDefault="005970F1" w:rsidP="005970F1">
            <w:pPr>
              <w:jc w:val="center"/>
            </w:pPr>
            <w:r w:rsidRPr="004D378E">
              <w:t>(по 1 м</w:t>
            </w:r>
            <w:proofErr w:type="gramStart"/>
            <w:r w:rsidRPr="004D378E">
              <w:t>2</w:t>
            </w:r>
            <w:proofErr w:type="gramEnd"/>
            <w:r w:rsidRPr="004D378E">
              <w:t xml:space="preserve"> на каждый участок)</w:t>
            </w:r>
          </w:p>
        </w:tc>
      </w:tr>
      <w:tr w:rsidR="005970F1" w:rsidRPr="003348D2" w:rsidTr="005970F1">
        <w:trPr>
          <w:trHeight w:val="397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Вывоз мусора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м3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50</w:t>
            </w:r>
          </w:p>
        </w:tc>
      </w:tr>
      <w:tr w:rsidR="005970F1" w:rsidRPr="003348D2" w:rsidTr="005970F1">
        <w:trPr>
          <w:trHeight w:val="558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Посев газонов с заделкой семян вручную (норма высева семян не менее 20 г на 1 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71</w:t>
            </w:r>
          </w:p>
        </w:tc>
      </w:tr>
      <w:tr w:rsidR="005970F1" w:rsidRPr="003348D2" w:rsidTr="005970F1">
        <w:trPr>
          <w:trHeight w:val="678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>
              <w:t xml:space="preserve">Подготовка стандартных посадочных мест вручную с добавлением растительной земли </w:t>
            </w:r>
            <w:proofErr w:type="gramStart"/>
            <w:r>
              <w:t xml:space="preserve">( </w:t>
            </w:r>
            <w:proofErr w:type="gramEnd"/>
            <w:r>
              <w:t>50%)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>
              <w:t>120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 xml:space="preserve">Посадка деревьев  </w:t>
            </w:r>
            <w:r>
              <w:t>(</w:t>
            </w:r>
            <w:proofErr w:type="spellStart"/>
            <w:r>
              <w:t>крупномеров</w:t>
            </w:r>
            <w:proofErr w:type="spellEnd"/>
            <w:r>
              <w:t>)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 xml:space="preserve"> 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r w:rsidRPr="004D378E">
              <w:t xml:space="preserve">          120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Изготовление  и установка колышков для подвязки саженцев (высотой 1,</w:t>
            </w:r>
            <w:r>
              <w:t>8</w:t>
            </w:r>
            <w:r w:rsidRPr="004D378E">
              <w:t xml:space="preserve"> м диаметром 3 см)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360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Уход за саженцами летний период  (до 15 октября)</w:t>
            </w:r>
          </w:p>
        </w:tc>
        <w:tc>
          <w:tcPr>
            <w:tcW w:w="1836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vAlign w:val="center"/>
          </w:tcPr>
          <w:p w:rsidR="005970F1" w:rsidRDefault="005970F1" w:rsidP="005970F1">
            <w:pPr>
              <w:rPr>
                <w:sz w:val="24"/>
                <w:szCs w:val="24"/>
              </w:rPr>
            </w:pPr>
            <w:r w:rsidRPr="00DB3E0F">
              <w:rPr>
                <w:b/>
              </w:rPr>
              <w:t xml:space="preserve">Перед началом работ необходимо согласовать с Заказчиком </w:t>
            </w:r>
            <w:r>
              <w:rPr>
                <w:b/>
              </w:rPr>
              <w:t xml:space="preserve">места корчевания пней, </w:t>
            </w:r>
            <w:r w:rsidRPr="00DB3E0F">
              <w:rPr>
                <w:b/>
              </w:rPr>
              <w:t>породу и места посадки деревьев</w:t>
            </w:r>
          </w:p>
        </w:tc>
      </w:tr>
      <w:tr w:rsidR="005970F1" w:rsidRPr="003348D2" w:rsidTr="005970F1">
        <w:trPr>
          <w:trHeight w:val="642"/>
        </w:trPr>
        <w:tc>
          <w:tcPr>
            <w:tcW w:w="9747" w:type="dxa"/>
            <w:gridSpan w:val="4"/>
            <w:vAlign w:val="center"/>
          </w:tcPr>
          <w:p w:rsidR="005970F1" w:rsidRPr="0064715C" w:rsidRDefault="005970F1" w:rsidP="005970F1">
            <w:pPr>
              <w:jc w:val="center"/>
              <w:rPr>
                <w:b/>
                <w:sz w:val="24"/>
                <w:szCs w:val="24"/>
              </w:rPr>
            </w:pPr>
            <w:r w:rsidRPr="0064715C">
              <w:rPr>
                <w:b/>
                <w:sz w:val="24"/>
                <w:szCs w:val="24"/>
              </w:rPr>
              <w:t>Восстановление придорожного газона по ул</w:t>
            </w:r>
            <w:proofErr w:type="gramStart"/>
            <w:r w:rsidRPr="0064715C">
              <w:rPr>
                <w:b/>
                <w:sz w:val="24"/>
                <w:szCs w:val="24"/>
              </w:rPr>
              <w:t>.П</w:t>
            </w:r>
            <w:proofErr w:type="gramEnd"/>
            <w:r w:rsidRPr="0064715C">
              <w:rPr>
                <w:b/>
                <w:sz w:val="24"/>
                <w:szCs w:val="24"/>
              </w:rPr>
              <w:t>опова от ул.Орджоникидзе до ул.Окулова</w:t>
            </w:r>
          </w:p>
        </w:tc>
      </w:tr>
      <w:tr w:rsidR="005970F1" w:rsidRPr="003348D2" w:rsidTr="005970F1">
        <w:trPr>
          <w:trHeight w:val="726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1.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pPr>
              <w:rPr>
                <w:sz w:val="24"/>
                <w:szCs w:val="24"/>
              </w:rPr>
            </w:pPr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  <w:r>
              <w:t xml:space="preserve">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</w:t>
            </w:r>
          </w:p>
        </w:tc>
      </w:tr>
      <w:tr w:rsidR="005970F1" w:rsidRPr="003348D2" w:rsidTr="005970F1">
        <w:trPr>
          <w:trHeight w:val="343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Корчевание пней диаметром от 0,3 м до 0,9 м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</w:t>
            </w:r>
          </w:p>
        </w:tc>
      </w:tr>
      <w:tr w:rsidR="005970F1" w:rsidRPr="003348D2" w:rsidTr="005970F1">
        <w:trPr>
          <w:trHeight w:val="365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>Сбор и вывоз порубочных остатков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м3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15</w:t>
            </w:r>
          </w:p>
        </w:tc>
      </w:tr>
      <w:tr w:rsidR="005970F1" w:rsidRPr="003348D2" w:rsidTr="005970F1">
        <w:trPr>
          <w:trHeight w:val="270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4.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Засыпка ям землёй, планировка вручную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</w:t>
            </w:r>
          </w:p>
        </w:tc>
      </w:tr>
      <w:tr w:rsidR="005970F1" w:rsidRPr="003348D2" w:rsidTr="005970F1">
        <w:trPr>
          <w:trHeight w:val="544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5.</w:t>
            </w: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Подготовка почвы для устройства газона с внесением растительной земли слоем не менее 15 см, планировка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670</w:t>
            </w:r>
          </w:p>
        </w:tc>
      </w:tr>
      <w:tr w:rsidR="005970F1" w:rsidRPr="003348D2" w:rsidTr="005970F1">
        <w:trPr>
          <w:trHeight w:val="330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6.</w:t>
            </w: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Посев газонов с заделкой семян вручную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670</w:t>
            </w:r>
          </w:p>
        </w:tc>
      </w:tr>
      <w:tr w:rsidR="005970F1" w:rsidRPr="003348D2" w:rsidTr="005970F1">
        <w:trPr>
          <w:trHeight w:val="274"/>
        </w:trPr>
        <w:tc>
          <w:tcPr>
            <w:tcW w:w="9747" w:type="dxa"/>
            <w:gridSpan w:val="4"/>
            <w:vAlign w:val="center"/>
          </w:tcPr>
          <w:p w:rsidR="005970F1" w:rsidRPr="0064715C" w:rsidRDefault="005970F1" w:rsidP="005970F1">
            <w:pPr>
              <w:jc w:val="center"/>
              <w:rPr>
                <w:b/>
              </w:rPr>
            </w:pPr>
            <w:r w:rsidRPr="0064715C">
              <w:rPr>
                <w:b/>
              </w:rPr>
              <w:t>Снос деревьев на придорожном газоне  по ул</w:t>
            </w:r>
            <w:proofErr w:type="gramStart"/>
            <w:r w:rsidRPr="0064715C">
              <w:rPr>
                <w:b/>
              </w:rPr>
              <w:t>.О</w:t>
            </w:r>
            <w:proofErr w:type="gramEnd"/>
            <w:r w:rsidRPr="0064715C">
              <w:rPr>
                <w:b/>
              </w:rPr>
              <w:t>кулова, 2</w:t>
            </w:r>
          </w:p>
        </w:tc>
      </w:tr>
      <w:tr w:rsidR="005970F1" w:rsidRPr="003348D2" w:rsidTr="005970F1">
        <w:trPr>
          <w:trHeight w:val="791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lastRenderedPageBreak/>
              <w:t>1.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pPr>
              <w:rPr>
                <w:sz w:val="24"/>
                <w:szCs w:val="24"/>
              </w:rPr>
            </w:pPr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  <w:r>
              <w:t xml:space="preserve">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</w:t>
            </w:r>
          </w:p>
        </w:tc>
      </w:tr>
      <w:tr w:rsidR="005970F1" w:rsidRPr="003348D2" w:rsidTr="005970F1">
        <w:trPr>
          <w:trHeight w:val="277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>Корчевание пней диаметром от 0,3 м до 0,9 м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</w:t>
            </w:r>
          </w:p>
        </w:tc>
      </w:tr>
      <w:tr w:rsidR="005970F1" w:rsidRPr="003348D2" w:rsidTr="005970F1">
        <w:trPr>
          <w:trHeight w:val="269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>Сбор и вывоз порубочных остатков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м3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22</w:t>
            </w:r>
          </w:p>
        </w:tc>
      </w:tr>
      <w:tr w:rsidR="005970F1" w:rsidRPr="003348D2" w:rsidTr="005970F1">
        <w:trPr>
          <w:trHeight w:val="271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4.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Засыпка ям землёй, планировка вручную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8,5</w:t>
            </w:r>
          </w:p>
        </w:tc>
      </w:tr>
    </w:tbl>
    <w:p w:rsidR="005970F1" w:rsidRPr="00657329" w:rsidRDefault="005970F1" w:rsidP="005970F1">
      <w:pPr>
        <w:ind w:left="1560" w:hanging="22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5970F1" w:rsidRPr="004D378E" w:rsidRDefault="005970F1" w:rsidP="005970F1">
      <w:pPr>
        <w:rPr>
          <w:b/>
          <w:sz w:val="24"/>
          <w:szCs w:val="24"/>
          <w:u w:val="single"/>
        </w:rPr>
      </w:pPr>
      <w:r w:rsidRPr="004D378E">
        <w:rPr>
          <w:b/>
          <w:sz w:val="24"/>
          <w:szCs w:val="24"/>
        </w:rPr>
        <w:t xml:space="preserve">                              </w:t>
      </w:r>
      <w:r w:rsidRPr="004D378E">
        <w:rPr>
          <w:b/>
          <w:sz w:val="24"/>
          <w:szCs w:val="24"/>
          <w:u w:val="single"/>
        </w:rPr>
        <w:t xml:space="preserve">Требования к качеству </w:t>
      </w:r>
      <w:r>
        <w:rPr>
          <w:b/>
          <w:sz w:val="24"/>
          <w:szCs w:val="24"/>
          <w:u w:val="single"/>
        </w:rPr>
        <w:t xml:space="preserve">выполняемых </w:t>
      </w:r>
      <w:r w:rsidRPr="004D378E">
        <w:rPr>
          <w:b/>
          <w:sz w:val="24"/>
          <w:szCs w:val="24"/>
          <w:u w:val="single"/>
        </w:rPr>
        <w:t xml:space="preserve">работ </w:t>
      </w:r>
    </w:p>
    <w:p w:rsidR="005970F1" w:rsidRDefault="005970F1" w:rsidP="005970F1">
      <w:pPr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5970F1" w:rsidRPr="00E91F05" w:rsidRDefault="005970F1" w:rsidP="005970F1">
      <w:pPr>
        <w:numPr>
          <w:ilvl w:val="0"/>
          <w:numId w:val="25"/>
        </w:numPr>
        <w:spacing w:after="20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В местах</w:t>
      </w:r>
      <w:r w:rsidRPr="004D37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производства работ порубочные остатки, мусор должны вывозиться своевременно </w:t>
      </w:r>
      <w:r w:rsidRPr="004A23FB">
        <w:rPr>
          <w:sz w:val="24"/>
          <w:szCs w:val="24"/>
          <w:u w:val="single"/>
        </w:rPr>
        <w:t>(в конце каждой смены</w:t>
      </w:r>
      <w:r>
        <w:rPr>
          <w:sz w:val="24"/>
          <w:szCs w:val="24"/>
          <w:u w:val="single"/>
        </w:rPr>
        <w:t>)</w:t>
      </w:r>
      <w:proofErr w:type="gramStart"/>
      <w:r w:rsidRPr="004A23FB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4A23FB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на объекте не должны оставаться куч земли и других материалов.</w:t>
      </w:r>
    </w:p>
    <w:p w:rsidR="005970F1" w:rsidRPr="00EF0E30" w:rsidRDefault="005970F1" w:rsidP="005970F1">
      <w:pPr>
        <w:rPr>
          <w:b/>
          <w:sz w:val="24"/>
          <w:szCs w:val="24"/>
        </w:rPr>
      </w:pPr>
      <w:r w:rsidRPr="00EF0E30">
        <w:rPr>
          <w:b/>
          <w:sz w:val="24"/>
          <w:szCs w:val="24"/>
        </w:rPr>
        <w:t>При устройстве газонов</w:t>
      </w:r>
      <w:r>
        <w:rPr>
          <w:b/>
          <w:sz w:val="24"/>
          <w:szCs w:val="24"/>
        </w:rPr>
        <w:t>: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proofErr w:type="gramStart"/>
      <w:r>
        <w:rPr>
          <w:sz w:val="24"/>
          <w:szCs w:val="24"/>
        </w:rPr>
        <w:t>;</w:t>
      </w:r>
      <w:r w:rsidRPr="00FC1F89">
        <w:rPr>
          <w:sz w:val="24"/>
          <w:szCs w:val="24"/>
        </w:rPr>
        <w:t xml:space="preserve">. </w:t>
      </w:r>
      <w:proofErr w:type="gramEnd"/>
    </w:p>
    <w:p w:rsidR="005970F1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FC1F89">
        <w:rPr>
          <w:sz w:val="24"/>
          <w:szCs w:val="24"/>
        </w:rPr>
        <w:t>заявленной</w:t>
      </w:r>
      <w:proofErr w:type="gramEnd"/>
      <w:r>
        <w:rPr>
          <w:sz w:val="24"/>
          <w:szCs w:val="24"/>
        </w:rPr>
        <w:t>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6B6B70">
        <w:t xml:space="preserve">Поверхность осевшего растительного слоя </w:t>
      </w:r>
      <w:r w:rsidRPr="00FC1F89">
        <w:rPr>
          <w:sz w:val="24"/>
          <w:szCs w:val="24"/>
        </w:rPr>
        <w:t>не должн</w:t>
      </w:r>
      <w:r>
        <w:rPr>
          <w:sz w:val="24"/>
          <w:szCs w:val="24"/>
        </w:rPr>
        <w:t>а</w:t>
      </w:r>
      <w:r w:rsidRPr="00FC1F89">
        <w:rPr>
          <w:sz w:val="24"/>
          <w:szCs w:val="24"/>
        </w:rPr>
        <w:t xml:space="preserve"> быть </w:t>
      </w:r>
      <w:r w:rsidRPr="006B6B70">
        <w:t>выше бортового камня</w:t>
      </w:r>
      <w:r>
        <w:t>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);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5970F1" w:rsidRPr="00CB3C8F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CB3C8F">
        <w:rPr>
          <w:sz w:val="24"/>
          <w:szCs w:val="24"/>
        </w:rPr>
        <w:t>На газонах не должно быть просадок, участков с не взошедшей травой.</w:t>
      </w:r>
    </w:p>
    <w:p w:rsidR="005970F1" w:rsidRPr="00EF0E30" w:rsidRDefault="005970F1" w:rsidP="005970F1">
      <w:pPr>
        <w:rPr>
          <w:sz w:val="24"/>
          <w:szCs w:val="24"/>
        </w:rPr>
      </w:pPr>
      <w:r w:rsidRPr="00EF0E30">
        <w:rPr>
          <w:b/>
          <w:sz w:val="24"/>
          <w:szCs w:val="24"/>
        </w:rPr>
        <w:t>При посадке деревьев</w:t>
      </w:r>
      <w:r>
        <w:rPr>
          <w:b/>
          <w:sz w:val="24"/>
          <w:szCs w:val="24"/>
        </w:rPr>
        <w:t>:</w:t>
      </w:r>
    </w:p>
    <w:p w:rsidR="005970F1" w:rsidRDefault="005970F1" w:rsidP="005970F1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>Саженцы деревьев лиственных пород</w:t>
      </w:r>
      <w:r>
        <w:rPr>
          <w:sz w:val="24"/>
          <w:szCs w:val="24"/>
        </w:rPr>
        <w:t xml:space="preserve"> должны иметь здоровую, нормально развитую, симметричную крону, типичную для данного биологического вида; прямой штамб и хорошо сформированную     корневую систему</w:t>
      </w:r>
    </w:p>
    <w:p w:rsidR="005970F1" w:rsidRDefault="005970F1" w:rsidP="005970F1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На саженцах не должно быть механических повреждений, а также внешних признаков</w:t>
      </w:r>
      <w:r w:rsidRPr="00346A2F">
        <w:rPr>
          <w:sz w:val="24"/>
          <w:szCs w:val="24"/>
        </w:rPr>
        <w:t xml:space="preserve"> </w:t>
      </w:r>
      <w:r>
        <w:rPr>
          <w:sz w:val="24"/>
          <w:szCs w:val="24"/>
        </w:rPr>
        <w:t>повреждения вредителями и болезнями</w:t>
      </w:r>
    </w:p>
    <w:p w:rsidR="005970F1" w:rsidRDefault="005970F1" w:rsidP="005970F1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Биометрические показатели саженцев: высота от 4 м; диаметр штамба – не менее      5 см, количество скелетных ветвей - не менее 7 шт., величина земляного               кома    -   1,3м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1,3м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0,6м</w:t>
      </w:r>
    </w:p>
    <w:p w:rsidR="005970F1" w:rsidRDefault="005970F1" w:rsidP="005970F1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>Саженцы деревьев хвойных пород</w:t>
      </w:r>
      <w:r>
        <w:rPr>
          <w:sz w:val="24"/>
          <w:szCs w:val="24"/>
        </w:rPr>
        <w:t xml:space="preserve"> должны иметь компактную и симметричную крону, прямой ствол, одну вершину и плотный земляной ком</w:t>
      </w:r>
    </w:p>
    <w:p w:rsidR="005970F1" w:rsidRDefault="005970F1" w:rsidP="005970F1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sz w:val="24"/>
          <w:szCs w:val="24"/>
        </w:rPr>
        <w:t>Саженцы должны быть здоровыми</w:t>
      </w:r>
      <w:proofErr w:type="gramStart"/>
      <w:r w:rsidRPr="001C1445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без механических повреждений, а также без внешних признаков повреждения вредителями и болезнями</w:t>
      </w:r>
    </w:p>
    <w:p w:rsidR="005970F1" w:rsidRPr="001C1445" w:rsidRDefault="005970F1" w:rsidP="005970F1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Биометрические показатели саженцев (лиственница): высота растений  2 – 3 м, диаметр кроны не менее 2 м; размер кома 1,5м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1,5м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0,65м </w:t>
      </w:r>
    </w:p>
    <w:p w:rsidR="005970F1" w:rsidRPr="006A49D3" w:rsidRDefault="005970F1" w:rsidP="005970F1">
      <w:pPr>
        <w:ind w:left="360"/>
        <w:jc w:val="both"/>
        <w:rPr>
          <w:sz w:val="24"/>
          <w:szCs w:val="24"/>
        </w:rPr>
      </w:pPr>
      <w:r w:rsidRPr="006A49D3">
        <w:rPr>
          <w:sz w:val="24"/>
          <w:szCs w:val="24"/>
        </w:rPr>
        <w:t xml:space="preserve">При посадке  </w:t>
      </w:r>
      <w:r>
        <w:rPr>
          <w:sz w:val="24"/>
          <w:szCs w:val="24"/>
        </w:rPr>
        <w:t xml:space="preserve">должна быть </w:t>
      </w:r>
      <w:r w:rsidRPr="006A49D3">
        <w:rPr>
          <w:sz w:val="24"/>
          <w:szCs w:val="24"/>
        </w:rPr>
        <w:t>соблюдена глубина посадки саженцев, схема посадки, норма полива.</w:t>
      </w:r>
      <w:r>
        <w:rPr>
          <w:sz w:val="24"/>
          <w:szCs w:val="24"/>
        </w:rPr>
        <w:t xml:space="preserve"> </w:t>
      </w:r>
      <w:r w:rsidRPr="006A49D3">
        <w:rPr>
          <w:sz w:val="24"/>
          <w:szCs w:val="24"/>
        </w:rPr>
        <w:t xml:space="preserve">В посадочные ямы при посадке саженцев должны быть забиты колья, </w:t>
      </w:r>
      <w:r w:rsidRPr="006A49D3">
        <w:rPr>
          <w:sz w:val="24"/>
          <w:szCs w:val="24"/>
        </w:rPr>
        <w:lastRenderedPageBreak/>
        <w:t xml:space="preserve">выступающие над уровнем земли на 1,3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</w:t>
      </w:r>
      <w:r>
        <w:rPr>
          <w:sz w:val="24"/>
          <w:szCs w:val="24"/>
        </w:rPr>
        <w:t>После посадки необходимо сделать приствольную лунку,  с</w:t>
      </w:r>
      <w:r w:rsidRPr="006A49D3">
        <w:rPr>
          <w:sz w:val="24"/>
          <w:szCs w:val="24"/>
        </w:rPr>
        <w:t>аженцы должны быть подвязаны к установленным в ямы кольям и обильно политы водой.</w:t>
      </w:r>
      <w:r>
        <w:rPr>
          <w:sz w:val="24"/>
          <w:szCs w:val="24"/>
        </w:rPr>
        <w:t xml:space="preserve"> </w:t>
      </w:r>
    </w:p>
    <w:p w:rsidR="005970F1" w:rsidRPr="0064715C" w:rsidRDefault="005970F1" w:rsidP="005970F1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</w:t>
      </w:r>
      <w:r>
        <w:rPr>
          <w:b/>
          <w:sz w:val="24"/>
          <w:szCs w:val="24"/>
        </w:rPr>
        <w:t>.</w:t>
      </w:r>
    </w:p>
    <w:p w:rsidR="005970F1" w:rsidRDefault="005970F1" w:rsidP="005970F1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5970F1" w:rsidRPr="0064715C" w:rsidRDefault="005970F1" w:rsidP="005970F1">
      <w:pPr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Работы производить </w:t>
      </w:r>
      <w:r w:rsidRPr="0064715C">
        <w:rPr>
          <w:b/>
          <w:sz w:val="24"/>
          <w:szCs w:val="24"/>
        </w:rPr>
        <w:t xml:space="preserve"> в соответствии с требованиями ГОСТ </w:t>
      </w:r>
      <w:r>
        <w:rPr>
          <w:b/>
          <w:sz w:val="24"/>
          <w:szCs w:val="24"/>
        </w:rPr>
        <w:t xml:space="preserve"> 24909-81, 25769-83, Правилами создания, охраны и содержания зелёных насаждений в городах РФ (утв. Приказом Госстроя РФ 15 декабря 1999 № 153)</w:t>
      </w:r>
      <w:r w:rsidRPr="0064715C">
        <w:rPr>
          <w:b/>
          <w:sz w:val="24"/>
          <w:szCs w:val="24"/>
        </w:rPr>
        <w:t>.</w:t>
      </w:r>
    </w:p>
    <w:p w:rsidR="005970F1" w:rsidRDefault="005970F1" w:rsidP="005970F1">
      <w:pPr>
        <w:ind w:left="-426"/>
        <w:rPr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</w:pPr>
    </w:p>
    <w:p w:rsidR="005970F1" w:rsidRDefault="005970F1" w:rsidP="00750255">
      <w:pPr>
        <w:spacing w:line="240" w:lineRule="atLeast"/>
        <w:rPr>
          <w:b/>
          <w:sz w:val="24"/>
          <w:szCs w:val="24"/>
        </w:rPr>
        <w:sectPr w:rsidR="005970F1" w:rsidSect="006801C8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76BA9" w:rsidRPr="009C2261" w:rsidRDefault="00376BA9" w:rsidP="00750255">
      <w:pPr>
        <w:spacing w:line="240" w:lineRule="atLeast"/>
        <w:rPr>
          <w:b/>
          <w:sz w:val="24"/>
          <w:szCs w:val="24"/>
        </w:rPr>
      </w:pP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Приложение № 2 </w:t>
      </w: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5970F1" w:rsidRPr="005970F1" w:rsidRDefault="005970F1" w:rsidP="005970F1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E72DAD" w:rsidRPr="003F2D40" w:rsidRDefault="00E72DAD" w:rsidP="00E72DAD">
      <w:pPr>
        <w:pStyle w:val="10"/>
        <w:jc w:val="center"/>
      </w:pPr>
      <w:r w:rsidRPr="003F2D40">
        <w:t>ЛОКАЛЬНЫЙ СМЕТНЫЙ РАСЧЕТ №</w:t>
      </w:r>
      <w:bookmarkStart w:id="0" w:name="Ind"/>
      <w:bookmarkEnd w:id="0"/>
    </w:p>
    <w:p w:rsidR="00E72DAD" w:rsidRDefault="00E72DAD" w:rsidP="00E72DAD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E72DAD" w:rsidRDefault="00E72DAD" w:rsidP="00E72DAD">
      <w:pPr>
        <w:pStyle w:val="af"/>
        <w:pBdr>
          <w:bottom w:val="single" w:sz="4" w:space="1" w:color="auto"/>
        </w:pBdr>
        <w:jc w:val="both"/>
        <w:rPr>
          <w:rFonts w:ascii="Times New Roman" w:hAnsi="Times New Roman"/>
        </w:rPr>
      </w:pPr>
      <w:r w:rsidRPr="008D3747">
        <w:t xml:space="preserve">на </w:t>
      </w:r>
      <w:bookmarkStart w:id="1" w:name="Obj"/>
      <w:bookmarkEnd w:id="1"/>
      <w:r w:rsidRPr="00221711">
        <w:rPr>
          <w:rFonts w:ascii="Times New Roman" w:hAnsi="Times New Roman"/>
          <w:bCs/>
        </w:rPr>
        <w:t>выполнение работ</w:t>
      </w:r>
      <w:r w:rsidRPr="00AB4929">
        <w:rPr>
          <w:rFonts w:ascii="Times New Roman" w:hAnsi="Times New Roman"/>
          <w:b/>
          <w:bCs/>
          <w:u w:val="single"/>
        </w:rPr>
        <w:t xml:space="preserve"> </w:t>
      </w:r>
      <w:r>
        <w:rPr>
          <w:rFonts w:ascii="Times New Roman" w:hAnsi="Times New Roman"/>
        </w:rPr>
        <w:t xml:space="preserve"> на придорожных газонах УДС Ленинского района (снос деревьев, корчевка пней, посадка деревьев, восстановление газонов)</w:t>
      </w:r>
    </w:p>
    <w:p w:rsidR="00E72DAD" w:rsidRPr="00A51127" w:rsidRDefault="00E72DAD" w:rsidP="00E72DAD">
      <w:pPr>
        <w:ind w:left="2700"/>
        <w:rPr>
          <w:i/>
          <w:sz w:val="28"/>
          <w:szCs w:val="28"/>
        </w:rPr>
      </w:pPr>
      <w:r>
        <w:rPr>
          <w:i/>
          <w:sz w:val="22"/>
        </w:rPr>
        <w:t xml:space="preserve"> (наименование работ и затрат, наименование объекта)</w:t>
      </w:r>
    </w:p>
    <w:p w:rsidR="00E72DAD" w:rsidRPr="00A51127" w:rsidRDefault="00E72DAD" w:rsidP="00E72DAD">
      <w:pPr>
        <w:rPr>
          <w:i/>
          <w:sz w:val="28"/>
          <w:szCs w:val="28"/>
        </w:rPr>
      </w:pPr>
    </w:p>
    <w:p w:rsidR="00E72DAD" w:rsidRPr="006411D5" w:rsidRDefault="00E72DAD" w:rsidP="00E72DAD">
      <w:pPr>
        <w:ind w:left="2880"/>
        <w:rPr>
          <w:sz w:val="28"/>
          <w:szCs w:val="28"/>
        </w:rPr>
      </w:pPr>
      <w:r w:rsidRPr="003F2D40">
        <w:rPr>
          <w:sz w:val="28"/>
          <w:szCs w:val="28"/>
        </w:rPr>
        <w:t xml:space="preserve">Сметная стоимость </w:t>
      </w:r>
      <w:bookmarkStart w:id="2" w:name="SmPr"/>
      <w:bookmarkEnd w:id="2"/>
      <w:r>
        <w:rPr>
          <w:sz w:val="28"/>
          <w:szCs w:val="28"/>
        </w:rPr>
        <w:t>475624,84 руб.</w:t>
      </w:r>
    </w:p>
    <w:p w:rsidR="00E72DAD" w:rsidRPr="006411D5" w:rsidRDefault="00E72DAD" w:rsidP="00E72DAD">
      <w:pPr>
        <w:ind w:left="2880"/>
        <w:outlineLvl w:val="0"/>
        <w:rPr>
          <w:sz w:val="28"/>
          <w:szCs w:val="28"/>
        </w:rPr>
      </w:pPr>
      <w:r w:rsidRPr="003F2D40">
        <w:rPr>
          <w:sz w:val="28"/>
          <w:szCs w:val="28"/>
        </w:rPr>
        <w:t xml:space="preserve">Средства  на оплату труда </w:t>
      </w:r>
      <w:bookmarkStart w:id="3" w:name="FOT"/>
      <w:bookmarkEnd w:id="3"/>
      <w:r>
        <w:rPr>
          <w:sz w:val="28"/>
          <w:szCs w:val="28"/>
        </w:rPr>
        <w:t>107951,19 руб.</w:t>
      </w:r>
    </w:p>
    <w:p w:rsidR="00E72DAD" w:rsidRDefault="00E72DAD" w:rsidP="00E72DAD">
      <w:pPr>
        <w:ind w:left="2880"/>
        <w:rPr>
          <w:sz w:val="28"/>
          <w:szCs w:val="28"/>
        </w:rPr>
      </w:pPr>
      <w:r w:rsidRPr="003F2D40">
        <w:rPr>
          <w:sz w:val="28"/>
          <w:szCs w:val="28"/>
        </w:rPr>
        <w:t>Составле</w:t>
      </w:r>
      <w:proofErr w:type="gramStart"/>
      <w:r w:rsidRPr="003F2D40">
        <w:rPr>
          <w:sz w:val="28"/>
          <w:szCs w:val="28"/>
        </w:rPr>
        <w:t>н(</w:t>
      </w:r>
      <w:proofErr w:type="gramEnd"/>
      <w:r w:rsidRPr="003F2D40">
        <w:rPr>
          <w:sz w:val="28"/>
          <w:szCs w:val="28"/>
        </w:rPr>
        <w:t>а) в текущих (прогнозных) ценах по</w:t>
      </w:r>
      <w:r>
        <w:rPr>
          <w:sz w:val="28"/>
          <w:szCs w:val="28"/>
        </w:rPr>
        <w:t xml:space="preserve"> состоянию на 2 кв.  </w:t>
      </w:r>
      <w:r w:rsidRPr="00A51127">
        <w:rPr>
          <w:sz w:val="28"/>
          <w:szCs w:val="28"/>
        </w:rPr>
        <w:t>20</w:t>
      </w:r>
      <w:r>
        <w:rPr>
          <w:sz w:val="28"/>
          <w:szCs w:val="28"/>
        </w:rPr>
        <w:t>11</w:t>
      </w:r>
      <w:r w:rsidRPr="003F2D40">
        <w:rPr>
          <w:sz w:val="28"/>
          <w:szCs w:val="28"/>
        </w:rPr>
        <w:t xml:space="preserve"> г.</w:t>
      </w:r>
    </w:p>
    <w:p w:rsidR="00E72DAD" w:rsidRDefault="00E72DAD" w:rsidP="00E72DAD">
      <w:pPr>
        <w:jc w:val="center"/>
      </w:pPr>
    </w:p>
    <w:p w:rsidR="00E72DAD" w:rsidRPr="00FC70F0" w:rsidRDefault="00E72DAD" w:rsidP="00E72DAD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E72DAD" w:rsidTr="007E3953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E72DAD" w:rsidRPr="00212F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E72DAD" w:rsidRPr="00212F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E72DAD" w:rsidTr="007E3953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E72DAD" w:rsidTr="007E3953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E72DAD" w:rsidRPr="00297DF7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E72DAD" w:rsidRPr="00297DF7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E72DAD" w:rsidRPr="00946AC0" w:rsidRDefault="00E72DAD" w:rsidP="00E72DAD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E72DAD" w:rsidTr="007E3953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297DF7" w:rsidRDefault="00E72DAD" w:rsidP="007E395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Посадка деревьев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ФЕР47-01-006-03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деревьев и кустарников с круглым комом земли вручную размером: 0,2x0,15 м и 0,25x0,2 м с добавлением растительной земли до 50%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ям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239,84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2878,08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757,20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ФЕР47-01-009-02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Посадка деревьев и кустарников с комом земли размером: 0,3x0,3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311,85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67,53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3742,20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810,36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396,00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ФСЦМ-414-0048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Клен, средний размер, высота 3,0-3,5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38,88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ФСЦМ-414-0058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Береза бородавчатая, средний размер, высота 3,0-3,5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26,62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1597,20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ФСЦМ-414-0056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Яблоня лесная, средний размер, высота 3,0-3,5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22,95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986,85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ФСЦМ-414-0112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Лиственница сибирская, высота 0,8-1,2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1 Посадка деревьев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77912,63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Восстановление газона по ул</w:t>
            </w:r>
            <w:proofErr w:type="gramStart"/>
            <w:r>
              <w:rPr>
                <w:b/>
                <w:sz w:val="18"/>
                <w:szCs w:val="14"/>
              </w:rPr>
              <w:t>.П</w:t>
            </w:r>
            <w:proofErr w:type="gramEnd"/>
            <w:r>
              <w:rPr>
                <w:b/>
                <w:sz w:val="18"/>
                <w:szCs w:val="14"/>
              </w:rPr>
              <w:t>опова от Орджоникидзе до Окулова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838,50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564,45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274,05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293,56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ФЕР47-01-046-03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2263,61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6,57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15166,19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1866,22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44,02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6,37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-6,7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-1883,84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-116,38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6,6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4415,27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1989,24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209,75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2 Восстановление газона по ул</w:t>
            </w:r>
            <w:proofErr w:type="gramStart"/>
            <w:r w:rsidRPr="00590EEA">
              <w:rPr>
                <w:b/>
                <w:sz w:val="14"/>
                <w:szCs w:val="14"/>
              </w:rPr>
              <w:t>.П</w:t>
            </w:r>
            <w:proofErr w:type="gramEnd"/>
            <w:r w:rsidRPr="00590EEA">
              <w:rPr>
                <w:b/>
                <w:sz w:val="14"/>
                <w:szCs w:val="14"/>
              </w:rPr>
              <w:t>опова от Орджоникидзе до Окулова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150655,02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Восстановление газона по Окулова вдоль дома №2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827,86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401,94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14,96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430,55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СЦП3-3-25-1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Перевозка навалочных грузов автомобилями-самосвалами (работающими вне карьеров), расстояние перевозки 25 км: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14,96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3 Восстановление газона по Окулова вдоль дома №2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35574,05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</w:t>
            </w:r>
            <w:proofErr w:type="spellStart"/>
            <w:r>
              <w:rPr>
                <w:b/>
                <w:sz w:val="18"/>
                <w:szCs w:val="14"/>
              </w:rPr>
              <w:t>Уходные</w:t>
            </w:r>
            <w:proofErr w:type="spellEnd"/>
            <w:r>
              <w:rPr>
                <w:b/>
                <w:sz w:val="18"/>
                <w:szCs w:val="14"/>
              </w:rPr>
              <w:t xml:space="preserve"> работы за деревьями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ФЕР47-01-067-02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Уход за деревьями или кустарниками с комом земли размером: 0,3x0,3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1945,56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853,68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435,60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45,96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4 </w:t>
            </w:r>
            <w:proofErr w:type="spellStart"/>
            <w:r w:rsidRPr="00590EEA">
              <w:rPr>
                <w:b/>
                <w:sz w:val="14"/>
                <w:szCs w:val="14"/>
              </w:rPr>
              <w:t>Уходные</w:t>
            </w:r>
            <w:proofErr w:type="spellEnd"/>
            <w:r w:rsidRPr="00590EEA">
              <w:rPr>
                <w:b/>
                <w:sz w:val="14"/>
                <w:szCs w:val="14"/>
              </w:rPr>
              <w:t xml:space="preserve"> работы за деревьями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30146,74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Корчевка пней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4915,33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2747,70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186,02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1630,23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474,98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5 Корчевка пней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108783,46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3-6, 24-25 НР 115% ФОТ; СП 90%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3-6, 24-25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5360,60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261,48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22890,74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2991,33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1238,21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258,09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 ФОТ (от 3 249,42)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3736,83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 ФОТ (от 3 249,42)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2924,48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29552,05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1-2, 11-13, 18-20 НР 115%*(0,85*0,9) ФОТ; СП 90%*(0,8*0,85)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1-2, 11-13, 18-20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26263,46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4505,57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2864,86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303,84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140303,44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51543,72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16588,35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3475,93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115%*(0,85*0,9) ФОТ (от 55 019,65)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48403,54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90%*(0,8*0,85) ФОТ (от 55 019,65)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33672,03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222379,01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251931,06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</w:t>
            </w:r>
            <w:proofErr w:type="gramStart"/>
            <w:r>
              <w:rPr>
                <w:sz w:val="14"/>
                <w:szCs w:val="14"/>
              </w:rPr>
              <w:t>ремонтно-строительные</w:t>
            </w:r>
            <w:proofErr w:type="gramEnd"/>
            <w:r>
              <w:rPr>
                <w:sz w:val="14"/>
                <w:szCs w:val="14"/>
              </w:rPr>
              <w:t>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7-8, 14-15, 21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7329,78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4333,51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875,11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62158,74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49575,35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4480,56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 ФОТ (от 49 575,35)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51558,36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49 575,35)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29745,21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143462,31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9, 16, 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740,45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4685,13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740,45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 ФОТ (от 106,77)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106,77)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4855,96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10, 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180,69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180,69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1823,35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403071,90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72552,94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475624,84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E72DAD" w:rsidRPr="00A51127" w:rsidRDefault="00E72DAD" w:rsidP="00E72DAD">
      <w:pPr>
        <w:rPr>
          <w:lang w:val="en-US"/>
        </w:rPr>
      </w:pP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E72DAD" w:rsidRDefault="00E72DAD" w:rsidP="00E72DAD">
      <w:pPr>
        <w:jc w:val="center"/>
        <w:rPr>
          <w:color w:val="FF0000"/>
          <w:sz w:val="24"/>
          <w:szCs w:val="24"/>
        </w:rPr>
        <w:sectPr w:rsidR="00E72DAD" w:rsidSect="005970F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5970F1" w:rsidRPr="00422DB9" w:rsidRDefault="005970F1" w:rsidP="005970F1">
      <w:pPr>
        <w:rPr>
          <w:color w:val="FF0000"/>
          <w:sz w:val="24"/>
          <w:szCs w:val="24"/>
        </w:rPr>
      </w:pPr>
    </w:p>
    <w:p w:rsidR="0001403B" w:rsidRPr="005970F1" w:rsidRDefault="005970F1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>Приложение № 3</w:t>
      </w:r>
      <w:r w:rsidR="0001403B"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01403B" w:rsidRPr="00422DB9" w:rsidRDefault="0001403B" w:rsidP="0001403B">
      <w:pPr>
        <w:pStyle w:val="12"/>
        <w:spacing w:line="270" w:lineRule="exact"/>
        <w:jc w:val="right"/>
        <w:outlineLvl w:val="0"/>
        <w:rPr>
          <w:b/>
          <w:bCs/>
          <w:color w:val="FF0000"/>
        </w:rPr>
      </w:pPr>
    </w:p>
    <w:p w:rsidR="005970F1" w:rsidRPr="005970F1" w:rsidRDefault="005970F1" w:rsidP="005970F1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5970F1" w:rsidRDefault="005970F1" w:rsidP="005970F1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5970F1" w:rsidRDefault="005970F1" w:rsidP="005970F1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5970F1" w:rsidRDefault="005970F1" w:rsidP="005970F1">
      <w:pPr>
        <w:pStyle w:val="af"/>
        <w:rPr>
          <w:rFonts w:ascii="Times New Roman" w:hAnsi="Times New Roman"/>
          <w:b/>
          <w:bCs/>
        </w:rPr>
      </w:pPr>
    </w:p>
    <w:p w:rsidR="005970F1" w:rsidRPr="00F56685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  <w:r>
        <w:rPr>
          <w:rFonts w:ascii="Times New Roman" w:hAnsi="Times New Roman"/>
        </w:rPr>
        <w:t xml:space="preserve">                        </w:t>
      </w:r>
    </w:p>
    <w:p w:rsidR="005970F1" w:rsidRDefault="005970F1" w:rsidP="005970F1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5970F1" w:rsidRPr="00216D3B" w:rsidRDefault="005970F1" w:rsidP="005970F1">
      <w:pPr>
        <w:pStyle w:val="af1"/>
        <w:ind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1.1.В  порядке исполнения условий пункта 3.1.3. «Текущий ремонт прочих элементов автомобильных дорог»,  ведомственной целевой программы «Развитие Ленинского района города Перми», утвержденной распоряжением главы администрации Ленинского района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. Перми от 13.10.2010г. №СЭД 11-13-257, в соответствии с приказом директора МБУ «Благоустройство Ленинского района» от «__» марта 2011г. № __ «О проведении открытого аукциона» и  решения аукционной комиссии (протокол № __ от «__»_______2011г.), Заказчик поручает, а Подрядчик принимает на себя обязательство  выполнить </w:t>
      </w:r>
      <w:r w:rsidRPr="00E8101A">
        <w:rPr>
          <w:rFonts w:ascii="Times New Roman" w:hAnsi="Times New Roman"/>
          <w:sz w:val="22"/>
          <w:szCs w:val="22"/>
        </w:rPr>
        <w:t xml:space="preserve">работы </w:t>
      </w:r>
      <w:r w:rsidR="00CB3C8F" w:rsidRPr="00E8101A">
        <w:rPr>
          <w:rFonts w:ascii="Times New Roman" w:hAnsi="Times New Roman"/>
          <w:sz w:val="22"/>
          <w:szCs w:val="22"/>
        </w:rPr>
        <w:t>по текущему ремонту</w:t>
      </w:r>
      <w:r w:rsidRPr="00E8101A">
        <w:rPr>
          <w:rFonts w:ascii="Times New Roman" w:hAnsi="Times New Roman"/>
          <w:sz w:val="22"/>
          <w:szCs w:val="22"/>
        </w:rPr>
        <w:t xml:space="preserve"> придорожных газон</w:t>
      </w:r>
      <w:r w:rsidR="00CB3C8F" w:rsidRPr="00E8101A">
        <w:rPr>
          <w:rFonts w:ascii="Times New Roman" w:hAnsi="Times New Roman"/>
          <w:sz w:val="22"/>
          <w:szCs w:val="22"/>
        </w:rPr>
        <w:t>ов</w:t>
      </w:r>
      <w:r w:rsidRPr="00E8101A">
        <w:rPr>
          <w:rFonts w:ascii="Times New Roman" w:hAnsi="Times New Roman"/>
          <w:sz w:val="22"/>
          <w:szCs w:val="22"/>
        </w:rPr>
        <w:t xml:space="preserve"> УДС Ленинского района </w:t>
      </w:r>
      <w:proofErr w:type="gramStart"/>
      <w:r w:rsidRPr="00E8101A">
        <w:rPr>
          <w:rFonts w:ascii="Times New Roman" w:hAnsi="Times New Roman"/>
          <w:sz w:val="22"/>
          <w:szCs w:val="22"/>
        </w:rPr>
        <w:t>г</w:t>
      </w:r>
      <w:proofErr w:type="gramEnd"/>
      <w:r w:rsidRPr="00E8101A">
        <w:rPr>
          <w:rFonts w:ascii="Times New Roman" w:hAnsi="Times New Roman"/>
          <w:sz w:val="22"/>
          <w:szCs w:val="22"/>
        </w:rPr>
        <w:t xml:space="preserve">. Перми </w:t>
      </w:r>
      <w:r w:rsidR="00E8101A" w:rsidRPr="00E8101A">
        <w:rPr>
          <w:rFonts w:ascii="Times New Roman" w:hAnsi="Times New Roman"/>
          <w:sz w:val="22"/>
          <w:szCs w:val="22"/>
        </w:rPr>
        <w:t>(снос деревьев; корчевание пней; посадка деревьев; восстановление газонов)</w:t>
      </w:r>
      <w:r>
        <w:rPr>
          <w:rFonts w:ascii="Times New Roman" w:hAnsi="Times New Roman"/>
          <w:sz w:val="22"/>
          <w:szCs w:val="22"/>
        </w:rPr>
        <w:t>,  в сроки установленные настоящим договором, графиком производства работ и техническим заданием</w:t>
      </w:r>
      <w:r>
        <w:rPr>
          <w:rFonts w:ascii="Times New Roman" w:hAnsi="Times New Roman"/>
          <w:b/>
          <w:sz w:val="22"/>
          <w:szCs w:val="22"/>
        </w:rPr>
        <w:t xml:space="preserve">.  </w:t>
      </w:r>
    </w:p>
    <w:p w:rsidR="005970F1" w:rsidRPr="00C40F3A" w:rsidRDefault="005970F1" w:rsidP="005970F1">
      <w:pPr>
        <w:spacing w:line="100" w:lineRule="atLeast"/>
        <w:jc w:val="both"/>
        <w:rPr>
          <w:sz w:val="22"/>
          <w:szCs w:val="22"/>
        </w:rPr>
      </w:pPr>
      <w:r w:rsidRPr="00C40F3A">
        <w:rPr>
          <w:sz w:val="22"/>
          <w:szCs w:val="22"/>
        </w:rPr>
        <w:t xml:space="preserve">       Полный перечень выполняемых</w:t>
      </w:r>
      <w:r>
        <w:rPr>
          <w:sz w:val="22"/>
          <w:szCs w:val="22"/>
        </w:rPr>
        <w:t xml:space="preserve"> по договору </w:t>
      </w:r>
      <w:r w:rsidRPr="00C40F3A">
        <w:rPr>
          <w:sz w:val="22"/>
          <w:szCs w:val="22"/>
        </w:rPr>
        <w:t xml:space="preserve">работ, </w:t>
      </w:r>
      <w:r>
        <w:rPr>
          <w:sz w:val="22"/>
          <w:szCs w:val="22"/>
        </w:rPr>
        <w:t xml:space="preserve">требования по </w:t>
      </w:r>
      <w:r w:rsidRPr="00C40F3A">
        <w:rPr>
          <w:sz w:val="22"/>
          <w:szCs w:val="22"/>
        </w:rPr>
        <w:t>технологи</w:t>
      </w:r>
      <w:r>
        <w:rPr>
          <w:sz w:val="22"/>
          <w:szCs w:val="22"/>
        </w:rPr>
        <w:t>и</w:t>
      </w:r>
      <w:r w:rsidRPr="00C40F3A">
        <w:rPr>
          <w:sz w:val="22"/>
          <w:szCs w:val="22"/>
        </w:rPr>
        <w:t xml:space="preserve"> их производства,  а также </w:t>
      </w:r>
      <w:r>
        <w:rPr>
          <w:sz w:val="22"/>
          <w:szCs w:val="22"/>
        </w:rPr>
        <w:t xml:space="preserve"> точное местонахождение объекта производства работ, </w:t>
      </w:r>
      <w:r w:rsidRPr="00C40F3A">
        <w:rPr>
          <w:sz w:val="22"/>
          <w:szCs w:val="22"/>
        </w:rPr>
        <w:t>и</w:t>
      </w:r>
      <w:r>
        <w:rPr>
          <w:sz w:val="22"/>
          <w:szCs w:val="22"/>
        </w:rPr>
        <w:t>х</w:t>
      </w:r>
      <w:r w:rsidRPr="00C40F3A">
        <w:rPr>
          <w:sz w:val="22"/>
          <w:szCs w:val="22"/>
        </w:rPr>
        <w:t xml:space="preserve"> стоимость </w:t>
      </w:r>
      <w:r>
        <w:rPr>
          <w:sz w:val="22"/>
          <w:szCs w:val="22"/>
        </w:rPr>
        <w:t xml:space="preserve">и объем </w:t>
      </w:r>
      <w:r w:rsidRPr="00C40F3A">
        <w:rPr>
          <w:sz w:val="22"/>
          <w:szCs w:val="22"/>
        </w:rPr>
        <w:t>отражены в техническом задании (приложение №1) и локальном сметном расчете (</w:t>
      </w:r>
      <w:r w:rsidRPr="00C40F3A">
        <w:rPr>
          <w:i/>
          <w:sz w:val="22"/>
          <w:szCs w:val="22"/>
        </w:rPr>
        <w:t>приложение №2</w:t>
      </w:r>
      <w:r w:rsidRPr="00C40F3A">
        <w:rPr>
          <w:sz w:val="22"/>
          <w:szCs w:val="22"/>
        </w:rPr>
        <w:t>),  которые являются составной и неотъемлемой частью настоящего договора.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обеспечит выполнение работ, указанных в п.1.1. настоящего договора за счет собственных сил и средств, без привлечения к работам сторонних (субподрядных) организаций. Работы выполнит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Правил создания, охраны и содержания зеленых насаждений в городах Российской Федерации,  иных нормативных актов и методических рекомендаций, а также  приложений к настоящему договору, в состав которого  входят:</w:t>
      </w:r>
    </w:p>
    <w:p w:rsidR="005970F1" w:rsidRDefault="005970F1" w:rsidP="005970F1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>Приложение № 1 -локальный сметный расчет стоимости работ</w:t>
      </w:r>
      <w:r>
        <w:rPr>
          <w:b/>
          <w:i/>
          <w:sz w:val="22"/>
          <w:szCs w:val="22"/>
        </w:rPr>
        <w:t>)</w:t>
      </w:r>
      <w:r>
        <w:rPr>
          <w:sz w:val="22"/>
          <w:szCs w:val="22"/>
        </w:rPr>
        <w:t>;</w:t>
      </w:r>
      <w:proofErr w:type="gramEnd"/>
    </w:p>
    <w:p w:rsidR="005970F1" w:rsidRDefault="005970F1" w:rsidP="005970F1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задание;</w:t>
      </w:r>
    </w:p>
    <w:p w:rsidR="005970F1" w:rsidRDefault="005970F1" w:rsidP="005970F1">
      <w:pPr>
        <w:tabs>
          <w:tab w:val="left" w:pos="31680"/>
        </w:tabs>
        <w:rPr>
          <w:b/>
          <w:i/>
          <w:sz w:val="22"/>
          <w:szCs w:val="22"/>
        </w:rPr>
      </w:pPr>
      <w:r w:rsidRPr="00175F93"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>Приложение № 3 -</w:t>
      </w:r>
      <w:r w:rsidRPr="00175F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график производства работ  </w:t>
      </w:r>
      <w:r>
        <w:rPr>
          <w:b/>
          <w:i/>
          <w:sz w:val="22"/>
          <w:szCs w:val="22"/>
        </w:rPr>
        <w:t>(оформляется Подрядчиком</w:t>
      </w:r>
      <w:proofErr w:type="gramEnd"/>
    </w:p>
    <w:p w:rsidR="005970F1" w:rsidRPr="00175F93" w:rsidRDefault="005970F1" w:rsidP="005970F1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и согласовывается Заказчиком);</w:t>
      </w:r>
    </w:p>
    <w:p w:rsidR="005970F1" w:rsidRPr="00175F93" w:rsidRDefault="005970F1" w:rsidP="005970F1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Приложение № 4- образец акта приемки выполненных работ</w:t>
      </w:r>
    </w:p>
    <w:p w:rsidR="005970F1" w:rsidRDefault="005970F1" w:rsidP="005970F1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</w:t>
      </w:r>
      <w:r w:rsidRPr="00175F93">
        <w:rPr>
          <w:sz w:val="22"/>
          <w:szCs w:val="22"/>
        </w:rPr>
        <w:t xml:space="preserve"> </w:t>
      </w:r>
      <w:r>
        <w:rPr>
          <w:sz w:val="22"/>
          <w:szCs w:val="22"/>
        </w:rPr>
        <w:t>образец справки о стоимости выполненных работ (формы КС-3);;</w:t>
      </w:r>
    </w:p>
    <w:p w:rsidR="005970F1" w:rsidRDefault="005970F1" w:rsidP="005970F1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6 - </w:t>
      </w:r>
      <w:r>
        <w:rPr>
          <w:bCs/>
          <w:sz w:val="24"/>
          <w:szCs w:val="24"/>
        </w:rPr>
        <w:t>критерии оценки качества и условия снижения стоимости работ</w:t>
      </w:r>
      <w:r>
        <w:rPr>
          <w:sz w:val="22"/>
          <w:szCs w:val="22"/>
        </w:rPr>
        <w:t>;</w:t>
      </w:r>
    </w:p>
    <w:p w:rsidR="005970F1" w:rsidRDefault="005970F1" w:rsidP="005970F1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7 -</w:t>
      </w:r>
      <w:r w:rsidRPr="00175F93">
        <w:rPr>
          <w:bCs/>
          <w:sz w:val="24"/>
          <w:szCs w:val="24"/>
        </w:rPr>
        <w:t xml:space="preserve"> </w:t>
      </w:r>
      <w:r>
        <w:rPr>
          <w:sz w:val="22"/>
          <w:szCs w:val="22"/>
        </w:rPr>
        <w:t>образец бланка предписания;</w:t>
      </w:r>
    </w:p>
    <w:p w:rsidR="005970F1" w:rsidRDefault="005970F1" w:rsidP="005970F1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приказа о назначении  уполномоченного представителя</w:t>
      </w:r>
    </w:p>
    <w:p w:rsidR="005970F1" w:rsidRDefault="005970F1" w:rsidP="005970F1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5970F1" w:rsidRDefault="005970F1" w:rsidP="005970F1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договору.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</w:p>
    <w:p w:rsidR="005970F1" w:rsidRPr="00F56685" w:rsidRDefault="005970F1" w:rsidP="005970F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с момента заключения договора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«15»  октября 2011г.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5970F1" w:rsidRDefault="005970F1" w:rsidP="005970F1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</w:t>
      </w:r>
    </w:p>
    <w:p w:rsidR="005970F1" w:rsidRDefault="005970F1" w:rsidP="005970F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lastRenderedPageBreak/>
        <w:t xml:space="preserve">                                 </w:t>
      </w:r>
      <w:r>
        <w:rPr>
          <w:b/>
          <w:bCs/>
          <w:sz w:val="24"/>
          <w:szCs w:val="24"/>
        </w:rPr>
        <w:t>3. Стоимость работ, порядок приемки и оплаты.</w:t>
      </w:r>
    </w:p>
    <w:p w:rsidR="005970F1" w:rsidRPr="00360480" w:rsidRDefault="005970F1" w:rsidP="005970F1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3.1. </w:t>
      </w:r>
      <w:proofErr w:type="gramStart"/>
      <w:r>
        <w:rPr>
          <w:sz w:val="22"/>
          <w:szCs w:val="22"/>
        </w:rPr>
        <w:t>Общая стоимость работ, подлежащих выполнению на условиях настоящего договора (его цена) составляет:   __________________________________________, с учетом  (без учета) НДС, в соответствии с ценой договора, определенной (установленной) на аукционе, без дальнейшей её индексации</w:t>
      </w:r>
      <w:r w:rsidR="00CB3C8F">
        <w:rPr>
          <w:sz w:val="22"/>
          <w:szCs w:val="22"/>
        </w:rPr>
        <w:t>.</w:t>
      </w:r>
      <w:proofErr w:type="gramEnd"/>
    </w:p>
    <w:p w:rsidR="005970F1" w:rsidRDefault="005970F1" w:rsidP="005970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в себя  все производственные на осуществление работ расходы Подрядчика, включая транспортные расходы, расходы на приобретение посадочных материалов, а также затраты на оплату налогов и других обязательных платежей, которые могут возникнуть у последнего при исполнении обязательств по настоящему  договору.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5970F1" w:rsidRDefault="005970F1" w:rsidP="005970F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проверки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3.4. Датой выполнения отдельных, обусловленных графиком производства</w:t>
      </w:r>
      <w:r w:rsidRPr="00CF47B3">
        <w:rPr>
          <w:sz w:val="22"/>
          <w:szCs w:val="22"/>
        </w:rPr>
        <w:t xml:space="preserve"> </w:t>
      </w:r>
      <w:r>
        <w:rPr>
          <w:sz w:val="22"/>
          <w:szCs w:val="22"/>
        </w:rPr>
        <w:t>работ считается дата подписания сторонами Акта приемки выполненных работ (приложение №</w:t>
      </w:r>
      <w:r w:rsidR="00CB3C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4).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(приложение №4), справки о стоимости выполненных работ (формы КС-3), счета-фактуры и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подтверждающие факт вывоза и сдачи на легальные полигоны ТБО определенных объемов отходов производства </w:t>
      </w:r>
      <w:r w:rsidRPr="005E383C">
        <w:rPr>
          <w:i/>
          <w:sz w:val="22"/>
          <w:szCs w:val="22"/>
        </w:rPr>
        <w:t xml:space="preserve">(раскряжеванной древесины, </w:t>
      </w:r>
      <w:r>
        <w:rPr>
          <w:i/>
          <w:sz w:val="22"/>
          <w:szCs w:val="22"/>
        </w:rPr>
        <w:t>обрубленных</w:t>
      </w:r>
      <w:r w:rsidRPr="005E383C">
        <w:rPr>
          <w:i/>
          <w:sz w:val="22"/>
          <w:szCs w:val="22"/>
        </w:rPr>
        <w:t xml:space="preserve"> ветвей</w:t>
      </w:r>
      <w:r>
        <w:rPr>
          <w:i/>
          <w:sz w:val="22"/>
          <w:szCs w:val="22"/>
        </w:rPr>
        <w:t xml:space="preserve"> и сучьев</w:t>
      </w:r>
      <w:r w:rsidRPr="005E383C">
        <w:rPr>
          <w:i/>
          <w:sz w:val="22"/>
          <w:szCs w:val="22"/>
        </w:rPr>
        <w:t>, порубочных остатков корней и старой дернины)</w:t>
      </w:r>
      <w:r>
        <w:rPr>
          <w:sz w:val="22"/>
          <w:szCs w:val="22"/>
        </w:rPr>
        <w:t>, которые должны быть предоставлены Заказчику ежемесячно  в срок до 25 числа каждого текущего (отчетного) месяца. При нарушении срока предоставления вышеуказанных документов, срок оплаты работ смещается на период  задержки</w:t>
      </w:r>
      <w:r w:rsidRPr="008744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их предоставления.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5970F1" w:rsidRDefault="005970F1" w:rsidP="005970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3.7. Оплата за выполненные Подрядчиком работы осуществляется Заказчиком в течение 30 (тридцати) банковских дней с момента их фактической  приемки и предоставления документов на оплату (п.3.5), при отсутствии претензий к качеству результата выполненных работ.</w:t>
      </w:r>
    </w:p>
    <w:p w:rsidR="005970F1" w:rsidRDefault="005970F1" w:rsidP="005970F1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5970F1" w:rsidRDefault="005970F1" w:rsidP="005970F1">
      <w:pPr>
        <w:spacing w:line="100" w:lineRule="atLeast"/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970F1" w:rsidRPr="00360480" w:rsidRDefault="005970F1" w:rsidP="005970F1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</w:t>
      </w:r>
      <w:r>
        <w:rPr>
          <w:rFonts w:ascii="Times New Roman" w:hAnsi="Times New Roman"/>
          <w:b/>
          <w:bCs/>
          <w:sz w:val="24"/>
          <w:szCs w:val="24"/>
        </w:rPr>
        <w:t>. Качество работ.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ГОСТ,  </w:t>
      </w:r>
      <w:r w:rsidR="00552140">
        <w:rPr>
          <w:rFonts w:ascii="Times New Roman" w:hAnsi="Times New Roman"/>
        </w:rPr>
        <w:t>условиям договора и оценивается по критериям оценки качества работ (Приложение № 6) согласно которых в актах приемки выполненных работ указывается процент снижения размера их оплаты (стоимости) и подлежащая к выплате Подрядчику сумма.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4.2. </w:t>
      </w:r>
      <w:r>
        <w:rPr>
          <w:rFonts w:ascii="Times New Roman" w:hAnsi="Times New Roman" w:cs="Times New Roman"/>
          <w:sz w:val="22"/>
          <w:szCs w:val="22"/>
        </w:rPr>
        <w:t xml:space="preserve">Подрядчик устанавливает на выполненные им работы гарантийный срок </w:t>
      </w:r>
      <w:r w:rsidR="009B45DA">
        <w:rPr>
          <w:rFonts w:ascii="Times New Roman" w:hAnsi="Times New Roman"/>
        </w:rPr>
        <w:t>24</w:t>
      </w:r>
      <w:r>
        <w:rPr>
          <w:rFonts w:ascii="Times New Roman" w:hAnsi="Times New Roman" w:cs="Times New Roman"/>
          <w:sz w:val="22"/>
          <w:szCs w:val="22"/>
        </w:rPr>
        <w:t xml:space="preserve"> (дв</w:t>
      </w:r>
      <w:r w:rsidR="009B45DA">
        <w:rPr>
          <w:rFonts w:ascii="Times New Roman" w:hAnsi="Times New Roman"/>
        </w:rPr>
        <w:t>а</w:t>
      </w:r>
      <w:r>
        <w:rPr>
          <w:rFonts w:ascii="Times New Roman" w:hAnsi="Times New Roman"/>
        </w:rPr>
        <w:t>дцать</w:t>
      </w:r>
      <w:r w:rsidR="009B45DA">
        <w:rPr>
          <w:rFonts w:ascii="Times New Roman" w:hAnsi="Times New Roman"/>
        </w:rPr>
        <w:t xml:space="preserve"> четыре</w:t>
      </w:r>
      <w:r>
        <w:rPr>
          <w:rFonts w:ascii="Times New Roman" w:hAnsi="Times New Roman" w:cs="Times New Roman"/>
          <w:sz w:val="22"/>
          <w:szCs w:val="22"/>
        </w:rPr>
        <w:t xml:space="preserve">) календарных месяца, отсчет которого начинается после сдачи всех предусмотренных настоящим договором работ Заказчику. </w:t>
      </w:r>
      <w:r>
        <w:rPr>
          <w:rFonts w:ascii="Times New Roman" w:hAnsi="Times New Roman" w:cs="Times New Roman"/>
          <w:b/>
          <w:sz w:val="22"/>
          <w:szCs w:val="22"/>
        </w:rPr>
        <w:t>Показателем выполнения гарантийных обязательств является сформировавшийся по всей площади объекта работы газон с выровненной поверхностью</w:t>
      </w:r>
      <w:r>
        <w:rPr>
          <w:rFonts w:ascii="Times New Roman" w:hAnsi="Times New Roman"/>
          <w:b/>
          <w:sz w:val="22"/>
          <w:szCs w:val="22"/>
        </w:rPr>
        <w:t xml:space="preserve">, густым равномерным травянистым покровом, сформировавшейся корневой системой и 100 процентная приживаемость посаженных деревьев. </w:t>
      </w:r>
    </w:p>
    <w:p w:rsidR="005970F1" w:rsidRDefault="005970F1" w:rsidP="005970F1">
      <w:pPr>
        <w:pStyle w:val="af"/>
        <w:suppressAutoHyphens/>
        <w:jc w:val="both"/>
        <w:rPr>
          <w:rFonts w:ascii="Times New Roman" w:hAnsi="Times New Roman"/>
          <w:b/>
        </w:rPr>
      </w:pPr>
    </w:p>
    <w:p w:rsidR="005970F1" w:rsidRDefault="005970F1" w:rsidP="005970F1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4.3. Претензии Заказчика по дефектам и недостаткам работ, выявленным в процессе их приемки, фиксируются в актах и предписаниях Заказчика, при этом  устранение недостатков в срок установленный Заказчиком является обязательным условием для Подрядчика. В данном случае гарантийный срок продлевается, соответственно, на период устранения дефектов, возникших по вине Подрядчика.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4.5.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при уведомлении Подрядчика, в т.ч. по средствам факсимильной связи не менее чем за 12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часов до предстоящей проверки, не принимает участия в процедурах осмотра или 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обследования выявленных дефектов и недостатков;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отказывается от подписания предписания на устранение выявленных дефектов или 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недостатков, препятствует возникновению совместного соглашения сторон по установлению   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сроков устранения дефектов и недостатков в работе;</w:t>
      </w:r>
    </w:p>
    <w:p w:rsidR="005970F1" w:rsidRDefault="005970F1" w:rsidP="005970F1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иными действиями или бездействием саботирует процесс приведения объекта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производства работ в надлежащее состояние;</w:t>
      </w:r>
    </w:p>
    <w:p w:rsidR="005970F1" w:rsidRDefault="005970F1" w:rsidP="005970F1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выявленных дефектов и недостатков на объекте производства работ в одностороннем порядке, самостоятельно установить срок устранения выявленных дефектов и недостатков для Подрядчика, и направить указанный документ Подрядчику заказным письмом с уведомлением и или по факсимильной связи.</w:t>
      </w:r>
    </w:p>
    <w:p w:rsidR="005970F1" w:rsidRDefault="005970F1" w:rsidP="005970F1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этом случае Подрядчик обязан за свой счет, в установленные Заказчиком сроки, устранить указанные в предписании дефекты и недостатки </w:t>
      </w:r>
      <w:proofErr w:type="gramStart"/>
      <w:r>
        <w:rPr>
          <w:rFonts w:ascii="Times New Roman" w:hAnsi="Times New Roman"/>
          <w:sz w:val="22"/>
          <w:szCs w:val="22"/>
        </w:rPr>
        <w:t>работ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проверкой на данном объекте. 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силами третьих лиц.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</w:t>
      </w:r>
    </w:p>
    <w:p w:rsidR="005970F1" w:rsidRPr="00F56685" w:rsidRDefault="005970F1" w:rsidP="005970F1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     5. </w:t>
      </w:r>
      <w:r>
        <w:rPr>
          <w:rFonts w:ascii="Times New Roman" w:hAnsi="Times New Roman"/>
          <w:b/>
          <w:bCs/>
          <w:color w:val="000000"/>
          <w:szCs w:val="24"/>
        </w:rPr>
        <w:t>Права и обязанности Подрядчика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.</w:t>
      </w:r>
    </w:p>
    <w:p w:rsidR="005970F1" w:rsidRDefault="005970F1" w:rsidP="005970F1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настоящего договора  и сдать выполненные работы в установленный графиком и контрактом срок.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Производить  вывоз собранного мусора и отходов производства  только к легальным местам их утилизации. </w:t>
      </w:r>
    </w:p>
    <w:p w:rsidR="005970F1" w:rsidRDefault="005970F1" w:rsidP="005970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материалов безопасное и свободное движение пешеходов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5970F1" w:rsidRDefault="005970F1" w:rsidP="005970F1">
      <w:pPr>
        <w:pStyle w:val="af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 и графики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оценки качества выполненной работы и предписания Заказчика.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5970F1" w:rsidRDefault="005970F1" w:rsidP="005970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5.10. В сроки,  установленные п. 3.5. настоящего договора, ежемесячно предъявлять Заказчику для оплаты счета-фактуры, акты сдачи-приемки, справки о стоимости  выполненных работ, а при необходимости и </w:t>
      </w:r>
      <w:proofErr w:type="gramStart"/>
      <w:r>
        <w:rPr>
          <w:rFonts w:ascii="Times New Roman" w:eastAsia="Times New Roman" w:hAnsi="Times New Roman"/>
        </w:rPr>
        <w:t>документы</w:t>
      </w:r>
      <w:proofErr w:type="gramEnd"/>
      <w:r>
        <w:rPr>
          <w:rFonts w:ascii="Times New Roman" w:eastAsia="Times New Roman" w:hAnsi="Times New Roman"/>
        </w:rPr>
        <w:t xml:space="preserve"> подтверждающие вывоз и  утилизацию на полигонах легальной утилизации - спиленной древесины, удаленной дернины и  иного производственного мусора.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5970F1" w:rsidRDefault="005970F1" w:rsidP="005970F1">
      <w:pPr>
        <w:ind w:left="2844"/>
        <w:jc w:val="both"/>
        <w:rPr>
          <w:b/>
          <w:bCs/>
          <w:sz w:val="22"/>
          <w:szCs w:val="22"/>
        </w:rPr>
      </w:pPr>
    </w:p>
    <w:p w:rsidR="005970F1" w:rsidRPr="00360480" w:rsidRDefault="005970F1" w:rsidP="005970F1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6.  </w:t>
      </w:r>
      <w:r>
        <w:rPr>
          <w:b/>
          <w:bCs/>
          <w:sz w:val="24"/>
          <w:szCs w:val="24"/>
        </w:rPr>
        <w:t>Права и обязанности Заказчика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данной приостановки, распоряжения о запрещении применения технических 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технологии производства и  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качества работ на объекте;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устранение;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производить проверку соблюдения графика производства работ, проверку качества и  количества </w:t>
      </w:r>
    </w:p>
    <w:p w:rsidR="005970F1" w:rsidRDefault="005970F1" w:rsidP="005970F1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материалов используемых Подрядчиком при производстве работ по настоящему договору.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работ, в порядке и в сроки, установленные в разделе 3 настоящего контракта.</w:t>
      </w:r>
    </w:p>
    <w:p w:rsidR="005970F1" w:rsidRDefault="005970F1" w:rsidP="005970F1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6.4. Осуществлять посредством периодических контрольных  проверок,</w:t>
      </w:r>
      <w:r w:rsidRPr="007C5D90"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Подрядчиком.  </w:t>
      </w:r>
    </w:p>
    <w:p w:rsidR="005970F1" w:rsidRDefault="005970F1" w:rsidP="005970F1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5970F1" w:rsidRDefault="005970F1" w:rsidP="005970F1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Предписания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 в одностороннем порядке, подлежит обязательному исполнению Подрядчиком,  и может быть оспорено  (признано недействительными) только в судебном порядке.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или видеосъемку  выявленных недостатков.</w:t>
      </w:r>
    </w:p>
    <w:p w:rsidR="005970F1" w:rsidRDefault="005970F1" w:rsidP="005970F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5970F1" w:rsidRPr="00360480" w:rsidRDefault="005970F1" w:rsidP="005970F1">
      <w:pPr>
        <w:pStyle w:val="af2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         7. </w:t>
      </w:r>
      <w:r>
        <w:rPr>
          <w:b/>
          <w:bCs/>
          <w:sz w:val="24"/>
          <w:szCs w:val="24"/>
        </w:rPr>
        <w:t>Ответственность сторон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</w:t>
      </w:r>
      <w:proofErr w:type="gramStart"/>
      <w:r>
        <w:rPr>
          <w:rFonts w:ascii="Times New Roman" w:hAnsi="Times New Roman"/>
        </w:rPr>
        <w:t xml:space="preserve">Подрядчик несет прямую ответственность по возмещению ущерба, причиненного Заказчику и (или) третьим лицам, в случаях неисполнения либо некачественного выполнения работ по настоящему договору </w:t>
      </w:r>
      <w:r>
        <w:rPr>
          <w:rFonts w:ascii="Times New Roman" w:hAnsi="Times New Roman"/>
          <w:i/>
        </w:rPr>
        <w:t>(в том числе, если недостатки возникли или были  выявлены после завершения производства работ)</w:t>
      </w:r>
      <w:r>
        <w:rPr>
          <w:rFonts w:ascii="Times New Roman" w:hAnsi="Times New Roman"/>
        </w:rPr>
        <w:t xml:space="preserve">, иных нарушений условий настоящего договора, требований действующего законодательства и нормативной документации </w:t>
      </w:r>
      <w:r>
        <w:rPr>
          <w:rFonts w:ascii="Times New Roman" w:hAnsi="Times New Roman"/>
          <w:i/>
        </w:rPr>
        <w:t xml:space="preserve">(ГОСТ, СНИП, ТУ, </w:t>
      </w:r>
      <w:proofErr w:type="spellStart"/>
      <w:r>
        <w:rPr>
          <w:rFonts w:ascii="Times New Roman" w:hAnsi="Times New Roman"/>
          <w:i/>
        </w:rPr>
        <w:t>СанПН</w:t>
      </w:r>
      <w:proofErr w:type="spellEnd"/>
      <w:r>
        <w:rPr>
          <w:rFonts w:ascii="Times New Roman" w:hAnsi="Times New Roman"/>
          <w:i/>
        </w:rPr>
        <w:t xml:space="preserve"> и других технических нормативных актов)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 При возникновении неблагоприятных последствий возникших в связи с ненадлежащим выполнением Подрядчиком работ по настоящему контракту, Подрядчик обязан за счет собственных средств возместить Заказчику  все возникшие у него, убытки и  компенсировать понесенные издержки и затраты на устранение недостатков.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взыскивает (удерживает) с Подрядчика следующие штрафы и неустойки: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7.3.1.  За просрочку сроков  выполнения работ, </w:t>
      </w:r>
      <w:r>
        <w:rPr>
          <w:rFonts w:ascii="Times New Roman" w:hAnsi="Times New Roman"/>
          <w:b/>
        </w:rPr>
        <w:t>предусмотренных</w:t>
      </w:r>
      <w:r>
        <w:rPr>
          <w:rFonts w:ascii="Times New Roman" w:hAnsi="Times New Roman"/>
        </w:rPr>
        <w:t xml:space="preserve"> графиком производства работ, Подрядчик уплачивает Заказчику пени в размере 1%  от стоимости не выполненного в срок   объема (этапа) работ за каждый день просрочки.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7.3.2. За просрочку  окончательного срока сдачи работ, установленного п.2.2. настоящего контракта,  Заказчик удерживает с Подрядчика неустойку в размере 1% от общей стоимости работ, за каждый день просрочки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7.3.3. За несвоевременное устранение недостатков работ отмеченных в предписаниях Заказчика, с Подрядчика может быть взыскан штраф (произведены удержания) в размере 10000 (десять тысяч) рублей по каждому случаю нарушения условий предписания.</w:t>
      </w:r>
    </w:p>
    <w:p w:rsidR="005970F1" w:rsidRPr="00972029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7.3.4</w:t>
      </w:r>
      <w:r w:rsidRPr="00972029">
        <w:rPr>
          <w:rFonts w:ascii="Times New Roman" w:hAnsi="Times New Roman"/>
        </w:rPr>
        <w:t xml:space="preserve">. При нарушении технологии производства работ, либо качества результатов выполненной работы, применяются условия снижения оплаты выполненных  работ, в соответствии с Приложением № 6 «Критерии оценки качества и условия снижения стоимости».  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7.4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муниципальному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контракта.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вычетов из стоимости работ не освобождает стороны от выполнения принятых по контракту обязательств.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5970F1" w:rsidRDefault="005970F1" w:rsidP="005970F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</w:p>
    <w:p w:rsidR="005970F1" w:rsidRPr="00F56685" w:rsidRDefault="005970F1" w:rsidP="005970F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8. </w:t>
      </w:r>
      <w:r>
        <w:rPr>
          <w:b/>
          <w:bCs/>
          <w:sz w:val="24"/>
          <w:szCs w:val="24"/>
        </w:rPr>
        <w:t>Срок действия  договора  и его прекращение</w:t>
      </w:r>
      <w:r>
        <w:rPr>
          <w:b/>
          <w:bCs/>
          <w:sz w:val="22"/>
          <w:szCs w:val="22"/>
        </w:rPr>
        <w:t xml:space="preserve">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прекращено досрочно. Дополнения к договору действительны за подписями представителей обеих его сторон. </w:t>
      </w:r>
    </w:p>
    <w:p w:rsidR="005970F1" w:rsidRDefault="005970F1" w:rsidP="005970F1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5970F1" w:rsidRDefault="005970F1" w:rsidP="005970F1">
      <w:pPr>
        <w:jc w:val="both"/>
        <w:rPr>
          <w:sz w:val="22"/>
          <w:szCs w:val="22"/>
        </w:rPr>
      </w:pPr>
    </w:p>
    <w:p w:rsidR="005970F1" w:rsidRPr="00360480" w:rsidRDefault="005970F1" w:rsidP="005970F1">
      <w:pPr>
        <w:pStyle w:val="af2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 xml:space="preserve">         9. Разрешение споров между сторонами</w:t>
      </w:r>
      <w:r>
        <w:rPr>
          <w:b/>
          <w:bCs/>
          <w:sz w:val="22"/>
          <w:szCs w:val="22"/>
        </w:rPr>
        <w:t>.</w:t>
      </w:r>
    </w:p>
    <w:p w:rsidR="005970F1" w:rsidRDefault="005970F1" w:rsidP="005970F1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5970F1" w:rsidRDefault="005970F1" w:rsidP="005970F1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5970F1" w:rsidRDefault="005970F1" w:rsidP="005970F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5970F1" w:rsidRPr="00360480" w:rsidRDefault="005970F1" w:rsidP="005970F1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10.   Обстоятельства непреодолимой силы.</w:t>
      </w:r>
    </w:p>
    <w:p w:rsidR="005970F1" w:rsidRDefault="005970F1" w:rsidP="005970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5970F1" w:rsidRDefault="005970F1" w:rsidP="005970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 одной из сторон, она обязана оповестить об этом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5970F1" w:rsidRDefault="005970F1" w:rsidP="005970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5970F1" w:rsidRDefault="005970F1" w:rsidP="005970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настоящего договора.</w:t>
      </w:r>
    </w:p>
    <w:p w:rsidR="005970F1" w:rsidRDefault="005970F1" w:rsidP="005970F1">
      <w:pPr>
        <w:jc w:val="center"/>
        <w:rPr>
          <w:b/>
          <w:sz w:val="24"/>
          <w:szCs w:val="24"/>
        </w:rPr>
      </w:pP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11.1. Подрядчик для заключения настоящего Договора обязан представить обеспечение исполнения его в виде: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безотзывной банковской гарантии;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договора поручительства;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передачи Заказчику в залог денежных средств, в том числе в форме вклада (депозита) в размере 5 % от начальной (максимальной) цены Договора.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11.2. В случае выбора Подрядчиком</w:t>
      </w:r>
      <w:r>
        <w:rPr>
          <w:sz w:val="24"/>
          <w:szCs w:val="24"/>
        </w:rPr>
        <w:t xml:space="preserve"> в качестве обеспечения исполнения настоящего Договора - залога денежных средств, </w:t>
      </w:r>
      <w:r>
        <w:rPr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sz w:val="24"/>
          <w:szCs w:val="24"/>
        </w:rPr>
        <w:t xml:space="preserve"> в следующем порядке: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Договор,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11.3. </w:t>
      </w:r>
      <w:proofErr w:type="gramStart"/>
      <w:r>
        <w:rPr>
          <w:sz w:val="24"/>
          <w:szCs w:val="24"/>
        </w:rPr>
        <w:t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 на тех же условиях и в том же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; 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средств, Подрядчику не возвращается.</w:t>
      </w:r>
    </w:p>
    <w:p w:rsidR="005970F1" w:rsidRDefault="005970F1" w:rsidP="005970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11.5. Обеспечение исполнения настоящего Договора действует до полного исполнения Сторонами своих обязательств.</w:t>
      </w:r>
    </w:p>
    <w:p w:rsidR="005970F1" w:rsidRDefault="005970F1" w:rsidP="005970F1">
      <w:pPr>
        <w:jc w:val="both"/>
        <w:rPr>
          <w:sz w:val="24"/>
          <w:szCs w:val="24"/>
        </w:rPr>
      </w:pPr>
    </w:p>
    <w:p w:rsidR="005970F1" w:rsidRDefault="005970F1" w:rsidP="005970F1">
      <w:pPr>
        <w:pStyle w:val="af2"/>
        <w:spacing w:line="301" w:lineRule="atLeast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 Юридические адреса и банковские реквизиты сторон</w:t>
      </w:r>
    </w:p>
    <w:p w:rsidR="005970F1" w:rsidRDefault="005970F1" w:rsidP="005970F1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5970F1" w:rsidRDefault="005970F1" w:rsidP="005970F1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Подрядчик: </w:t>
      </w:r>
    </w:p>
    <w:p w:rsidR="005970F1" w:rsidRDefault="00C30303" w:rsidP="005970F1">
      <w:pPr>
        <w:spacing w:line="100" w:lineRule="atLeast"/>
        <w:jc w:val="both"/>
        <w:rPr>
          <w:sz w:val="22"/>
          <w:szCs w:val="22"/>
        </w:rPr>
      </w:pPr>
      <w:r w:rsidRPr="00C3030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33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7E3953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7E3953" w:rsidRDefault="007E3953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тел. __________________________________________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7E3953" w:rsidRDefault="007E395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>БИК _____________________</w:t>
                        </w:r>
                      </w:p>
                      <w:p w:rsidR="007E3953" w:rsidRDefault="007E395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E3953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7E3953" w:rsidRDefault="007E395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7E3953" w:rsidRDefault="007E3953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_____________     (_____________)</w:t>
                        </w:r>
                        <w:proofErr w:type="gramEnd"/>
                      </w:p>
                      <w:p w:rsidR="007E3953" w:rsidRDefault="007E3953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7E3953" w:rsidRDefault="007E3953" w:rsidP="005970F1"/>
              </w:txbxContent>
            </v:textbox>
            <w10:wrap type="square" side="largest"/>
          </v:shape>
        </w:pict>
      </w:r>
      <w:r w:rsidR="005970F1">
        <w:rPr>
          <w:sz w:val="22"/>
          <w:szCs w:val="22"/>
        </w:rPr>
        <w:t xml:space="preserve">                                             </w:t>
      </w: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7E3953">
      <w:pPr>
        <w:pStyle w:val="af"/>
        <w:jc w:val="both"/>
        <w:rPr>
          <w:rFonts w:ascii="Times New Roman" w:hAnsi="Times New Roman"/>
        </w:rPr>
        <w:sectPr w:rsidR="005970F1" w:rsidSect="005970F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970F1" w:rsidRDefault="005970F1" w:rsidP="007E3953">
      <w:pPr>
        <w:pStyle w:val="af"/>
        <w:jc w:val="both"/>
        <w:rPr>
          <w:rFonts w:ascii="Times New Roman" w:hAnsi="Times New Roman"/>
        </w:rPr>
      </w:pPr>
    </w:p>
    <w:p w:rsidR="005970F1" w:rsidRDefault="005970F1" w:rsidP="00E5633D">
      <w:pPr>
        <w:pStyle w:val="af"/>
        <w:ind w:left="5664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5970F1" w:rsidRDefault="005970F1" w:rsidP="00E5633D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Договору №____/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5970F1" w:rsidRDefault="005970F1" w:rsidP="00E5633D">
      <w:pPr>
        <w:pStyle w:val="af"/>
        <w:ind w:left="5664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«__» ___________2011г</w:t>
      </w:r>
    </w:p>
    <w:p w:rsidR="005970F1" w:rsidRDefault="005970F1" w:rsidP="00E5633D">
      <w:pPr>
        <w:pStyle w:val="af"/>
        <w:ind w:left="5664" w:firstLine="708"/>
        <w:jc w:val="right"/>
        <w:rPr>
          <w:rFonts w:ascii="Times New Roman" w:hAnsi="Times New Roman"/>
        </w:rPr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page" w:tblpX="1873" w:tblpY="-30"/>
        <w:tblOverlap w:val="never"/>
        <w:tblW w:w="3116" w:type="dxa"/>
        <w:tblLook w:val="0000"/>
      </w:tblPr>
      <w:tblGrid>
        <w:gridCol w:w="3116"/>
      </w:tblGrid>
      <w:tr w:rsidR="005970F1" w:rsidTr="005970F1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СОГЛАСОВАНО:</w:t>
            </w:r>
          </w:p>
        </w:tc>
      </w:tr>
      <w:tr w:rsidR="005970F1" w:rsidTr="005970F1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</w:pPr>
          </w:p>
        </w:tc>
      </w:tr>
      <w:tr w:rsidR="005970F1" w:rsidTr="005970F1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</w:pPr>
            <w:r>
              <w:t>_____________________________</w:t>
            </w:r>
          </w:p>
        </w:tc>
      </w:tr>
      <w:tr w:rsidR="005970F1" w:rsidTr="005970F1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</w:pPr>
            <w:r>
              <w:t>" _____ " _______________2011г.</w:t>
            </w:r>
          </w:p>
        </w:tc>
      </w:tr>
    </w:tbl>
    <w:tbl>
      <w:tblPr>
        <w:tblpPr w:leftFromText="180" w:rightFromText="180" w:vertAnchor="text" w:horzAnchor="page" w:tblpX="12493" w:tblpY="-31"/>
        <w:tblW w:w="2816" w:type="dxa"/>
        <w:tblLook w:val="0000"/>
      </w:tblPr>
      <w:tblGrid>
        <w:gridCol w:w="2816"/>
      </w:tblGrid>
      <w:tr w:rsidR="005970F1" w:rsidTr="005970F1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</w:tc>
      </w:tr>
      <w:tr w:rsidR="005970F1" w:rsidTr="005970F1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jc w:val="right"/>
              <w:outlineLvl w:val="0"/>
            </w:pPr>
          </w:p>
        </w:tc>
      </w:tr>
      <w:tr w:rsidR="005970F1" w:rsidTr="005970F1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</w:pPr>
            <w:r>
              <w:t>__________________________</w:t>
            </w:r>
          </w:p>
        </w:tc>
      </w:tr>
      <w:tr w:rsidR="005970F1" w:rsidTr="005970F1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70F1" w:rsidRDefault="005970F1" w:rsidP="005970F1">
            <w:pPr>
              <w:outlineLvl w:val="0"/>
            </w:pPr>
            <w:r>
              <w:t>"____" ______________2011 г.</w:t>
            </w:r>
          </w:p>
        </w:tc>
      </w:tr>
    </w:tbl>
    <w:p w:rsidR="005970F1" w:rsidRDefault="005970F1" w:rsidP="005970F1">
      <w:pPr>
        <w:ind w:left="2700" w:right="2700"/>
        <w:jc w:val="center"/>
      </w:pPr>
    </w:p>
    <w:p w:rsidR="005970F1" w:rsidRDefault="005970F1" w:rsidP="009C5FBD">
      <w:pPr>
        <w:jc w:val="center"/>
        <w:rPr>
          <w:i/>
          <w:sz w:val="22"/>
        </w:rPr>
      </w:pPr>
      <w:bookmarkStart w:id="5" w:name="Constr"/>
      <w:bookmarkEnd w:id="5"/>
      <w:r>
        <w:rPr>
          <w:i/>
          <w:sz w:val="22"/>
        </w:rPr>
        <w:t>(наименование стройки)</w:t>
      </w:r>
    </w:p>
    <w:p w:rsidR="005970F1" w:rsidRDefault="005970F1" w:rsidP="005970F1"/>
    <w:p w:rsidR="00E72DAD" w:rsidRPr="003F2D40" w:rsidRDefault="00E72DAD" w:rsidP="00E72DAD">
      <w:pPr>
        <w:pStyle w:val="10"/>
        <w:jc w:val="center"/>
      </w:pPr>
      <w:r w:rsidRPr="003F2D40">
        <w:t>ЛОКАЛЬНЫЙ СМЕТНЫЙ РАСЧЕТ №</w:t>
      </w:r>
    </w:p>
    <w:p w:rsidR="00E72DAD" w:rsidRDefault="00E72DAD" w:rsidP="00E72DAD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E72DAD" w:rsidRDefault="00E72DAD" w:rsidP="00E72DAD">
      <w:pPr>
        <w:pStyle w:val="af"/>
        <w:pBdr>
          <w:bottom w:val="single" w:sz="4" w:space="1" w:color="auto"/>
        </w:pBdr>
        <w:jc w:val="both"/>
        <w:rPr>
          <w:rFonts w:ascii="Times New Roman" w:hAnsi="Times New Roman"/>
        </w:rPr>
      </w:pPr>
      <w:r w:rsidRPr="008D3747">
        <w:t xml:space="preserve">на </w:t>
      </w:r>
      <w:r w:rsidRPr="00221711">
        <w:rPr>
          <w:rFonts w:ascii="Times New Roman" w:hAnsi="Times New Roman"/>
          <w:bCs/>
        </w:rPr>
        <w:t>выполнение работ</w:t>
      </w:r>
      <w:r w:rsidRPr="00AB4929">
        <w:rPr>
          <w:rFonts w:ascii="Times New Roman" w:hAnsi="Times New Roman"/>
          <w:b/>
          <w:bCs/>
          <w:u w:val="single"/>
        </w:rPr>
        <w:t xml:space="preserve"> </w:t>
      </w:r>
      <w:r>
        <w:rPr>
          <w:rFonts w:ascii="Times New Roman" w:hAnsi="Times New Roman"/>
        </w:rPr>
        <w:t xml:space="preserve"> на придорожных газонах УДС Ленинского района (снос деревьев, корчевка пней, посадка деревьев, восстановление газонов)</w:t>
      </w:r>
    </w:p>
    <w:p w:rsidR="00E72DAD" w:rsidRDefault="00E72DAD" w:rsidP="009C5FBD">
      <w:pPr>
        <w:ind w:left="2700"/>
        <w:rPr>
          <w:i/>
          <w:sz w:val="22"/>
        </w:rPr>
      </w:pPr>
      <w:r>
        <w:rPr>
          <w:i/>
          <w:sz w:val="22"/>
        </w:rPr>
        <w:t xml:space="preserve"> (наименование работ и затрат, наименование объекта)</w:t>
      </w:r>
    </w:p>
    <w:p w:rsidR="009C5FBD" w:rsidRPr="00A51127" w:rsidRDefault="009C5FBD" w:rsidP="009C5FBD">
      <w:pPr>
        <w:ind w:left="2700"/>
        <w:rPr>
          <w:i/>
          <w:sz w:val="28"/>
          <w:szCs w:val="28"/>
        </w:rPr>
      </w:pPr>
    </w:p>
    <w:p w:rsidR="00E72DAD" w:rsidRPr="009C5FBD" w:rsidRDefault="00E72DAD" w:rsidP="00E72DAD">
      <w:pPr>
        <w:ind w:left="2880"/>
        <w:rPr>
          <w:sz w:val="24"/>
          <w:szCs w:val="24"/>
        </w:rPr>
      </w:pPr>
      <w:r w:rsidRPr="009C5FBD">
        <w:rPr>
          <w:sz w:val="24"/>
          <w:szCs w:val="24"/>
        </w:rPr>
        <w:t>Сметная стоимость 475624,84 руб.</w:t>
      </w:r>
    </w:p>
    <w:p w:rsidR="00E72DAD" w:rsidRPr="009C5FBD" w:rsidRDefault="00E72DAD" w:rsidP="00E72DAD">
      <w:pPr>
        <w:ind w:left="2880"/>
        <w:outlineLvl w:val="0"/>
        <w:rPr>
          <w:sz w:val="24"/>
          <w:szCs w:val="24"/>
        </w:rPr>
      </w:pPr>
      <w:r w:rsidRPr="009C5FBD">
        <w:rPr>
          <w:sz w:val="24"/>
          <w:szCs w:val="24"/>
        </w:rPr>
        <w:t>Средства  на оплату труда 107951,19 руб.</w:t>
      </w:r>
    </w:p>
    <w:p w:rsidR="00E72DAD" w:rsidRPr="009C5FBD" w:rsidRDefault="00E72DAD" w:rsidP="00E72DAD">
      <w:pPr>
        <w:ind w:left="2880"/>
        <w:rPr>
          <w:sz w:val="24"/>
          <w:szCs w:val="24"/>
        </w:rPr>
      </w:pPr>
      <w:r w:rsidRPr="009C5FBD">
        <w:rPr>
          <w:sz w:val="24"/>
          <w:szCs w:val="24"/>
        </w:rPr>
        <w:t>Составле</w:t>
      </w:r>
      <w:proofErr w:type="gramStart"/>
      <w:r w:rsidRPr="009C5FBD">
        <w:rPr>
          <w:sz w:val="24"/>
          <w:szCs w:val="24"/>
        </w:rPr>
        <w:t>н(</w:t>
      </w:r>
      <w:proofErr w:type="gramEnd"/>
      <w:r w:rsidRPr="009C5FBD">
        <w:rPr>
          <w:sz w:val="24"/>
          <w:szCs w:val="24"/>
        </w:rPr>
        <w:t>а) в текущих (прогнозных) ценах по состоянию на 2 кв.  2011 г.</w:t>
      </w:r>
    </w:p>
    <w:p w:rsidR="00E72DAD" w:rsidRPr="00FC70F0" w:rsidRDefault="00E72DAD" w:rsidP="009C5FBD"/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E72DAD" w:rsidTr="007E3953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E72DAD" w:rsidRPr="00212F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E72DAD" w:rsidRPr="00212F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E72DAD" w:rsidTr="007E3953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E72DAD" w:rsidTr="007E3953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E72DAD" w:rsidRPr="00297DF7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E72DAD" w:rsidRDefault="00E72DAD" w:rsidP="007E3953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E72DAD" w:rsidRPr="00297DF7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E72DAD" w:rsidRPr="00946AC0" w:rsidRDefault="00E72DAD" w:rsidP="00E72DAD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E72DAD" w:rsidTr="007E3953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297DF7" w:rsidRDefault="00E72DAD" w:rsidP="007E395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Посадка деревьев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ФЕР47-01-006-03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деревьев и кустарников с круглым комом земли вручную размером: 0,2x0,15 м и 0,25x0,2 м с добавлением растительной земли до 50%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ям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239,84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2878,08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757,20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ФЕР47-01-009-02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Посадка деревьев и кустарников с комом земли размером: 0,3x0,3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311,85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67,53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3742,20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810,36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396,00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ФСЦМ-414-0048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Клен, средний размер, высота 3,0-3,5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38,88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ФСЦМ-414-0058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Береза бородавчатая, средний размер, высота 3,0-3,5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26,62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1597,20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ФСЦМ-414-0056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Яблоня лесная, средний размер, высота 3,0-3,5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22,95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986,85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ФСЦМ-414-0112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Лиственница сибирская, высота 0,8-1,2 м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индексация к ФЕР-2001 МАТ=1,11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1 Посадка деревьев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77912,63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Восстановление газона по ул</w:t>
            </w:r>
            <w:proofErr w:type="gramStart"/>
            <w:r>
              <w:rPr>
                <w:b/>
                <w:sz w:val="18"/>
                <w:szCs w:val="14"/>
              </w:rPr>
              <w:t>.П</w:t>
            </w:r>
            <w:proofErr w:type="gramEnd"/>
            <w:r>
              <w:rPr>
                <w:b/>
                <w:sz w:val="18"/>
                <w:szCs w:val="14"/>
              </w:rPr>
              <w:t>опова от Орджоникидзе до Окулова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838,50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564,45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274,05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293,56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ФЕР47-01-046-03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2263,61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6,57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15166,19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1866,22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44,02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6,37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</w:t>
            </w:r>
          </w:p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-6,7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-1883,84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-116,38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6,6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4415,27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1989,24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209,75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2 Восстановление газона по ул</w:t>
            </w:r>
            <w:proofErr w:type="gramStart"/>
            <w:r w:rsidRPr="00590EEA">
              <w:rPr>
                <w:b/>
                <w:sz w:val="14"/>
                <w:szCs w:val="14"/>
              </w:rPr>
              <w:t>.П</w:t>
            </w:r>
            <w:proofErr w:type="gramEnd"/>
            <w:r w:rsidRPr="00590EEA">
              <w:rPr>
                <w:b/>
                <w:sz w:val="14"/>
                <w:szCs w:val="14"/>
              </w:rPr>
              <w:t>опова от Орджоникидзе до Окулова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150655,02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Восстановление газона по Окулова вдоль дома №2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827,86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401,94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14,96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430,55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СЦП3-3-25-1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Перевозка навалочных грузов автомобилями-самосвалами (работающими вне карьеров), расстояние перевозки 25 км: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14,96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3 Восстановление газона по Окулова вдоль дома №2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35574,05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</w:t>
            </w:r>
            <w:proofErr w:type="spellStart"/>
            <w:r>
              <w:rPr>
                <w:b/>
                <w:sz w:val="18"/>
                <w:szCs w:val="14"/>
              </w:rPr>
              <w:t>Уходные</w:t>
            </w:r>
            <w:proofErr w:type="spellEnd"/>
            <w:r>
              <w:rPr>
                <w:b/>
                <w:sz w:val="18"/>
                <w:szCs w:val="14"/>
              </w:rPr>
              <w:t xml:space="preserve"> работы за деревьями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ФЕР47-01-067-02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Уход за деревьями или кустарниками с комом земли размером: 0,3x0,3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1945,56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853,68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435,60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45,96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4 </w:t>
            </w:r>
            <w:proofErr w:type="spellStart"/>
            <w:r w:rsidRPr="00590EEA">
              <w:rPr>
                <w:b/>
                <w:sz w:val="14"/>
                <w:szCs w:val="14"/>
              </w:rPr>
              <w:t>Уходные</w:t>
            </w:r>
            <w:proofErr w:type="spellEnd"/>
            <w:r w:rsidRPr="00590EEA">
              <w:rPr>
                <w:b/>
                <w:sz w:val="14"/>
                <w:szCs w:val="14"/>
              </w:rPr>
              <w:t xml:space="preserve"> работы за деревьями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30146,74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lastRenderedPageBreak/>
              <w:t xml:space="preserve">                                       Раздел 5. Корчевка пней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4915,33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2747,70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186,02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16,34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0,568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9,53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1630,23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E72DAD" w:rsidRPr="00590EEA" w:rsidRDefault="00E72DAD" w:rsidP="007E3953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6"/>
              </w:rPr>
            </w:pPr>
            <w:r>
              <w:rPr>
                <w:sz w:val="16"/>
              </w:rPr>
              <w:t>0,71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474,98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Итого по разделу 5 Корчевка пней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108783,46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3-6, 24-25 НР 115% ФОТ; СП 90%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3-6, 24-25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5360,60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261,48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22,56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22890,74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2991,33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1238,21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258,09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 ФОТ (от 3 249,42)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3736,83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 ФОТ (от 3 249,42)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2924,48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29552,05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1-2, 11-13, 18-20 НР 115%*(0,85*0,9) ФОТ; СП 90%*(0,8*0,85)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1-2, 11-13, 18-20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26263,46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4505,57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2864,86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303,84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140303,44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51543,72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16588,35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3475,93</w:t>
            </w: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115%*(0,85*0,9) ФОТ (от 55 019,65)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48403,54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90%*(0,8*0,85) ФОТ (от 55 019,65)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33672,03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222379,01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251931,06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</w:t>
            </w:r>
            <w:proofErr w:type="gramStart"/>
            <w:r>
              <w:rPr>
                <w:sz w:val="14"/>
                <w:szCs w:val="14"/>
              </w:rPr>
              <w:t>ремонтно-строительные</w:t>
            </w:r>
            <w:proofErr w:type="gramEnd"/>
            <w:r>
              <w:rPr>
                <w:sz w:val="14"/>
                <w:szCs w:val="14"/>
              </w:rPr>
              <w:t>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7-8, 14-15, 21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7329,78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4333,51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875,11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Всего с учетом "перевод в цены  2кв.2011г.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62158,74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49575,35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4480,56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 ФОТ (от 49 575,35)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51558,36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49 575,35)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29745,21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143462,31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9, 16, 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740,45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4685,13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740,45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 ФОТ (от 106,77)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106,77)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4855,96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10, 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180,69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999,22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180,69</w:t>
            </w: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1823,35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403071,90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72552,94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sz w:val="14"/>
                <w:szCs w:val="14"/>
              </w:rPr>
            </w:pPr>
          </w:p>
        </w:tc>
      </w:tr>
      <w:tr w:rsidR="00E72DAD" w:rsidRPr="00590EEA" w:rsidTr="007E3953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rPr>
                <w:b/>
                <w:sz w:val="14"/>
                <w:szCs w:val="14"/>
              </w:rPr>
            </w:pPr>
            <w:r w:rsidRPr="00590EE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475624,84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AD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  <w:p w:rsidR="00E72DAD" w:rsidRPr="00590EEA" w:rsidRDefault="00E72DAD" w:rsidP="007E3953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E72DAD" w:rsidRPr="00A51127" w:rsidRDefault="00E72DAD" w:rsidP="00E72DAD">
      <w:pPr>
        <w:rPr>
          <w:lang w:val="en-US"/>
        </w:rPr>
      </w:pPr>
    </w:p>
    <w:p w:rsidR="00E72DAD" w:rsidRDefault="00E72DAD" w:rsidP="005970F1">
      <w:pPr>
        <w:pStyle w:val="af"/>
        <w:ind w:left="5664" w:firstLine="708"/>
        <w:jc w:val="both"/>
        <w:rPr>
          <w:rFonts w:ascii="Times New Roman" w:hAnsi="Times New Roman"/>
        </w:rPr>
      </w:pPr>
    </w:p>
    <w:p w:rsidR="00E72DAD" w:rsidRPr="00E72DAD" w:rsidRDefault="00E72DAD" w:rsidP="00E72DAD"/>
    <w:p w:rsidR="00E72DAD" w:rsidRPr="00E72DAD" w:rsidRDefault="00E72DAD" w:rsidP="00E72DAD"/>
    <w:p w:rsidR="00E72DAD" w:rsidRPr="00E72DAD" w:rsidRDefault="00E72DAD" w:rsidP="00E72DAD"/>
    <w:p w:rsidR="00E72DAD" w:rsidRDefault="00E72DAD" w:rsidP="00E72DAD">
      <w:pPr>
        <w:tabs>
          <w:tab w:val="left" w:pos="2025"/>
        </w:tabs>
      </w:pPr>
      <w:r>
        <w:tab/>
      </w:r>
    </w:p>
    <w:tbl>
      <w:tblPr>
        <w:tblW w:w="0" w:type="auto"/>
        <w:tblInd w:w="95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66"/>
        <w:gridCol w:w="5833"/>
      </w:tblGrid>
      <w:tr w:rsidR="00E72DAD" w:rsidTr="00E72DAD">
        <w:trPr>
          <w:trHeight w:val="1194"/>
        </w:trPr>
        <w:tc>
          <w:tcPr>
            <w:tcW w:w="7066" w:type="dxa"/>
            <w:hideMark/>
          </w:tcPr>
          <w:p w:rsidR="00E72DAD" w:rsidRDefault="00E72DAD" w:rsidP="007E395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Директор __________________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E72DAD" w:rsidRDefault="00E72DAD" w:rsidP="007E3953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833" w:type="dxa"/>
            <w:hideMark/>
          </w:tcPr>
          <w:p w:rsidR="00E72DAD" w:rsidRDefault="00E72DAD" w:rsidP="007E395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   _____________     (_____________)</w:t>
            </w:r>
            <w:proofErr w:type="gramEnd"/>
          </w:p>
          <w:p w:rsidR="00E72DAD" w:rsidRDefault="00E72DAD" w:rsidP="007E3953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E72DAD" w:rsidRDefault="00E72DAD" w:rsidP="00E72DAD">
      <w:pPr>
        <w:tabs>
          <w:tab w:val="left" w:pos="2025"/>
        </w:tabs>
      </w:pPr>
    </w:p>
    <w:p w:rsidR="00E72DAD" w:rsidRDefault="00E72DAD" w:rsidP="00E72DAD"/>
    <w:p w:rsidR="005970F1" w:rsidRPr="00E72DAD" w:rsidRDefault="005970F1" w:rsidP="00E72DAD">
      <w:pPr>
        <w:sectPr w:rsidR="005970F1" w:rsidRPr="00E72DAD" w:rsidSect="009C5FB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Договору №____/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5970F1" w:rsidRDefault="005970F1" w:rsidP="005970F1">
      <w:pPr>
        <w:pStyle w:val="af"/>
        <w:ind w:left="495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от «__» ___________2011г.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4"/>
          <w:szCs w:val="24"/>
        </w:rPr>
      </w:pPr>
      <w:r w:rsidRPr="00EE7D41">
        <w:rPr>
          <w:b/>
          <w:sz w:val="28"/>
          <w:szCs w:val="28"/>
        </w:rPr>
        <w:t>Техническое задание.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            </w:t>
      </w:r>
      <w:r>
        <w:rPr>
          <w:b/>
          <w:sz w:val="24"/>
          <w:szCs w:val="24"/>
        </w:rPr>
        <w:t xml:space="preserve">На  выполнение работ </w:t>
      </w:r>
      <w:r w:rsidR="003E1CA6">
        <w:rPr>
          <w:b/>
          <w:sz w:val="24"/>
          <w:szCs w:val="24"/>
        </w:rPr>
        <w:t>по текущему ремонту</w:t>
      </w:r>
      <w:r>
        <w:rPr>
          <w:b/>
          <w:sz w:val="24"/>
          <w:szCs w:val="24"/>
        </w:rPr>
        <w:t xml:space="preserve"> придорожных газон</w:t>
      </w:r>
      <w:r w:rsidR="003E1CA6">
        <w:rPr>
          <w:b/>
          <w:sz w:val="24"/>
          <w:szCs w:val="24"/>
        </w:rPr>
        <w:t>ов</w:t>
      </w:r>
      <w:r>
        <w:rPr>
          <w:b/>
          <w:sz w:val="24"/>
          <w:szCs w:val="24"/>
        </w:rPr>
        <w:t xml:space="preserve"> УДС Ленинского района:</w:t>
      </w: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sz w:val="24"/>
          <w:szCs w:val="24"/>
        </w:rPr>
      </w:pPr>
    </w:p>
    <w:p w:rsidR="005970F1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2977"/>
          <w:tab w:val="left" w:pos="3119"/>
        </w:tabs>
        <w:spacing w:after="200"/>
        <w:ind w:firstLine="147"/>
        <w:rPr>
          <w:b/>
          <w:sz w:val="24"/>
          <w:szCs w:val="24"/>
        </w:rPr>
      </w:pPr>
      <w:r>
        <w:rPr>
          <w:b/>
          <w:sz w:val="24"/>
          <w:szCs w:val="24"/>
        </w:rPr>
        <w:t>Снос деревьев;</w:t>
      </w:r>
    </w:p>
    <w:p w:rsidR="005970F1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2977"/>
          <w:tab w:val="left" w:pos="3119"/>
        </w:tabs>
        <w:spacing w:after="200"/>
        <w:ind w:firstLine="147"/>
        <w:rPr>
          <w:b/>
          <w:sz w:val="24"/>
          <w:szCs w:val="24"/>
        </w:rPr>
      </w:pPr>
      <w:r>
        <w:rPr>
          <w:b/>
          <w:sz w:val="24"/>
          <w:szCs w:val="24"/>
        </w:rPr>
        <w:t>Корчевание пней;</w:t>
      </w:r>
    </w:p>
    <w:p w:rsidR="005970F1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3544"/>
        </w:tabs>
        <w:spacing w:after="200"/>
        <w:ind w:firstLine="147"/>
        <w:rPr>
          <w:b/>
          <w:sz w:val="24"/>
          <w:szCs w:val="24"/>
        </w:rPr>
      </w:pPr>
      <w:r>
        <w:rPr>
          <w:b/>
          <w:sz w:val="24"/>
          <w:szCs w:val="24"/>
        </w:rPr>
        <w:t>Посадка деревьев;</w:t>
      </w:r>
    </w:p>
    <w:p w:rsidR="005970F1" w:rsidRPr="006F70B9" w:rsidRDefault="005970F1" w:rsidP="005970F1">
      <w:pPr>
        <w:numPr>
          <w:ilvl w:val="0"/>
          <w:numId w:val="22"/>
        </w:numPr>
        <w:tabs>
          <w:tab w:val="left" w:pos="426"/>
          <w:tab w:val="left" w:pos="851"/>
          <w:tab w:val="left" w:pos="3544"/>
        </w:tabs>
        <w:spacing w:after="200"/>
        <w:ind w:left="60" w:firstLine="507"/>
        <w:rPr>
          <w:b/>
          <w:sz w:val="24"/>
          <w:szCs w:val="24"/>
        </w:rPr>
      </w:pPr>
      <w:r w:rsidRPr="006F70B9">
        <w:rPr>
          <w:b/>
          <w:sz w:val="24"/>
          <w:szCs w:val="24"/>
        </w:rPr>
        <w:t>Восстановление газонов.</w:t>
      </w: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sz w:val="24"/>
          <w:szCs w:val="24"/>
        </w:rPr>
      </w:pPr>
      <w:r>
        <w:rPr>
          <w:b/>
          <w:sz w:val="24"/>
          <w:szCs w:val="24"/>
        </w:rPr>
        <w:t xml:space="preserve">  Срок выполнения работ: </w:t>
      </w:r>
      <w:r w:rsidRPr="00EE7D41">
        <w:rPr>
          <w:sz w:val="24"/>
          <w:szCs w:val="24"/>
        </w:rPr>
        <w:t xml:space="preserve">с момента заключения </w:t>
      </w:r>
      <w:r>
        <w:rPr>
          <w:sz w:val="24"/>
          <w:szCs w:val="24"/>
        </w:rPr>
        <w:t xml:space="preserve">(подписания договора)               </w:t>
      </w:r>
      <w:r w:rsidRPr="00EE7D41">
        <w:rPr>
          <w:sz w:val="24"/>
          <w:szCs w:val="24"/>
        </w:rPr>
        <w:t>до</w:t>
      </w:r>
      <w:r>
        <w:rPr>
          <w:sz w:val="24"/>
          <w:szCs w:val="24"/>
        </w:rPr>
        <w:t xml:space="preserve"> 15.10.2011г. </w:t>
      </w:r>
    </w:p>
    <w:p w:rsidR="005970F1" w:rsidRDefault="005970F1" w:rsidP="005970F1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ind w:left="-567" w:hanging="142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386"/>
        <w:gridCol w:w="1836"/>
        <w:gridCol w:w="1674"/>
      </w:tblGrid>
      <w:tr w:rsidR="005970F1" w:rsidRPr="003348D2" w:rsidTr="005970F1">
        <w:trPr>
          <w:trHeight w:val="550"/>
        </w:trPr>
        <w:tc>
          <w:tcPr>
            <w:tcW w:w="851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  <w:r w:rsidRPr="003348D2">
              <w:rPr>
                <w:sz w:val="24"/>
                <w:szCs w:val="24"/>
              </w:rPr>
              <w:t xml:space="preserve">№ </w:t>
            </w:r>
          </w:p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348D2"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 w:rsidRPr="003348D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r w:rsidRPr="003348D2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836" w:type="dxa"/>
            <w:vAlign w:val="center"/>
          </w:tcPr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r w:rsidRPr="003348D2">
              <w:rPr>
                <w:sz w:val="24"/>
                <w:szCs w:val="24"/>
              </w:rPr>
              <w:t xml:space="preserve">Ед. </w:t>
            </w:r>
            <w:proofErr w:type="spellStart"/>
            <w:r w:rsidRPr="003348D2">
              <w:rPr>
                <w:sz w:val="24"/>
                <w:szCs w:val="24"/>
              </w:rPr>
              <w:t>измер</w:t>
            </w:r>
            <w:proofErr w:type="spellEnd"/>
            <w:r w:rsidRPr="003348D2">
              <w:rPr>
                <w:sz w:val="24"/>
                <w:szCs w:val="24"/>
              </w:rPr>
              <w:t>.</w:t>
            </w:r>
          </w:p>
        </w:tc>
        <w:tc>
          <w:tcPr>
            <w:tcW w:w="1674" w:type="dxa"/>
            <w:vAlign w:val="center"/>
          </w:tcPr>
          <w:p w:rsidR="005970F1" w:rsidRPr="003348D2" w:rsidRDefault="005970F1" w:rsidP="0059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5970F1" w:rsidRPr="003348D2" w:rsidTr="005970F1">
        <w:trPr>
          <w:trHeight w:val="508"/>
        </w:trPr>
        <w:tc>
          <w:tcPr>
            <w:tcW w:w="9747" w:type="dxa"/>
            <w:gridSpan w:val="4"/>
            <w:vAlign w:val="center"/>
          </w:tcPr>
          <w:p w:rsidR="005970F1" w:rsidRPr="0064715C" w:rsidRDefault="005970F1" w:rsidP="005970F1">
            <w:pPr>
              <w:jc w:val="center"/>
              <w:rPr>
                <w:b/>
              </w:rPr>
            </w:pPr>
            <w:r w:rsidRPr="0064715C">
              <w:rPr>
                <w:b/>
              </w:rPr>
              <w:t>Корчевание пней, посадка деревьев и восстановление придорожных газонов УДС Ленинского района</w:t>
            </w:r>
          </w:p>
        </w:tc>
      </w:tr>
      <w:tr w:rsidR="005970F1" w:rsidRPr="003348D2" w:rsidTr="005970F1">
        <w:trPr>
          <w:trHeight w:val="417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Корчевание пней диаметром от 0,3 м до 0,9 м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71</w:t>
            </w:r>
          </w:p>
        </w:tc>
      </w:tr>
      <w:tr w:rsidR="005970F1" w:rsidRPr="003348D2" w:rsidTr="005970F1">
        <w:trPr>
          <w:trHeight w:val="558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  <w:r w:rsidRPr="004D378E">
              <w:t>.</w:t>
            </w: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Планировка и подготовка почвы для устройства  обыкновенного газона с внесением растительной земли слоем не менее 15 см вручную с разравниванием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71</w:t>
            </w:r>
          </w:p>
          <w:p w:rsidR="005970F1" w:rsidRPr="004D378E" w:rsidRDefault="005970F1" w:rsidP="005970F1">
            <w:pPr>
              <w:jc w:val="center"/>
            </w:pPr>
            <w:r w:rsidRPr="004D378E">
              <w:t>(по 1 м</w:t>
            </w:r>
            <w:proofErr w:type="gramStart"/>
            <w:r w:rsidRPr="004D378E">
              <w:t>2</w:t>
            </w:r>
            <w:proofErr w:type="gramEnd"/>
            <w:r w:rsidRPr="004D378E">
              <w:t xml:space="preserve"> на каждый участок)</w:t>
            </w:r>
          </w:p>
        </w:tc>
      </w:tr>
      <w:tr w:rsidR="005970F1" w:rsidRPr="003348D2" w:rsidTr="005970F1">
        <w:trPr>
          <w:trHeight w:val="397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Вывоз мусора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м3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50</w:t>
            </w:r>
          </w:p>
        </w:tc>
      </w:tr>
      <w:tr w:rsidR="005970F1" w:rsidRPr="003348D2" w:rsidTr="005970F1">
        <w:trPr>
          <w:trHeight w:val="558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Посев газонов с заделкой семян вручную (норма высева семян не менее 20 г на 1 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71</w:t>
            </w:r>
          </w:p>
        </w:tc>
      </w:tr>
      <w:tr w:rsidR="005970F1" w:rsidRPr="003348D2" w:rsidTr="005970F1">
        <w:trPr>
          <w:trHeight w:val="678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>
              <w:t xml:space="preserve">Подготовка стандартных посадочных мест вручную с добавлением растительной земли </w:t>
            </w:r>
            <w:proofErr w:type="gramStart"/>
            <w:r>
              <w:t xml:space="preserve">( </w:t>
            </w:r>
            <w:proofErr w:type="gramEnd"/>
            <w:r>
              <w:t>50%)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>
              <w:t>120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 xml:space="preserve">Посадка деревьев  </w:t>
            </w:r>
            <w:r>
              <w:t>(</w:t>
            </w:r>
            <w:proofErr w:type="spellStart"/>
            <w:r>
              <w:t>крупномеров</w:t>
            </w:r>
            <w:proofErr w:type="spellEnd"/>
            <w:r>
              <w:t>)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 xml:space="preserve"> 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r w:rsidRPr="004D378E">
              <w:t xml:space="preserve">          120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Изготовление  и установка колышков для подвязки саженцев (высотой 1,</w:t>
            </w:r>
            <w:r>
              <w:t>8</w:t>
            </w:r>
            <w:r w:rsidRPr="004D378E">
              <w:t xml:space="preserve"> м диаметром 3 см)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360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Уход за саженцами летний период  (до 15 октября)</w:t>
            </w:r>
          </w:p>
        </w:tc>
        <w:tc>
          <w:tcPr>
            <w:tcW w:w="1836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74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5970F1" w:rsidRPr="003348D2" w:rsidTr="005970F1">
        <w:trPr>
          <w:trHeight w:val="462"/>
        </w:trPr>
        <w:tc>
          <w:tcPr>
            <w:tcW w:w="851" w:type="dxa"/>
            <w:vAlign w:val="center"/>
          </w:tcPr>
          <w:p w:rsidR="005970F1" w:rsidRDefault="005970F1" w:rsidP="0059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vAlign w:val="center"/>
          </w:tcPr>
          <w:p w:rsidR="005970F1" w:rsidRDefault="005970F1" w:rsidP="005970F1">
            <w:pPr>
              <w:rPr>
                <w:sz w:val="24"/>
                <w:szCs w:val="24"/>
              </w:rPr>
            </w:pPr>
            <w:r w:rsidRPr="00DB3E0F">
              <w:rPr>
                <w:b/>
              </w:rPr>
              <w:t xml:space="preserve">Перед началом работ необходимо согласовать с Заказчиком </w:t>
            </w:r>
            <w:r>
              <w:rPr>
                <w:b/>
              </w:rPr>
              <w:t xml:space="preserve">места корчевания пней, </w:t>
            </w:r>
            <w:r w:rsidRPr="00DB3E0F">
              <w:rPr>
                <w:b/>
              </w:rPr>
              <w:t>породу и места посадки деревьев</w:t>
            </w:r>
          </w:p>
        </w:tc>
      </w:tr>
      <w:tr w:rsidR="005970F1" w:rsidRPr="003348D2" w:rsidTr="005970F1">
        <w:trPr>
          <w:trHeight w:val="642"/>
        </w:trPr>
        <w:tc>
          <w:tcPr>
            <w:tcW w:w="9747" w:type="dxa"/>
            <w:gridSpan w:val="4"/>
            <w:vAlign w:val="center"/>
          </w:tcPr>
          <w:p w:rsidR="005970F1" w:rsidRPr="0064715C" w:rsidRDefault="005970F1" w:rsidP="005970F1">
            <w:pPr>
              <w:jc w:val="center"/>
              <w:rPr>
                <w:b/>
                <w:sz w:val="24"/>
                <w:szCs w:val="24"/>
              </w:rPr>
            </w:pPr>
            <w:r w:rsidRPr="0064715C">
              <w:rPr>
                <w:b/>
                <w:sz w:val="24"/>
                <w:szCs w:val="24"/>
              </w:rPr>
              <w:t>Восстановление придорожного газона по ул</w:t>
            </w:r>
            <w:proofErr w:type="gramStart"/>
            <w:r w:rsidRPr="0064715C">
              <w:rPr>
                <w:b/>
                <w:sz w:val="24"/>
                <w:szCs w:val="24"/>
              </w:rPr>
              <w:t>.П</w:t>
            </w:r>
            <w:proofErr w:type="gramEnd"/>
            <w:r w:rsidRPr="0064715C">
              <w:rPr>
                <w:b/>
                <w:sz w:val="24"/>
                <w:szCs w:val="24"/>
              </w:rPr>
              <w:t>опова от ул.Орджоникидзе до ул.Окулова</w:t>
            </w:r>
          </w:p>
        </w:tc>
      </w:tr>
      <w:tr w:rsidR="005970F1" w:rsidRPr="003348D2" w:rsidTr="005970F1">
        <w:trPr>
          <w:trHeight w:val="726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1.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pPr>
              <w:rPr>
                <w:sz w:val="24"/>
                <w:szCs w:val="24"/>
              </w:rPr>
            </w:pPr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  <w:r>
              <w:t xml:space="preserve">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</w:t>
            </w:r>
          </w:p>
        </w:tc>
      </w:tr>
      <w:tr w:rsidR="005970F1" w:rsidRPr="003348D2" w:rsidTr="005970F1">
        <w:trPr>
          <w:trHeight w:val="343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Корчевание пней диаметром от 0,3 м до 0,9 м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</w:t>
            </w:r>
          </w:p>
        </w:tc>
      </w:tr>
      <w:tr w:rsidR="005970F1" w:rsidRPr="003348D2" w:rsidTr="005970F1">
        <w:trPr>
          <w:trHeight w:val="365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>Сбор и вывоз порубочных остатков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м3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15</w:t>
            </w:r>
          </w:p>
        </w:tc>
      </w:tr>
      <w:tr w:rsidR="005970F1" w:rsidRPr="003348D2" w:rsidTr="005970F1">
        <w:trPr>
          <w:trHeight w:val="270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4.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Засыпка ям землёй, планировка вручную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</w:t>
            </w:r>
          </w:p>
        </w:tc>
      </w:tr>
      <w:tr w:rsidR="005970F1" w:rsidRPr="003348D2" w:rsidTr="005970F1">
        <w:trPr>
          <w:trHeight w:val="544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5.</w:t>
            </w: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Подготовка почвы для устройства газона с внесением растительной земли слоем не менее 15 см, планировка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670</w:t>
            </w:r>
          </w:p>
        </w:tc>
      </w:tr>
      <w:tr w:rsidR="005970F1" w:rsidRPr="003348D2" w:rsidTr="005970F1">
        <w:trPr>
          <w:trHeight w:val="330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6.</w:t>
            </w:r>
          </w:p>
        </w:tc>
        <w:tc>
          <w:tcPr>
            <w:tcW w:w="5386" w:type="dxa"/>
            <w:vAlign w:val="center"/>
          </w:tcPr>
          <w:p w:rsidR="005970F1" w:rsidRPr="004D378E" w:rsidRDefault="005970F1" w:rsidP="005970F1">
            <w:r w:rsidRPr="004D378E">
              <w:t>Посев газонов с заделкой семян вручную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670</w:t>
            </w:r>
          </w:p>
        </w:tc>
      </w:tr>
      <w:tr w:rsidR="005970F1" w:rsidRPr="003348D2" w:rsidTr="005970F1">
        <w:trPr>
          <w:trHeight w:val="274"/>
        </w:trPr>
        <w:tc>
          <w:tcPr>
            <w:tcW w:w="9747" w:type="dxa"/>
            <w:gridSpan w:val="4"/>
            <w:vAlign w:val="center"/>
          </w:tcPr>
          <w:p w:rsidR="005970F1" w:rsidRPr="0064715C" w:rsidRDefault="005970F1" w:rsidP="005970F1">
            <w:pPr>
              <w:jc w:val="center"/>
              <w:rPr>
                <w:b/>
              </w:rPr>
            </w:pPr>
            <w:r w:rsidRPr="0064715C">
              <w:rPr>
                <w:b/>
              </w:rPr>
              <w:t>Снос деревьев на придорожном газоне  по ул</w:t>
            </w:r>
            <w:proofErr w:type="gramStart"/>
            <w:r w:rsidRPr="0064715C">
              <w:rPr>
                <w:b/>
              </w:rPr>
              <w:t>.О</w:t>
            </w:r>
            <w:proofErr w:type="gramEnd"/>
            <w:r w:rsidRPr="0064715C">
              <w:rPr>
                <w:b/>
              </w:rPr>
              <w:t>кулова, 2</w:t>
            </w:r>
          </w:p>
        </w:tc>
      </w:tr>
      <w:tr w:rsidR="005970F1" w:rsidRPr="003348D2" w:rsidTr="005970F1">
        <w:trPr>
          <w:trHeight w:val="791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lastRenderedPageBreak/>
              <w:t>1.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pPr>
              <w:rPr>
                <w:sz w:val="24"/>
                <w:szCs w:val="24"/>
              </w:rPr>
            </w:pPr>
            <w: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>
              <w:t>долготье</w:t>
            </w:r>
            <w:proofErr w:type="spellEnd"/>
            <w:r>
              <w:t xml:space="preserve">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</w:t>
            </w:r>
          </w:p>
        </w:tc>
      </w:tr>
      <w:tr w:rsidR="005970F1" w:rsidRPr="003348D2" w:rsidTr="005970F1">
        <w:trPr>
          <w:trHeight w:val="277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>Корчевание пней диаметром от 0,3 м до 0,9 м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шт.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</w:t>
            </w:r>
          </w:p>
        </w:tc>
      </w:tr>
      <w:tr w:rsidR="005970F1" w:rsidRPr="003348D2" w:rsidTr="005970F1">
        <w:trPr>
          <w:trHeight w:val="269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3.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>Сбор и вывоз порубочных остатков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м3</w:t>
            </w:r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22</w:t>
            </w:r>
          </w:p>
        </w:tc>
      </w:tr>
      <w:tr w:rsidR="005970F1" w:rsidRPr="003348D2" w:rsidTr="005970F1">
        <w:trPr>
          <w:trHeight w:val="271"/>
        </w:trPr>
        <w:tc>
          <w:tcPr>
            <w:tcW w:w="851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4.</w:t>
            </w:r>
          </w:p>
        </w:tc>
        <w:tc>
          <w:tcPr>
            <w:tcW w:w="5386" w:type="dxa"/>
            <w:vAlign w:val="center"/>
          </w:tcPr>
          <w:p w:rsidR="005970F1" w:rsidRDefault="005970F1" w:rsidP="005970F1">
            <w:r>
              <w:t xml:space="preserve">Засыпка ям землёй, планировка вручную </w:t>
            </w:r>
          </w:p>
        </w:tc>
        <w:tc>
          <w:tcPr>
            <w:tcW w:w="1836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1674" w:type="dxa"/>
            <w:vAlign w:val="center"/>
          </w:tcPr>
          <w:p w:rsidR="005970F1" w:rsidRPr="004D378E" w:rsidRDefault="005970F1" w:rsidP="005970F1">
            <w:pPr>
              <w:jc w:val="center"/>
            </w:pPr>
            <w:r w:rsidRPr="004D378E">
              <w:t>8,5</w:t>
            </w:r>
          </w:p>
        </w:tc>
      </w:tr>
    </w:tbl>
    <w:p w:rsidR="005970F1" w:rsidRPr="00657329" w:rsidRDefault="005970F1" w:rsidP="005970F1">
      <w:pPr>
        <w:ind w:left="1560" w:hanging="22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5970F1" w:rsidRPr="004D378E" w:rsidRDefault="005970F1" w:rsidP="005970F1">
      <w:pPr>
        <w:rPr>
          <w:b/>
          <w:sz w:val="24"/>
          <w:szCs w:val="24"/>
          <w:u w:val="single"/>
        </w:rPr>
      </w:pPr>
      <w:r w:rsidRPr="004D378E">
        <w:rPr>
          <w:b/>
          <w:sz w:val="24"/>
          <w:szCs w:val="24"/>
        </w:rPr>
        <w:t xml:space="preserve">                              </w:t>
      </w:r>
      <w:r w:rsidRPr="004D378E">
        <w:rPr>
          <w:b/>
          <w:sz w:val="24"/>
          <w:szCs w:val="24"/>
          <w:u w:val="single"/>
        </w:rPr>
        <w:t xml:space="preserve">Требования к качеству </w:t>
      </w:r>
      <w:r>
        <w:rPr>
          <w:b/>
          <w:sz w:val="24"/>
          <w:szCs w:val="24"/>
          <w:u w:val="single"/>
        </w:rPr>
        <w:t xml:space="preserve">выполняемых </w:t>
      </w:r>
      <w:r w:rsidRPr="004D378E">
        <w:rPr>
          <w:b/>
          <w:sz w:val="24"/>
          <w:szCs w:val="24"/>
          <w:u w:val="single"/>
        </w:rPr>
        <w:t xml:space="preserve">работ </w:t>
      </w:r>
    </w:p>
    <w:p w:rsidR="005970F1" w:rsidRDefault="005970F1" w:rsidP="005970F1">
      <w:pPr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5970F1" w:rsidRPr="00E91F05" w:rsidRDefault="005970F1" w:rsidP="005970F1">
      <w:pPr>
        <w:numPr>
          <w:ilvl w:val="0"/>
          <w:numId w:val="25"/>
        </w:numPr>
        <w:spacing w:after="20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В местах</w:t>
      </w:r>
      <w:r w:rsidRPr="004D37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производства работ порубочные остатки, мусор должны вывозиться своевременно </w:t>
      </w:r>
      <w:r w:rsidRPr="004A23FB">
        <w:rPr>
          <w:sz w:val="24"/>
          <w:szCs w:val="24"/>
          <w:u w:val="single"/>
        </w:rPr>
        <w:t>(в конце каждой смены</w:t>
      </w:r>
      <w:r>
        <w:rPr>
          <w:sz w:val="24"/>
          <w:szCs w:val="24"/>
          <w:u w:val="single"/>
        </w:rPr>
        <w:t>)</w:t>
      </w:r>
      <w:proofErr w:type="gramStart"/>
      <w:r w:rsidRPr="004A23FB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4A23FB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на объекте не должны оставаться куч земли и других материалов.</w:t>
      </w:r>
    </w:p>
    <w:p w:rsidR="005970F1" w:rsidRPr="00EF0E30" w:rsidRDefault="005970F1" w:rsidP="005970F1">
      <w:pPr>
        <w:rPr>
          <w:b/>
          <w:sz w:val="24"/>
          <w:szCs w:val="24"/>
        </w:rPr>
      </w:pPr>
      <w:r w:rsidRPr="00EF0E30">
        <w:rPr>
          <w:b/>
          <w:sz w:val="24"/>
          <w:szCs w:val="24"/>
        </w:rPr>
        <w:t>При устройстве газонов</w:t>
      </w:r>
      <w:r>
        <w:rPr>
          <w:b/>
          <w:sz w:val="24"/>
          <w:szCs w:val="24"/>
        </w:rPr>
        <w:t>: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proofErr w:type="gramStart"/>
      <w:r>
        <w:rPr>
          <w:sz w:val="24"/>
          <w:szCs w:val="24"/>
        </w:rPr>
        <w:t>;</w:t>
      </w:r>
      <w:r w:rsidRPr="00FC1F89">
        <w:rPr>
          <w:sz w:val="24"/>
          <w:szCs w:val="24"/>
        </w:rPr>
        <w:t xml:space="preserve">. </w:t>
      </w:r>
      <w:proofErr w:type="gramEnd"/>
    </w:p>
    <w:p w:rsidR="005970F1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FC1F89">
        <w:rPr>
          <w:sz w:val="24"/>
          <w:szCs w:val="24"/>
        </w:rPr>
        <w:t>заявленной</w:t>
      </w:r>
      <w:proofErr w:type="gramEnd"/>
      <w:r>
        <w:rPr>
          <w:sz w:val="24"/>
          <w:szCs w:val="24"/>
        </w:rPr>
        <w:t>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6B6B70">
        <w:t xml:space="preserve">Поверхность осевшего растительного слоя </w:t>
      </w:r>
      <w:r w:rsidRPr="00FC1F89">
        <w:rPr>
          <w:sz w:val="24"/>
          <w:szCs w:val="24"/>
        </w:rPr>
        <w:t>не должн</w:t>
      </w:r>
      <w:r>
        <w:rPr>
          <w:sz w:val="24"/>
          <w:szCs w:val="24"/>
        </w:rPr>
        <w:t>а</w:t>
      </w:r>
      <w:r w:rsidRPr="00FC1F89">
        <w:rPr>
          <w:sz w:val="24"/>
          <w:szCs w:val="24"/>
        </w:rPr>
        <w:t xml:space="preserve"> быть </w:t>
      </w:r>
      <w:r w:rsidRPr="006B6B70">
        <w:t>выше бортового камня</w:t>
      </w:r>
      <w:r>
        <w:t>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);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5970F1" w:rsidRPr="00FC1F89" w:rsidRDefault="005970F1" w:rsidP="005970F1">
      <w:pPr>
        <w:numPr>
          <w:ilvl w:val="0"/>
          <w:numId w:val="23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На газонах не должно быть </w:t>
      </w:r>
      <w:r w:rsidRPr="006B6B70">
        <w:t>просадок, участков с не взошедшей травой</w:t>
      </w:r>
      <w:r>
        <w:t>.</w:t>
      </w:r>
    </w:p>
    <w:p w:rsidR="005970F1" w:rsidRPr="00EF0E30" w:rsidRDefault="005970F1" w:rsidP="005970F1">
      <w:pPr>
        <w:rPr>
          <w:sz w:val="24"/>
          <w:szCs w:val="24"/>
        </w:rPr>
      </w:pPr>
      <w:r w:rsidRPr="00EF0E30">
        <w:rPr>
          <w:b/>
          <w:sz w:val="24"/>
          <w:szCs w:val="24"/>
        </w:rPr>
        <w:t>При посадке деревьев</w:t>
      </w:r>
      <w:r>
        <w:rPr>
          <w:b/>
          <w:sz w:val="24"/>
          <w:szCs w:val="24"/>
        </w:rPr>
        <w:t>:</w:t>
      </w:r>
    </w:p>
    <w:p w:rsidR="005970F1" w:rsidRDefault="005970F1" w:rsidP="005970F1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>Саженцы деревьев лиственных пород</w:t>
      </w:r>
      <w:r>
        <w:rPr>
          <w:sz w:val="24"/>
          <w:szCs w:val="24"/>
        </w:rPr>
        <w:t xml:space="preserve"> должны иметь здоровую, нормально развитую, симметричную крону, типичную для данного биологического вида; прямой штамб и хорошо сформированную     корневую систему</w:t>
      </w:r>
    </w:p>
    <w:p w:rsidR="005970F1" w:rsidRDefault="005970F1" w:rsidP="005970F1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На саженцах не должно быть механических повреждений, а также внешних признаков</w:t>
      </w:r>
      <w:r w:rsidRPr="00346A2F">
        <w:rPr>
          <w:sz w:val="24"/>
          <w:szCs w:val="24"/>
        </w:rPr>
        <w:t xml:space="preserve"> </w:t>
      </w:r>
      <w:r>
        <w:rPr>
          <w:sz w:val="24"/>
          <w:szCs w:val="24"/>
        </w:rPr>
        <w:t>повреждения вредителями и болезнями</w:t>
      </w:r>
    </w:p>
    <w:p w:rsidR="005970F1" w:rsidRDefault="005970F1" w:rsidP="005970F1">
      <w:pPr>
        <w:numPr>
          <w:ilvl w:val="0"/>
          <w:numId w:val="24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Биометрические показатели саженцев: высота от 4 м; диаметр штамба – не менее      5 см, количество скелетных ветвей - не менее 7 шт., величина земляного               кома    -   1,3м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1,3м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0,6м</w:t>
      </w:r>
    </w:p>
    <w:p w:rsidR="005970F1" w:rsidRDefault="005970F1" w:rsidP="005970F1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b/>
          <w:sz w:val="24"/>
          <w:szCs w:val="24"/>
        </w:rPr>
        <w:t>Саженцы деревьев хвойных пород</w:t>
      </w:r>
      <w:r>
        <w:rPr>
          <w:sz w:val="24"/>
          <w:szCs w:val="24"/>
        </w:rPr>
        <w:t xml:space="preserve"> должны иметь компактную и симметричную крону, прямой ствол, одну вершину и плотный земляной ком</w:t>
      </w:r>
    </w:p>
    <w:p w:rsidR="005970F1" w:rsidRDefault="005970F1" w:rsidP="005970F1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 w:rsidRPr="001C1445">
        <w:rPr>
          <w:sz w:val="24"/>
          <w:szCs w:val="24"/>
        </w:rPr>
        <w:t>Саженцы должны быть здоровыми</w:t>
      </w:r>
      <w:proofErr w:type="gramStart"/>
      <w:r w:rsidRPr="001C1445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без механических повреждений, а также без внешних признаков повреждения вредителями и болезнями</w:t>
      </w:r>
    </w:p>
    <w:p w:rsidR="005970F1" w:rsidRPr="001C1445" w:rsidRDefault="005970F1" w:rsidP="005970F1">
      <w:pPr>
        <w:numPr>
          <w:ilvl w:val="0"/>
          <w:numId w:val="28"/>
        </w:numPr>
        <w:spacing w:after="200"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Биометрические показатели саженцев (лиственница): высота растений  2 – 3 м, диаметр кроны не менее 2 м; размер кома 1,5м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1,5м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0,65м </w:t>
      </w:r>
    </w:p>
    <w:p w:rsidR="005970F1" w:rsidRPr="006A49D3" w:rsidRDefault="005970F1" w:rsidP="005970F1">
      <w:pPr>
        <w:ind w:left="360"/>
        <w:jc w:val="both"/>
        <w:rPr>
          <w:sz w:val="24"/>
          <w:szCs w:val="24"/>
        </w:rPr>
      </w:pPr>
      <w:r w:rsidRPr="006A49D3">
        <w:rPr>
          <w:sz w:val="24"/>
          <w:szCs w:val="24"/>
        </w:rPr>
        <w:t xml:space="preserve">При посадке  </w:t>
      </w:r>
      <w:r>
        <w:rPr>
          <w:sz w:val="24"/>
          <w:szCs w:val="24"/>
        </w:rPr>
        <w:t xml:space="preserve">должна быть </w:t>
      </w:r>
      <w:r w:rsidRPr="006A49D3">
        <w:rPr>
          <w:sz w:val="24"/>
          <w:szCs w:val="24"/>
        </w:rPr>
        <w:t>соблюдена глубина посадки саженцев, схема посадки, норма полива.</w:t>
      </w:r>
      <w:r>
        <w:rPr>
          <w:sz w:val="24"/>
          <w:szCs w:val="24"/>
        </w:rPr>
        <w:t xml:space="preserve"> </w:t>
      </w:r>
      <w:r w:rsidRPr="006A49D3">
        <w:rPr>
          <w:sz w:val="24"/>
          <w:szCs w:val="24"/>
        </w:rPr>
        <w:t xml:space="preserve">В посадочные ямы при посадке саженцев должны быть забиты колья, </w:t>
      </w:r>
      <w:r w:rsidRPr="006A49D3">
        <w:rPr>
          <w:sz w:val="24"/>
          <w:szCs w:val="24"/>
        </w:rPr>
        <w:lastRenderedPageBreak/>
        <w:t xml:space="preserve">выступающие над уровнем земли на 1,3 м; в нижнюю часть посадочных ям и до низа кома засыпается растительный грунт. При посадке упаковку следует удалять только после окончания установки растений на место. </w:t>
      </w:r>
      <w:r>
        <w:rPr>
          <w:sz w:val="24"/>
          <w:szCs w:val="24"/>
        </w:rPr>
        <w:t>После посадки необходимо сделать приствольную лунку,  с</w:t>
      </w:r>
      <w:r w:rsidRPr="006A49D3">
        <w:rPr>
          <w:sz w:val="24"/>
          <w:szCs w:val="24"/>
        </w:rPr>
        <w:t>аженцы должны быть подвязаны к установленным в ямы кольям и обильно политы водой.</w:t>
      </w:r>
      <w:r>
        <w:rPr>
          <w:sz w:val="24"/>
          <w:szCs w:val="24"/>
        </w:rPr>
        <w:t xml:space="preserve"> </w:t>
      </w:r>
    </w:p>
    <w:p w:rsidR="005970F1" w:rsidRPr="0064715C" w:rsidRDefault="005970F1" w:rsidP="005970F1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</w:t>
      </w:r>
      <w:r>
        <w:rPr>
          <w:b/>
          <w:sz w:val="24"/>
          <w:szCs w:val="24"/>
        </w:rPr>
        <w:t>.</w:t>
      </w:r>
    </w:p>
    <w:p w:rsidR="005970F1" w:rsidRDefault="005970F1" w:rsidP="005970F1">
      <w:pPr>
        <w:ind w:left="-426"/>
        <w:rPr>
          <w:b/>
          <w:sz w:val="24"/>
          <w:szCs w:val="24"/>
        </w:rPr>
      </w:pP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5970F1" w:rsidRPr="0064715C" w:rsidRDefault="005970F1" w:rsidP="005970F1">
      <w:pPr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Работы производить </w:t>
      </w:r>
      <w:r w:rsidRPr="0064715C">
        <w:rPr>
          <w:b/>
          <w:sz w:val="24"/>
          <w:szCs w:val="24"/>
        </w:rPr>
        <w:t xml:space="preserve"> в соответствии с требованиями ГОСТ </w:t>
      </w:r>
      <w:r>
        <w:rPr>
          <w:b/>
          <w:sz w:val="24"/>
          <w:szCs w:val="24"/>
        </w:rPr>
        <w:t xml:space="preserve"> 24909-81, 25769-83, Правилами создания, охраны и содержания зелёных насаждений в городах РФ (утв. Приказом Госстроя РФ 15 декабря 1999 № 153)</w:t>
      </w:r>
      <w:r w:rsidRPr="0064715C">
        <w:rPr>
          <w:b/>
          <w:sz w:val="24"/>
          <w:szCs w:val="24"/>
        </w:rPr>
        <w:t>.</w:t>
      </w:r>
    </w:p>
    <w:p w:rsidR="005970F1" w:rsidRDefault="005970F1" w:rsidP="005970F1">
      <w:pPr>
        <w:ind w:left="-426"/>
        <w:rPr>
          <w:sz w:val="24"/>
          <w:szCs w:val="24"/>
        </w:rPr>
      </w:pPr>
    </w:p>
    <w:p w:rsidR="005970F1" w:rsidRDefault="005970F1" w:rsidP="005970F1">
      <w:pPr>
        <w:spacing w:line="240" w:lineRule="atLeast"/>
        <w:rPr>
          <w:b/>
          <w:sz w:val="24"/>
          <w:szCs w:val="24"/>
        </w:rPr>
      </w:pPr>
    </w:p>
    <w:p w:rsidR="005970F1" w:rsidRPr="00893DA8" w:rsidRDefault="005970F1" w:rsidP="005970F1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Заказчик: ________________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Подрядчик:______________</w:t>
      </w: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№4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Договору №____/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5970F1" w:rsidRDefault="005970F1" w:rsidP="005970F1">
      <w:pPr>
        <w:pStyle w:val="af"/>
        <w:ind w:left="495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от «__» ___________2011г.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>
        <w:rPr>
          <w:rFonts w:ascii="Times New Roman" w:hAnsi="Times New Roman"/>
          <w:b/>
          <w:sz w:val="32"/>
          <w:szCs w:val="32"/>
        </w:rPr>
        <w:t>АКТ</w:t>
      </w:r>
      <w:r>
        <w:rPr>
          <w:rFonts w:ascii="Times New Roman" w:hAnsi="Times New Roman"/>
          <w:b/>
        </w:rPr>
        <w:t xml:space="preserve"> № _____  от «___» ___________ 201__г.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  <w:sz w:val="20"/>
          <w:szCs w:val="20"/>
        </w:rPr>
        <w:t xml:space="preserve">приемки выполненных работ за период </w:t>
      </w:r>
      <w:proofErr w:type="gramStart"/>
      <w:r>
        <w:rPr>
          <w:rFonts w:ascii="Times New Roman" w:hAnsi="Times New Roman"/>
          <w:b/>
          <w:sz w:val="20"/>
          <w:szCs w:val="20"/>
        </w:rPr>
        <w:t>с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__________________ по _____________________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на объекте ____________________________________________________________________</w:t>
      </w:r>
    </w:p>
    <w:p w:rsidR="005970F1" w:rsidRDefault="005970F1" w:rsidP="005970F1">
      <w:pPr>
        <w:pStyle w:val="af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 xml:space="preserve">Стоимость выполнения работ в соответствии со сметным расчетом (приложение №1)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Процент снижения  стоимости выполненных работ</w:t>
            </w:r>
            <w:proofErr w:type="gramStart"/>
            <w:r w:rsidRPr="00972029">
              <w:rPr>
                <w:rFonts w:ascii="Times New Roman" w:eastAsia="Times New Roman" w:hAnsi="Times New Roman"/>
              </w:rPr>
              <w:t xml:space="preserve"> (%)*</w:t>
            </w:r>
            <w:proofErr w:type="gram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Качество выполненных рабо</w:t>
            </w:r>
            <w:proofErr w:type="gramStart"/>
            <w:r w:rsidRPr="00972029">
              <w:rPr>
                <w:rFonts w:ascii="Times New Roman" w:eastAsia="Times New Roman" w:hAnsi="Times New Roman"/>
              </w:rPr>
              <w:t>т(</w:t>
            </w:r>
            <w:proofErr w:type="gramEnd"/>
            <w:r w:rsidRPr="00972029">
              <w:rPr>
                <w:rFonts w:ascii="Times New Roman" w:eastAsia="Times New Roman" w:hAnsi="Times New Roman"/>
              </w:rPr>
              <w:t>%), замечания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CB3C8F">
            <w:pPr>
              <w:pStyle w:val="af"/>
              <w:ind w:left="720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Принято к оплате в рублях</w:t>
            </w: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Всего по акту с НДС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в том числе без НДС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970F1" w:rsidRPr="00972029" w:rsidTr="005970F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</w:rPr>
            </w:pPr>
            <w:r w:rsidRPr="00972029">
              <w:rPr>
                <w:rFonts w:ascii="Times New Roman" w:eastAsia="Times New Roman" w:hAnsi="Times New Roman"/>
              </w:rPr>
              <w:t>НДС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972029" w:rsidRDefault="005970F1" w:rsidP="005970F1">
            <w:pPr>
              <w:pStyle w:val="af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70F1" w:rsidRDefault="005970F1" w:rsidP="005970F1">
      <w:pPr>
        <w:pStyle w:val="af"/>
        <w:jc w:val="both"/>
        <w:rPr>
          <w:rFonts w:ascii="Times New Roman" w:hAnsi="Times New Roman"/>
          <w:b/>
        </w:rPr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</w:pPr>
    </w:p>
    <w:p w:rsidR="005970F1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Сдал Подрядчик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_________________________________________  ( _________________)</w:t>
      </w:r>
      <w:proofErr w:type="gramEnd"/>
    </w:p>
    <w:p w:rsidR="005970F1" w:rsidRDefault="005970F1" w:rsidP="005970F1">
      <w:pPr>
        <w:pStyle w:val="af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i/>
          <w:sz w:val="16"/>
          <w:szCs w:val="16"/>
        </w:rPr>
        <w:t>(должность, подпись, расшифровка подписи)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М.П.</w:t>
      </w:r>
    </w:p>
    <w:p w:rsidR="005970F1" w:rsidRDefault="005970F1" w:rsidP="005970F1">
      <w:pPr>
        <w:pStyle w:val="ConsPlusNonformat"/>
        <w:jc w:val="both"/>
        <w:rPr>
          <w:b/>
          <w:u w:val="single"/>
        </w:rPr>
      </w:pPr>
    </w:p>
    <w:p w:rsidR="005970F1" w:rsidRDefault="005970F1" w:rsidP="005970F1">
      <w:pPr>
        <w:pStyle w:val="ConsPlusNonformat"/>
        <w:jc w:val="both"/>
        <w:rPr>
          <w:b/>
          <w:u w:val="single"/>
        </w:rPr>
      </w:pPr>
    </w:p>
    <w:p w:rsidR="005970F1" w:rsidRDefault="005970F1" w:rsidP="005970F1">
      <w:pPr>
        <w:pStyle w:val="ConsPlusNonformat"/>
        <w:jc w:val="both"/>
        <w:rPr>
          <w:b/>
          <w:u w:val="single"/>
        </w:rPr>
      </w:pPr>
    </w:p>
    <w:p w:rsidR="005970F1" w:rsidRDefault="005970F1" w:rsidP="005970F1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Принял Заказчик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_________________________________________  ( _________________)</w:t>
      </w:r>
      <w:proofErr w:type="gramEnd"/>
    </w:p>
    <w:p w:rsidR="005970F1" w:rsidRDefault="005970F1" w:rsidP="005970F1">
      <w:pPr>
        <w:pStyle w:val="af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i/>
          <w:sz w:val="16"/>
          <w:szCs w:val="16"/>
        </w:rPr>
        <w:t>(должность, подпись, расшифровка подписи)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М.П.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>
        <w:rPr>
          <w:rFonts w:ascii="Bookman Old Style" w:hAnsi="Bookman Old Style" w:cs="Times New Roman"/>
          <w:b/>
          <w:i/>
          <w:sz w:val="24"/>
          <w:szCs w:val="24"/>
        </w:rPr>
        <w:t>«Утверждаем»: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от Заказчика</w:t>
      </w:r>
      <w:r>
        <w:rPr>
          <w:rFonts w:ascii="Times New Roman" w:hAnsi="Times New Roman" w:cs="Times New Roman"/>
          <w:sz w:val="24"/>
          <w:szCs w:val="24"/>
        </w:rPr>
        <w:t xml:space="preserve"> Директор МБУ «Благоустройство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Ленинского района»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______________________ </w:t>
      </w:r>
      <w:r>
        <w:rPr>
          <w:rFonts w:ascii="Times New Roman" w:hAnsi="Times New Roman" w:cs="Times New Roman"/>
          <w:b/>
          <w:sz w:val="24"/>
          <w:szCs w:val="24"/>
        </w:rPr>
        <w:t xml:space="preserve">С. 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Пивнев</w:t>
      </w:r>
      <w:proofErr w:type="spellEnd"/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Подрядчика</w:t>
      </w:r>
      <w:r>
        <w:rPr>
          <w:rFonts w:ascii="Times New Roman" w:hAnsi="Times New Roman" w:cs="Times New Roman"/>
          <w:sz w:val="24"/>
          <w:szCs w:val="24"/>
        </w:rPr>
        <w:t xml:space="preserve">  Директор _____«______________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________________»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 ( ____________)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70F1" w:rsidRDefault="005970F1" w:rsidP="005970F1">
      <w:pPr>
        <w:pStyle w:val="ConsPlusNonformat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*Процент снижения стоимости выполнения работ определяется в соответствии с критериями оценки качества и условиями снижения стоимости работ (приложение № 6 к настоящему контракту)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</w:rPr>
      </w:pP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70F1" w:rsidRPr="005970F1" w:rsidRDefault="005970F1" w:rsidP="005970F1">
      <w:pPr>
        <w:pStyle w:val="ConsPlusNonformat"/>
        <w:rPr>
          <w:rFonts w:ascii="Times New Roman" w:hAnsi="Times New Roman" w:cs="Times New Roman"/>
        </w:rPr>
      </w:pPr>
    </w:p>
    <w:p w:rsidR="005970F1" w:rsidRPr="005970F1" w:rsidRDefault="005970F1" w:rsidP="005970F1">
      <w:pPr>
        <w:pStyle w:val="ConsPlusNonformat"/>
        <w:rPr>
          <w:b/>
          <w:u w:val="single"/>
        </w:rPr>
      </w:pPr>
    </w:p>
    <w:p w:rsidR="005970F1" w:rsidRDefault="005970F1" w:rsidP="005970F1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5</w:t>
      </w:r>
    </w:p>
    <w:p w:rsidR="005970F1" w:rsidRDefault="005970F1" w:rsidP="005970F1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к  </w:t>
      </w:r>
      <w:proofErr w:type="spellStart"/>
      <w:r>
        <w:rPr>
          <w:rFonts w:ascii="Times New Roman" w:hAnsi="Times New Roman" w:cs="Times New Roman"/>
          <w:b/>
          <w:i/>
        </w:rPr>
        <w:t>Договору№</w:t>
      </w:r>
      <w:proofErr w:type="spellEnd"/>
      <w:r>
        <w:rPr>
          <w:rFonts w:ascii="Times New Roman" w:hAnsi="Times New Roman" w:cs="Times New Roman"/>
          <w:b/>
          <w:i/>
        </w:rPr>
        <w:t>_</w:t>
      </w:r>
      <w:r>
        <w:rPr>
          <w:rFonts w:ascii="Times New Roman" w:hAnsi="Times New Roman" w:cs="Times New Roman"/>
          <w:b/>
          <w:i/>
        </w:rPr>
        <w:tab/>
        <w:t>от «__»__________2011г.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5970F1" w:rsidRDefault="005970F1" w:rsidP="005970F1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5970F1" w:rsidRDefault="005970F1" w:rsidP="005970F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5970F1" w:rsidRDefault="005970F1" w:rsidP="005970F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5970F1" w:rsidRDefault="005970F1" w:rsidP="005970F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5970F1" w:rsidRDefault="005970F1" w:rsidP="005970F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5970F1" w:rsidRDefault="005970F1" w:rsidP="005970F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5970F1" w:rsidRDefault="005970F1" w:rsidP="005970F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│  1  │             2             │ 3 │   4    │   5    │   6    │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70F1" w:rsidRDefault="005970F1" w:rsidP="005970F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5970F1" w:rsidRDefault="005970F1" w:rsidP="005970F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5970F1" w:rsidRDefault="005970F1" w:rsidP="005970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5970F1" w:rsidRDefault="005970F1" w:rsidP="005970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5970F1" w:rsidRDefault="005970F1" w:rsidP="005970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5970F1" w:rsidRDefault="005970F1" w:rsidP="005970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5970F1" w:rsidRPr="00A90102" w:rsidRDefault="005970F1" w:rsidP="005970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</w:p>
    <w:p w:rsidR="005970F1" w:rsidRPr="00F56685" w:rsidRDefault="005970F1" w:rsidP="005970F1">
      <w:pPr>
        <w:pStyle w:val="af"/>
        <w:rPr>
          <w:rFonts w:ascii="Times New Roman" w:eastAsia="Times New Roman" w:hAnsi="Times New Roman"/>
          <w:lang w:eastAsia="ar-SA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6</w:t>
      </w:r>
    </w:p>
    <w:p w:rsidR="00143C44" w:rsidRDefault="00143C44" w:rsidP="00143C44">
      <w:pPr>
        <w:pStyle w:val="af"/>
        <w:ind w:left="5670" w:hanging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от «__» __________  2011г</w:t>
      </w: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Pr="001F0291" w:rsidRDefault="00143C44" w:rsidP="00143C44">
      <w:pPr>
        <w:jc w:val="center"/>
        <w:rPr>
          <w:b/>
        </w:rPr>
      </w:pPr>
      <w:r w:rsidRPr="001F0291">
        <w:rPr>
          <w:b/>
        </w:rPr>
        <w:t>Критерии оценки качества и условия снижения стоимости работ</w:t>
      </w:r>
    </w:p>
    <w:p w:rsidR="00143C44" w:rsidRPr="002D6D7E" w:rsidRDefault="00143C44" w:rsidP="00143C4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7088"/>
        <w:gridCol w:w="1808"/>
      </w:tblGrid>
      <w:tr w:rsidR="00143C44" w:rsidRPr="006B6B70" w:rsidTr="00F1561A">
        <w:tc>
          <w:tcPr>
            <w:tcW w:w="675" w:type="dxa"/>
          </w:tcPr>
          <w:p w:rsidR="00143C44" w:rsidRPr="006B6B70" w:rsidRDefault="00143C44" w:rsidP="00F1561A">
            <w:r w:rsidRPr="006B6B70">
              <w:t xml:space="preserve">№ </w:t>
            </w:r>
            <w:proofErr w:type="spellStart"/>
            <w:proofErr w:type="gramStart"/>
            <w:r w:rsidRPr="006B6B70">
              <w:t>п</w:t>
            </w:r>
            <w:proofErr w:type="spellEnd"/>
            <w:proofErr w:type="gramEnd"/>
            <w:r w:rsidRPr="006B6B70">
              <w:t>/</w:t>
            </w:r>
            <w:proofErr w:type="spellStart"/>
            <w:r w:rsidRPr="006B6B70"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Критерии оценки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% снижения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При устройстве газонов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1.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Нарушение технологии и нормативов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100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2.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 xml:space="preserve">Основание газона должно быть свободным от корней, камней и случайного мусора, а также спланированным. Нарушение </w:t>
            </w:r>
            <w:r>
              <w:t xml:space="preserve">этих </w:t>
            </w:r>
            <w:r w:rsidRPr="006B6B70">
              <w:t>условий на10% общей площади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30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3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Отклонение от заявленной толщины растительного слоя свыше 5 см  более 10 % общей площади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20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4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Поверхность осевшего растительного слоя выше бортового камня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земли на прилегающих тротуарах или проезжей части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6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 xml:space="preserve">Плотность засева не соответствует </w:t>
            </w:r>
            <w:proofErr w:type="gramStart"/>
            <w:r w:rsidRPr="006B6B70">
              <w:t>нормативной</w:t>
            </w:r>
            <w:proofErr w:type="gramEnd"/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7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сорняков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</w:t>
            </w:r>
            <w:r>
              <w:t>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8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просадок, участков с не взошедшей травой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9</w:t>
            </w:r>
            <w:r w:rsidRPr="006B6B70">
              <w:t>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Недостаточно</w:t>
            </w:r>
            <w:r>
              <w:t>е</w:t>
            </w:r>
            <w:r w:rsidRPr="006B6B70">
              <w:t xml:space="preserve"> увлажнение почвы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При посадке деревьев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1.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Нарушение технологии и нормативов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 w:rsidRPr="006B6B70">
              <w:t>100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2.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Саженцы имеют искривлённый штамб, не типичный для данного биологического вида, однобокую, сплюснутую форму кроны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3.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Саженцы имеют механические повреждения кроны, штамба, а также признаки повреждения вредителями и болезнями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4.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 xml:space="preserve">Не соответствуют биометрические показатели, </w:t>
            </w:r>
            <w:proofErr w:type="gramStart"/>
            <w:r>
              <w:t>заявленным</w:t>
            </w:r>
            <w:proofErr w:type="gramEnd"/>
            <w:r>
              <w:t xml:space="preserve"> в тех. задании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50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5.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Не соблюдена глубина посадки саженцев, количество насыпного грунта менее заявленного, неправильно произведена подвязка, приствольные лунки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20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>6.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 w:rsidRPr="006B6B70">
              <w:t>Наличие земли на прилегающих тротуарах или проезжей части</w:t>
            </w:r>
          </w:p>
        </w:tc>
        <w:tc>
          <w:tcPr>
            <w:tcW w:w="1808" w:type="dxa"/>
            <w:vAlign w:val="center"/>
          </w:tcPr>
          <w:p w:rsidR="00143C44" w:rsidRDefault="00143C44" w:rsidP="00F1561A">
            <w:pPr>
              <w:jc w:val="center"/>
            </w:pPr>
            <w:r>
              <w:t>40</w:t>
            </w:r>
          </w:p>
        </w:tc>
      </w:tr>
      <w:tr w:rsidR="00143C44" w:rsidRPr="006B6B70" w:rsidTr="00F1561A">
        <w:tc>
          <w:tcPr>
            <w:tcW w:w="675" w:type="dxa"/>
            <w:vAlign w:val="center"/>
          </w:tcPr>
          <w:p w:rsidR="00143C44" w:rsidRDefault="00143C44" w:rsidP="00F1561A">
            <w:pPr>
              <w:jc w:val="center"/>
            </w:pPr>
            <w:r>
              <w:t xml:space="preserve">7. </w:t>
            </w:r>
          </w:p>
        </w:tc>
        <w:tc>
          <w:tcPr>
            <w:tcW w:w="7088" w:type="dxa"/>
            <w:vAlign w:val="center"/>
          </w:tcPr>
          <w:p w:rsidR="00143C44" w:rsidRPr="006B6B70" w:rsidRDefault="00143C44" w:rsidP="00F1561A">
            <w:r>
              <w:t>Недостаточный полив</w:t>
            </w:r>
          </w:p>
        </w:tc>
        <w:tc>
          <w:tcPr>
            <w:tcW w:w="1808" w:type="dxa"/>
            <w:vAlign w:val="center"/>
          </w:tcPr>
          <w:p w:rsidR="00143C44" w:rsidRPr="006B6B70" w:rsidRDefault="00143C44" w:rsidP="00F1561A">
            <w:pPr>
              <w:jc w:val="center"/>
            </w:pPr>
            <w:r>
              <w:t>40</w:t>
            </w:r>
          </w:p>
        </w:tc>
      </w:tr>
    </w:tbl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Pr="00893DA8" w:rsidRDefault="00143C44" w:rsidP="00143C44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Заказчик: ________________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Подрядчик:______________</w:t>
      </w:r>
    </w:p>
    <w:p w:rsidR="00143C44" w:rsidRDefault="00143C44" w:rsidP="00143C44">
      <w:pPr>
        <w:pStyle w:val="af"/>
        <w:jc w:val="both"/>
      </w:pPr>
    </w:p>
    <w:p w:rsidR="00143C44" w:rsidRDefault="00143C44" w:rsidP="00143C44">
      <w:pPr>
        <w:pStyle w:val="af"/>
        <w:jc w:val="both"/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143C44" w:rsidRDefault="00143C44" w:rsidP="00143C44">
      <w:pPr>
        <w:pStyle w:val="af"/>
        <w:rPr>
          <w:rFonts w:ascii="Times New Roman" w:hAnsi="Times New Roman"/>
        </w:rPr>
      </w:pPr>
    </w:p>
    <w:p w:rsidR="00143C44" w:rsidRDefault="00143C44" w:rsidP="00143C44">
      <w:pPr>
        <w:pStyle w:val="af"/>
        <w:rPr>
          <w:rFonts w:ascii="Times New Roman" w:hAnsi="Times New Roman"/>
        </w:rPr>
      </w:pPr>
    </w:p>
    <w:p w:rsidR="00143C44" w:rsidRDefault="00143C44" w:rsidP="00143C44">
      <w:pPr>
        <w:pStyle w:val="af"/>
        <w:ind w:left="4956" w:firstLine="708"/>
        <w:rPr>
          <w:rFonts w:ascii="Times New Roman" w:hAnsi="Times New Roman"/>
        </w:rPr>
      </w:pPr>
    </w:p>
    <w:p w:rsidR="005970F1" w:rsidRDefault="005970F1" w:rsidP="005970F1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7</w:t>
      </w:r>
    </w:p>
    <w:p w:rsidR="005970F1" w:rsidRDefault="005970F1" w:rsidP="005970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от «__» __________  2011г.</w:t>
      </w:r>
    </w:p>
    <w:p w:rsidR="005970F1" w:rsidRDefault="005970F1" w:rsidP="005970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jc w:val="center"/>
      </w:pPr>
      <w:r>
        <w:rPr>
          <w:sz w:val="52"/>
          <w:szCs w:val="52"/>
        </w:rPr>
        <w:t>ПРЕДПИСАНИЕ</w:t>
      </w:r>
    </w:p>
    <w:p w:rsidR="005970F1" w:rsidRDefault="005970F1" w:rsidP="005970F1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5970F1" w:rsidRDefault="005970F1" w:rsidP="005970F1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5970F1" w:rsidRDefault="005970F1" w:rsidP="005970F1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5970F1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5970F1" w:rsidRDefault="005970F1" w:rsidP="005970F1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5970F1" w:rsidRDefault="005970F1" w:rsidP="005970F1">
      <w:pPr>
        <w:pStyle w:val="af"/>
        <w:rPr>
          <w:rFonts w:ascii="Times New Roman" w:hAnsi="Times New Roman"/>
          <w:i/>
          <w:sz w:val="16"/>
          <w:szCs w:val="16"/>
        </w:rPr>
      </w:pPr>
    </w:p>
    <w:p w:rsidR="005970F1" w:rsidRDefault="005970F1" w:rsidP="005970F1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5970F1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5970F1" w:rsidRDefault="005970F1" w:rsidP="005970F1">
      <w:pPr>
        <w:pStyle w:val="af"/>
        <w:rPr>
          <w:rFonts w:ascii="Times New Roman" w:hAnsi="Times New Roman"/>
        </w:rPr>
      </w:pP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5970F1" w:rsidRDefault="005970F1" w:rsidP="005970F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5970F1" w:rsidRDefault="005970F1" w:rsidP="005970F1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№</w:t>
            </w: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001F2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01F29">
              <w:rPr>
                <w:rFonts w:ascii="Times New Roman" w:hAnsi="Times New Roman"/>
              </w:rPr>
              <w:t>/</w:t>
            </w:r>
            <w:proofErr w:type="spellStart"/>
            <w:r w:rsidRPr="00001F2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Стоимость ед</w:t>
            </w:r>
            <w:proofErr w:type="gramStart"/>
            <w:r w:rsidRPr="00001F29">
              <w:rPr>
                <w:rFonts w:ascii="Times New Roman" w:hAnsi="Times New Roman"/>
              </w:rPr>
              <w:t>.и</w:t>
            </w:r>
            <w:proofErr w:type="gramEnd"/>
            <w:r w:rsidRPr="00001F29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Выполнено с нарушением</w:t>
            </w: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</w:rPr>
            </w:pPr>
            <w:r w:rsidRPr="00001F29">
              <w:rPr>
                <w:rFonts w:ascii="Times New Roman" w:hAnsi="Times New Roman"/>
              </w:rPr>
              <w:t>(кол-во)</w:t>
            </w: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001F29">
              <w:rPr>
                <w:rFonts w:ascii="Times New Roman" w:hAnsi="Times New Roman"/>
              </w:rPr>
              <w:t>Примечание</w:t>
            </w: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70F1" w:rsidTr="005970F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5970F1" w:rsidRPr="00001F29" w:rsidRDefault="005970F1" w:rsidP="005970F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F1" w:rsidRPr="00001F29" w:rsidRDefault="005970F1" w:rsidP="005970F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970F1" w:rsidRDefault="005970F1" w:rsidP="005970F1">
      <w:pPr>
        <w:pStyle w:val="af"/>
        <w:rPr>
          <w:lang w:eastAsia="ar-SA"/>
        </w:rPr>
      </w:pPr>
    </w:p>
    <w:p w:rsidR="005970F1" w:rsidRDefault="005970F1" w:rsidP="005970F1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5970F1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5970F1" w:rsidRDefault="005970F1" w:rsidP="005970F1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5970F1" w:rsidRPr="00F56685" w:rsidRDefault="005970F1" w:rsidP="005970F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5970F1" w:rsidRDefault="005970F1" w:rsidP="005970F1">
      <w:pPr>
        <w:ind w:left="6372" w:hanging="15"/>
        <w:rPr>
          <w:color w:val="000000"/>
        </w:rPr>
      </w:pPr>
      <w:r>
        <w:rPr>
          <w:color w:val="000000"/>
        </w:rPr>
        <w:lastRenderedPageBreak/>
        <w:t>Приложение № 8</w:t>
      </w:r>
    </w:p>
    <w:p w:rsidR="005970F1" w:rsidRDefault="005970F1" w:rsidP="005970F1">
      <w:pPr>
        <w:ind w:left="6372" w:hanging="15"/>
        <w:rPr>
          <w:color w:val="000000"/>
        </w:rPr>
      </w:pPr>
      <w:r>
        <w:rPr>
          <w:color w:val="000000"/>
        </w:rPr>
        <w:t>к Договору</w:t>
      </w:r>
    </w:p>
    <w:p w:rsidR="005970F1" w:rsidRDefault="005970F1" w:rsidP="005970F1">
      <w:pPr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___ от __________2011г.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5970F1" w:rsidRDefault="005970F1" w:rsidP="005970F1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5970F1" w:rsidRDefault="005970F1" w:rsidP="005970F1">
      <w:pPr>
        <w:rPr>
          <w:b/>
          <w:bCs/>
          <w:i/>
          <w:iCs/>
          <w:color w:val="000000"/>
        </w:rPr>
      </w:pP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5970F1" w:rsidRDefault="005970F1" w:rsidP="005970F1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заключением Договора № ___ на выполнение работ на придорожных газонах УДС Ленинского района, в целях надлежащей и качественной реализации обязатель</w:t>
      </w:r>
      <w:proofErr w:type="gramStart"/>
      <w:r>
        <w:rPr>
          <w:color w:val="000000"/>
          <w:sz w:val="24"/>
          <w:szCs w:val="24"/>
        </w:rPr>
        <w:t>ств пр</w:t>
      </w:r>
      <w:proofErr w:type="gramEnd"/>
      <w:r>
        <w:rPr>
          <w:color w:val="000000"/>
          <w:sz w:val="24"/>
          <w:szCs w:val="24"/>
        </w:rPr>
        <w:t>инятых по этому Договору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1. актов приемки выполненных работ (КС-2);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2. справок о стоимости выполненных работ и понесенных затрат (КС-3);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3. актов оценки качества работ;</w:t>
      </w:r>
    </w:p>
    <w:p w:rsidR="005970F1" w:rsidRDefault="005970F1" w:rsidP="005970F1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4. предписаний Заказчика  на устранение дефектов или недостатков; 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____________________                      (___________________)</w:t>
      </w:r>
      <w:proofErr w:type="gramEnd"/>
    </w:p>
    <w:p w:rsidR="005970F1" w:rsidRDefault="005970F1" w:rsidP="005970F1">
      <w:pPr>
        <w:rPr>
          <w:color w:val="000000"/>
        </w:rPr>
      </w:pPr>
    </w:p>
    <w:p w:rsidR="005970F1" w:rsidRDefault="005970F1" w:rsidP="005970F1">
      <w:pPr>
        <w:rPr>
          <w:color w:val="000000"/>
        </w:rPr>
      </w:pPr>
      <w:r>
        <w:rPr>
          <w:color w:val="000000"/>
        </w:rPr>
        <w:t>М.П.</w:t>
      </w:r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rPr>
          <w:i/>
          <w:iCs/>
          <w:color w:val="000000"/>
          <w:sz w:val="24"/>
          <w:szCs w:val="24"/>
        </w:rPr>
      </w:pPr>
    </w:p>
    <w:p w:rsidR="005970F1" w:rsidRDefault="005970F1" w:rsidP="005970F1">
      <w:pPr>
        <w:rPr>
          <w:i/>
          <w:iCs/>
          <w:color w:val="000000"/>
          <w:sz w:val="24"/>
          <w:szCs w:val="24"/>
        </w:rPr>
      </w:pPr>
    </w:p>
    <w:p w:rsidR="005970F1" w:rsidRDefault="005970F1" w:rsidP="005970F1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5970F1" w:rsidRDefault="005970F1" w:rsidP="005970F1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5970F1" w:rsidRDefault="005970F1" w:rsidP="005970F1">
      <w:pPr>
        <w:rPr>
          <w:sz w:val="24"/>
          <w:szCs w:val="24"/>
        </w:rPr>
      </w:pPr>
    </w:p>
    <w:p w:rsidR="005970F1" w:rsidRDefault="005970F1" w:rsidP="005970F1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5970F1" w:rsidRDefault="005970F1" w:rsidP="005970F1"/>
    <w:p w:rsidR="005970F1" w:rsidRDefault="005970F1" w:rsidP="005970F1"/>
    <w:p w:rsidR="005970F1" w:rsidRDefault="005970F1" w:rsidP="005970F1"/>
    <w:p w:rsidR="00F559BC" w:rsidRPr="006C4938" w:rsidRDefault="00F559BC" w:rsidP="005970F1">
      <w:pPr>
        <w:ind w:left="30" w:firstLine="15"/>
        <w:jc w:val="right"/>
        <w:rPr>
          <w:color w:val="000000"/>
        </w:rPr>
      </w:pPr>
    </w:p>
    <w:sectPr w:rsidR="00F559BC" w:rsidRPr="006C4938" w:rsidSect="005970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684" w:rsidRDefault="00611684" w:rsidP="0001403B">
      <w:r>
        <w:separator/>
      </w:r>
    </w:p>
  </w:endnote>
  <w:endnote w:type="continuationSeparator" w:id="0">
    <w:p w:rsidR="00611684" w:rsidRDefault="00611684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953" w:rsidRDefault="00C303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39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3953" w:rsidRDefault="007E39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953" w:rsidRDefault="00C303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395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3953">
      <w:rPr>
        <w:rStyle w:val="a9"/>
        <w:noProof/>
      </w:rPr>
      <w:t>2</w:t>
    </w:r>
    <w:r>
      <w:rPr>
        <w:rStyle w:val="a9"/>
      </w:rPr>
      <w:fldChar w:fldCharType="end"/>
    </w:r>
  </w:p>
  <w:p w:rsidR="007E3953" w:rsidRDefault="007E395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953" w:rsidRDefault="00C303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39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3953" w:rsidRDefault="007E3953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953" w:rsidRDefault="00C303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395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327F">
      <w:rPr>
        <w:rStyle w:val="a9"/>
        <w:noProof/>
      </w:rPr>
      <w:t>5</w:t>
    </w:r>
    <w:r>
      <w:rPr>
        <w:rStyle w:val="a9"/>
      </w:rPr>
      <w:fldChar w:fldCharType="end"/>
    </w:r>
  </w:p>
  <w:p w:rsidR="007E3953" w:rsidRDefault="007E39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684" w:rsidRDefault="00611684" w:rsidP="0001403B">
      <w:r>
        <w:separator/>
      </w:r>
    </w:p>
  </w:footnote>
  <w:footnote w:type="continuationSeparator" w:id="0">
    <w:p w:rsidR="00611684" w:rsidRDefault="00611684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953" w:rsidRDefault="007E395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26BBE"/>
    <w:multiLevelType w:val="hybridMultilevel"/>
    <w:tmpl w:val="412A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D94499"/>
    <w:multiLevelType w:val="hybridMultilevel"/>
    <w:tmpl w:val="6348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17498E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3280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1"/>
  </w:num>
  <w:num w:numId="4">
    <w:abstractNumId w:val="14"/>
  </w:num>
  <w:num w:numId="5">
    <w:abstractNumId w:val="9"/>
  </w:num>
  <w:num w:numId="6">
    <w:abstractNumId w:val="12"/>
  </w:num>
  <w:num w:numId="7">
    <w:abstractNumId w:val="15"/>
  </w:num>
  <w:num w:numId="8">
    <w:abstractNumId w:val="13"/>
  </w:num>
  <w:num w:numId="9">
    <w:abstractNumId w:val="8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7"/>
    </w:lvlOverride>
  </w:num>
  <w:num w:numId="2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</w:num>
  <w:num w:numId="25">
    <w:abstractNumId w:val="19"/>
  </w:num>
  <w:num w:numId="26">
    <w:abstractNumId w:val="6"/>
  </w:num>
  <w:num w:numId="27">
    <w:abstractNumId w:val="17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32C65"/>
    <w:rsid w:val="00062941"/>
    <w:rsid w:val="00063244"/>
    <w:rsid w:val="000A3DB8"/>
    <w:rsid w:val="000C5340"/>
    <w:rsid w:val="000D6843"/>
    <w:rsid w:val="00133306"/>
    <w:rsid w:val="001338E8"/>
    <w:rsid w:val="00143C44"/>
    <w:rsid w:val="001666FE"/>
    <w:rsid w:val="0016687B"/>
    <w:rsid w:val="0018048A"/>
    <w:rsid w:val="001D3395"/>
    <w:rsid w:val="001D369A"/>
    <w:rsid w:val="002132F9"/>
    <w:rsid w:val="002355A9"/>
    <w:rsid w:val="0027769C"/>
    <w:rsid w:val="002A7592"/>
    <w:rsid w:val="00376BA9"/>
    <w:rsid w:val="003823AE"/>
    <w:rsid w:val="003E1CA6"/>
    <w:rsid w:val="00422BC7"/>
    <w:rsid w:val="00422DB9"/>
    <w:rsid w:val="00423170"/>
    <w:rsid w:val="00444229"/>
    <w:rsid w:val="004500E0"/>
    <w:rsid w:val="00467613"/>
    <w:rsid w:val="004A6A32"/>
    <w:rsid w:val="0052327F"/>
    <w:rsid w:val="00552140"/>
    <w:rsid w:val="005717BB"/>
    <w:rsid w:val="005829ED"/>
    <w:rsid w:val="00593B59"/>
    <w:rsid w:val="005970F1"/>
    <w:rsid w:val="005C1F47"/>
    <w:rsid w:val="005E545B"/>
    <w:rsid w:val="006079EE"/>
    <w:rsid w:val="00611684"/>
    <w:rsid w:val="00641F16"/>
    <w:rsid w:val="00647C85"/>
    <w:rsid w:val="00674C28"/>
    <w:rsid w:val="006801C8"/>
    <w:rsid w:val="006B475B"/>
    <w:rsid w:val="006B5924"/>
    <w:rsid w:val="006B7807"/>
    <w:rsid w:val="006C3E1E"/>
    <w:rsid w:val="006C4938"/>
    <w:rsid w:val="006D0F77"/>
    <w:rsid w:val="006E60CF"/>
    <w:rsid w:val="00704C3D"/>
    <w:rsid w:val="00721090"/>
    <w:rsid w:val="007408D7"/>
    <w:rsid w:val="0074699B"/>
    <w:rsid w:val="00750255"/>
    <w:rsid w:val="00765A8D"/>
    <w:rsid w:val="007B2F13"/>
    <w:rsid w:val="007C0B95"/>
    <w:rsid w:val="007E3953"/>
    <w:rsid w:val="00827A15"/>
    <w:rsid w:val="00827D86"/>
    <w:rsid w:val="008753CD"/>
    <w:rsid w:val="008A4B70"/>
    <w:rsid w:val="008B0BE7"/>
    <w:rsid w:val="008D2C7D"/>
    <w:rsid w:val="008E38A0"/>
    <w:rsid w:val="008F419C"/>
    <w:rsid w:val="00920E20"/>
    <w:rsid w:val="009972A8"/>
    <w:rsid w:val="009A10E0"/>
    <w:rsid w:val="009B45DA"/>
    <w:rsid w:val="009C5FBD"/>
    <w:rsid w:val="009C69AF"/>
    <w:rsid w:val="009E2131"/>
    <w:rsid w:val="009E6F60"/>
    <w:rsid w:val="00A2560D"/>
    <w:rsid w:val="00A66E73"/>
    <w:rsid w:val="00A74D98"/>
    <w:rsid w:val="00A81A72"/>
    <w:rsid w:val="00A92E00"/>
    <w:rsid w:val="00B0075A"/>
    <w:rsid w:val="00B65195"/>
    <w:rsid w:val="00B7174F"/>
    <w:rsid w:val="00B9141A"/>
    <w:rsid w:val="00BB2CD9"/>
    <w:rsid w:val="00C03A8A"/>
    <w:rsid w:val="00C121E7"/>
    <w:rsid w:val="00C234CB"/>
    <w:rsid w:val="00C30303"/>
    <w:rsid w:val="00C71AE4"/>
    <w:rsid w:val="00C77DBF"/>
    <w:rsid w:val="00C8301B"/>
    <w:rsid w:val="00C91AED"/>
    <w:rsid w:val="00C92B19"/>
    <w:rsid w:val="00CB3C8F"/>
    <w:rsid w:val="00CC5C90"/>
    <w:rsid w:val="00CE39B5"/>
    <w:rsid w:val="00D274AB"/>
    <w:rsid w:val="00D75375"/>
    <w:rsid w:val="00D93273"/>
    <w:rsid w:val="00DA0606"/>
    <w:rsid w:val="00DF0A2B"/>
    <w:rsid w:val="00DF1F3F"/>
    <w:rsid w:val="00E2167E"/>
    <w:rsid w:val="00E35E73"/>
    <w:rsid w:val="00E41CBE"/>
    <w:rsid w:val="00E5633D"/>
    <w:rsid w:val="00E72DAD"/>
    <w:rsid w:val="00E74B82"/>
    <w:rsid w:val="00E8101A"/>
    <w:rsid w:val="00EE3497"/>
    <w:rsid w:val="00EE5B07"/>
    <w:rsid w:val="00F1561A"/>
    <w:rsid w:val="00F408EF"/>
    <w:rsid w:val="00F51611"/>
    <w:rsid w:val="00F540CA"/>
    <w:rsid w:val="00F559BC"/>
    <w:rsid w:val="00F81B91"/>
    <w:rsid w:val="00F94483"/>
    <w:rsid w:val="00FC4557"/>
    <w:rsid w:val="00FE109A"/>
    <w:rsid w:val="00FE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76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376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F5975-2AC2-4EB4-A1D1-DE85C974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34</Pages>
  <Words>11377</Words>
  <Characters>64850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2011-06-03T04:26:00Z</cp:lastPrinted>
  <dcterms:created xsi:type="dcterms:W3CDTF">2011-02-01T06:22:00Z</dcterms:created>
  <dcterms:modified xsi:type="dcterms:W3CDTF">2011-06-03T06:13:00Z</dcterms:modified>
</cp:coreProperties>
</file>