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856" w:rsidRPr="00732DC7" w:rsidRDefault="002E0856" w:rsidP="002E0856">
      <w:pPr>
        <w:ind w:firstLine="567"/>
        <w:jc w:val="right"/>
      </w:pPr>
      <w:r w:rsidRPr="00732DC7">
        <w:t>Приложение № 1</w:t>
      </w:r>
    </w:p>
    <w:p w:rsidR="002E0856" w:rsidRPr="00732DC7" w:rsidRDefault="002E0856" w:rsidP="002E0856">
      <w:pPr>
        <w:ind w:firstLine="567"/>
        <w:jc w:val="right"/>
      </w:pPr>
      <w:r w:rsidRPr="00732DC7">
        <w:t xml:space="preserve">к документации об </w:t>
      </w:r>
      <w:proofErr w:type="gramStart"/>
      <w:r w:rsidRPr="00732DC7">
        <w:t>открытом</w:t>
      </w:r>
      <w:proofErr w:type="gramEnd"/>
      <w:r w:rsidRPr="00732DC7">
        <w:t xml:space="preserve"> </w:t>
      </w:r>
    </w:p>
    <w:p w:rsidR="002E0856" w:rsidRPr="00732DC7" w:rsidRDefault="002E0856" w:rsidP="002E0856">
      <w:pPr>
        <w:ind w:firstLine="567"/>
        <w:jc w:val="right"/>
      </w:pPr>
      <w:proofErr w:type="gramStart"/>
      <w:r w:rsidRPr="00732DC7">
        <w:t>аукционе</w:t>
      </w:r>
      <w:proofErr w:type="gramEnd"/>
      <w:r w:rsidRPr="00732DC7">
        <w:t xml:space="preserve"> в электронной форме</w:t>
      </w:r>
    </w:p>
    <w:p w:rsidR="002E0856" w:rsidRDefault="002E0856" w:rsidP="002E0856">
      <w:pPr>
        <w:ind w:firstLine="567"/>
        <w:jc w:val="right"/>
        <w:rPr>
          <w:sz w:val="28"/>
          <w:szCs w:val="28"/>
          <w:highlight w:val="yellow"/>
        </w:rPr>
      </w:pPr>
    </w:p>
    <w:p w:rsidR="002E0856" w:rsidRDefault="002E0856" w:rsidP="002E0856">
      <w:pPr>
        <w:ind w:firstLine="540"/>
        <w:jc w:val="center"/>
        <w:rPr>
          <w:b/>
        </w:rPr>
      </w:pPr>
      <w:r>
        <w:rPr>
          <w:b/>
        </w:rPr>
        <w:t>Техническое задание (Спецификация)</w:t>
      </w:r>
    </w:p>
    <w:p w:rsidR="002E0856" w:rsidRDefault="002E0856" w:rsidP="002E0856">
      <w:pPr>
        <w:ind w:firstLine="540"/>
        <w:jc w:val="center"/>
        <w:rPr>
          <w:b/>
        </w:rPr>
      </w:pPr>
    </w:p>
    <w:p w:rsidR="002E0856" w:rsidRDefault="002E0856" w:rsidP="002E0856">
      <w:pPr>
        <w:ind w:firstLine="540"/>
        <w:rPr>
          <w:b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3827"/>
        <w:gridCol w:w="709"/>
        <w:gridCol w:w="1276"/>
        <w:gridCol w:w="2835"/>
      </w:tblGrid>
      <w:tr w:rsidR="002E0856" w:rsidRPr="00B03F31" w:rsidTr="00C02415">
        <w:tc>
          <w:tcPr>
            <w:tcW w:w="567" w:type="dxa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 xml:space="preserve">№ </w:t>
            </w:r>
            <w:proofErr w:type="spellStart"/>
            <w:proofErr w:type="gramStart"/>
            <w:r w:rsidRPr="00B03F31">
              <w:rPr>
                <w:b/>
              </w:rPr>
              <w:t>п</w:t>
            </w:r>
            <w:proofErr w:type="spellEnd"/>
            <w:proofErr w:type="gramEnd"/>
            <w:r w:rsidRPr="00B03F31">
              <w:rPr>
                <w:b/>
              </w:rPr>
              <w:t>/</w:t>
            </w:r>
            <w:proofErr w:type="spellStart"/>
            <w:r w:rsidRPr="00B03F31">
              <w:rPr>
                <w:b/>
              </w:rPr>
              <w:t>п</w:t>
            </w:r>
            <w:proofErr w:type="spellEnd"/>
          </w:p>
        </w:tc>
        <w:tc>
          <w:tcPr>
            <w:tcW w:w="1985" w:type="dxa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Наименование товара</w:t>
            </w:r>
          </w:p>
        </w:tc>
        <w:tc>
          <w:tcPr>
            <w:tcW w:w="3827" w:type="dxa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Требуемые параметры и технические характеристики</w:t>
            </w:r>
          </w:p>
        </w:tc>
        <w:tc>
          <w:tcPr>
            <w:tcW w:w="709" w:type="dxa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proofErr w:type="spellStart"/>
            <w:r w:rsidRPr="00B03F31">
              <w:rPr>
                <w:b/>
              </w:rPr>
              <w:t>Ед</w:t>
            </w:r>
            <w:proofErr w:type="gramStart"/>
            <w:r w:rsidRPr="00B03F31">
              <w:rPr>
                <w:b/>
              </w:rPr>
              <w:t>.и</w:t>
            </w:r>
            <w:proofErr w:type="gramEnd"/>
            <w:r w:rsidRPr="00B03F31">
              <w:rPr>
                <w:b/>
              </w:rPr>
              <w:t>зм</w:t>
            </w:r>
            <w:proofErr w:type="spellEnd"/>
          </w:p>
        </w:tc>
        <w:tc>
          <w:tcPr>
            <w:tcW w:w="1276" w:type="dxa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Кол-во</w:t>
            </w:r>
          </w:p>
        </w:tc>
        <w:tc>
          <w:tcPr>
            <w:tcW w:w="2835" w:type="dxa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 xml:space="preserve">Предлагаемые параметры и технические характеристики, наименование, </w:t>
            </w:r>
            <w:proofErr w:type="spellStart"/>
            <w:r w:rsidRPr="00B03F31">
              <w:rPr>
                <w:b/>
              </w:rPr>
              <w:t>призводитель</w:t>
            </w:r>
            <w:proofErr w:type="spellEnd"/>
            <w:r w:rsidRPr="00B03F31">
              <w:rPr>
                <w:b/>
              </w:rPr>
              <w:t>.</w:t>
            </w:r>
          </w:p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(Указать)</w:t>
            </w:r>
          </w:p>
        </w:tc>
      </w:tr>
      <w:tr w:rsidR="002E0856" w:rsidRPr="00B03F31" w:rsidTr="00C02415">
        <w:tc>
          <w:tcPr>
            <w:tcW w:w="567" w:type="dxa"/>
            <w:vAlign w:val="center"/>
          </w:tcPr>
          <w:p w:rsidR="002E0856" w:rsidRPr="00F604E1" w:rsidRDefault="002E0856" w:rsidP="00C02415">
            <w:pPr>
              <w:jc w:val="center"/>
            </w:pPr>
            <w:r>
              <w:t>1.</w:t>
            </w:r>
          </w:p>
        </w:tc>
        <w:tc>
          <w:tcPr>
            <w:tcW w:w="1985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Бинт марлевый медицинский нестерильный</w:t>
            </w:r>
          </w:p>
        </w:tc>
        <w:tc>
          <w:tcPr>
            <w:tcW w:w="3827" w:type="dxa"/>
          </w:tcPr>
          <w:p w:rsidR="002E0856" w:rsidRDefault="002E0856" w:rsidP="00C02415">
            <w:r>
              <w:t xml:space="preserve">Материал – марля медицинская, хлопчатобумажная; </w:t>
            </w:r>
          </w:p>
          <w:p w:rsidR="002E0856" w:rsidRDefault="002E0856" w:rsidP="00C02415">
            <w:r>
              <w:t xml:space="preserve">Поверхностная плотность, </w:t>
            </w:r>
            <w:proofErr w:type="gramStart"/>
            <w:r>
              <w:t>г</w:t>
            </w:r>
            <w:proofErr w:type="gramEnd"/>
            <w:r>
              <w:t>/м – не менее 36;</w:t>
            </w:r>
          </w:p>
          <w:p w:rsidR="002E0856" w:rsidRDefault="002E0856" w:rsidP="00C02415">
            <w:r>
              <w:t xml:space="preserve">Вес, </w:t>
            </w:r>
            <w:proofErr w:type="gramStart"/>
            <w:r>
              <w:t>г</w:t>
            </w:r>
            <w:proofErr w:type="gramEnd"/>
            <w:r>
              <w:t xml:space="preserve"> – не менее 14,77;</w:t>
            </w:r>
          </w:p>
          <w:p w:rsidR="002E0856" w:rsidRDefault="002E0856" w:rsidP="00C02415">
            <w:r>
              <w:t xml:space="preserve">Толщина скатки, </w:t>
            </w:r>
            <w:proofErr w:type="gramStart"/>
            <w:r>
              <w:t>мм</w:t>
            </w:r>
            <w:proofErr w:type="gramEnd"/>
            <w:r>
              <w:t xml:space="preserve"> – не более 15;</w:t>
            </w:r>
          </w:p>
          <w:p w:rsidR="002E0856" w:rsidRDefault="002E0856" w:rsidP="00C02415">
            <w:r>
              <w:t>Степень белизны, % - не менее 82;</w:t>
            </w:r>
          </w:p>
          <w:p w:rsidR="002E0856" w:rsidRDefault="002E0856" w:rsidP="00C02415">
            <w:r>
              <w:t xml:space="preserve">Капиллярность, </w:t>
            </w:r>
            <w:proofErr w:type="gramStart"/>
            <w:r>
              <w:t>см</w:t>
            </w:r>
            <w:proofErr w:type="gramEnd"/>
            <w:r>
              <w:t>/ч – не менее 10,6;</w:t>
            </w:r>
          </w:p>
          <w:p w:rsidR="002E0856" w:rsidRDefault="002E0856" w:rsidP="00C02415">
            <w:r>
              <w:t xml:space="preserve">Длина, </w:t>
            </w:r>
            <w:proofErr w:type="gramStart"/>
            <w:r>
              <w:t>м</w:t>
            </w:r>
            <w:proofErr w:type="gramEnd"/>
            <w:r>
              <w:t xml:space="preserve"> – 5,0±0,2; ширина, см – 10,0±0,5;</w:t>
            </w:r>
          </w:p>
          <w:p w:rsidR="002E0856" w:rsidRDefault="002E0856" w:rsidP="00C02415">
            <w:r>
              <w:t>Все показатели полностью соответствуют требованиям ГОСТ 1172-93;</w:t>
            </w:r>
          </w:p>
          <w:p w:rsidR="002E0856" w:rsidRPr="00F604E1" w:rsidRDefault="002E0856" w:rsidP="00C02415">
            <w:r>
              <w:t xml:space="preserve">Упаковка – индивидуальная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/э оболочка;</w:t>
            </w:r>
          </w:p>
        </w:tc>
        <w:tc>
          <w:tcPr>
            <w:tcW w:w="709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шт.</w:t>
            </w:r>
          </w:p>
        </w:tc>
        <w:tc>
          <w:tcPr>
            <w:tcW w:w="1276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1 000</w:t>
            </w:r>
          </w:p>
          <w:p w:rsidR="002E0856" w:rsidRPr="009B4687" w:rsidRDefault="002E0856" w:rsidP="00C02415">
            <w:pPr>
              <w:jc w:val="center"/>
            </w:pPr>
          </w:p>
        </w:tc>
        <w:tc>
          <w:tcPr>
            <w:tcW w:w="2835" w:type="dxa"/>
          </w:tcPr>
          <w:p w:rsidR="002E0856" w:rsidRPr="00B03F31" w:rsidRDefault="002E0856" w:rsidP="00C02415">
            <w:pPr>
              <w:rPr>
                <w:b/>
              </w:rPr>
            </w:pPr>
          </w:p>
        </w:tc>
      </w:tr>
      <w:tr w:rsidR="002E0856" w:rsidRPr="009B4687" w:rsidTr="00C02415">
        <w:tc>
          <w:tcPr>
            <w:tcW w:w="567" w:type="dxa"/>
          </w:tcPr>
          <w:p w:rsidR="002E0856" w:rsidRPr="009B4687" w:rsidRDefault="002E0856" w:rsidP="00C02415">
            <w:r>
              <w:t>2.</w:t>
            </w:r>
          </w:p>
        </w:tc>
        <w:tc>
          <w:tcPr>
            <w:tcW w:w="1985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 xml:space="preserve">Перчатки хирургические </w:t>
            </w:r>
            <w:proofErr w:type="spellStart"/>
            <w:r w:rsidRPr="00B03F31">
              <w:rPr>
                <w:b/>
              </w:rPr>
              <w:t>неопреновые</w:t>
            </w:r>
            <w:proofErr w:type="spellEnd"/>
            <w:r w:rsidRPr="00B03F31">
              <w:rPr>
                <w:b/>
              </w:rPr>
              <w:t xml:space="preserve"> стерильные</w:t>
            </w:r>
          </w:p>
        </w:tc>
        <w:tc>
          <w:tcPr>
            <w:tcW w:w="3827" w:type="dxa"/>
          </w:tcPr>
          <w:p w:rsidR="002E0856" w:rsidRDefault="002E0856" w:rsidP="00C02415">
            <w:r>
              <w:t xml:space="preserve">Материал – </w:t>
            </w:r>
            <w:proofErr w:type="spellStart"/>
            <w:r>
              <w:t>неопрен</w:t>
            </w:r>
            <w:proofErr w:type="spellEnd"/>
            <w:r>
              <w:t>;</w:t>
            </w:r>
          </w:p>
          <w:p w:rsidR="002E0856" w:rsidRDefault="002E0856" w:rsidP="00C02415">
            <w:r>
              <w:t>Функциональные характеристики:</w:t>
            </w:r>
          </w:p>
          <w:p w:rsidR="002E0856" w:rsidRDefault="002E0856" w:rsidP="00C02415">
            <w:proofErr w:type="spellStart"/>
            <w:r>
              <w:t>гипоаллергенные</w:t>
            </w:r>
            <w:proofErr w:type="spellEnd"/>
            <w:r>
              <w:t xml:space="preserve">; для манипуляций повышенного риска инфицирования </w:t>
            </w:r>
            <w:proofErr w:type="gramStart"/>
            <w:r>
              <w:t xml:space="preserve">( </w:t>
            </w:r>
            <w:proofErr w:type="gramEnd"/>
            <w:r>
              <w:t xml:space="preserve">в т.ч. продолжительных), повышенная комфортность ношения, возможность использования как внутренней перчатки при манипуляциях в двойных перчатках, с индикацией проколов, улучшенный захват инструментов, защита от скатывания манжеты и </w:t>
            </w:r>
            <w:proofErr w:type="spellStart"/>
            <w:r>
              <w:t>пережимания</w:t>
            </w:r>
            <w:proofErr w:type="spellEnd"/>
            <w:r>
              <w:t xml:space="preserve"> предплечья;</w:t>
            </w:r>
          </w:p>
          <w:p w:rsidR="002E0856" w:rsidRDefault="002E0856" w:rsidP="00C02415">
            <w:r>
              <w:t xml:space="preserve">Технические характеристики: </w:t>
            </w:r>
            <w:proofErr w:type="spellStart"/>
            <w:r>
              <w:t>неопреновые</w:t>
            </w:r>
            <w:proofErr w:type="spellEnd"/>
            <w:r>
              <w:t xml:space="preserve">, хирургические, стерильные, </w:t>
            </w:r>
            <w:proofErr w:type="spellStart"/>
            <w:r>
              <w:t>неопудренные</w:t>
            </w:r>
            <w:proofErr w:type="spellEnd"/>
            <w:r>
              <w:t>,</w:t>
            </w:r>
          </w:p>
          <w:p w:rsidR="002E0856" w:rsidRDefault="002E0856" w:rsidP="00C02415">
            <w:proofErr w:type="spellStart"/>
            <w:r>
              <w:t>текстурированные</w:t>
            </w:r>
            <w:proofErr w:type="spellEnd"/>
            <w:r>
              <w:t xml:space="preserve">, манжета без валика, с </w:t>
            </w:r>
            <w:proofErr w:type="spellStart"/>
            <w:r>
              <w:t>адгезивной</w:t>
            </w:r>
            <w:proofErr w:type="spellEnd"/>
            <w:r>
              <w:t xml:space="preserve"> полосой, длина – не менее 310мм, цвет- зеленый или  синий (для индикации прокола), внутренняя поверхность покрыта полиуретаном, наружная и внутренняя поверхность обработана силиконом;</w:t>
            </w:r>
          </w:p>
          <w:p w:rsidR="002E0856" w:rsidRPr="009B4687" w:rsidRDefault="002E0856" w:rsidP="00C02415">
            <w:r>
              <w:t>Размер – 7;</w:t>
            </w:r>
          </w:p>
        </w:tc>
        <w:tc>
          <w:tcPr>
            <w:tcW w:w="709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Пар.</w:t>
            </w:r>
          </w:p>
        </w:tc>
        <w:tc>
          <w:tcPr>
            <w:tcW w:w="1276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30</w:t>
            </w:r>
          </w:p>
        </w:tc>
        <w:tc>
          <w:tcPr>
            <w:tcW w:w="2835" w:type="dxa"/>
          </w:tcPr>
          <w:p w:rsidR="002E0856" w:rsidRPr="009B4687" w:rsidRDefault="002E0856" w:rsidP="00C02415"/>
        </w:tc>
      </w:tr>
      <w:tr w:rsidR="002E0856" w:rsidRPr="009B4687" w:rsidTr="00C02415">
        <w:tc>
          <w:tcPr>
            <w:tcW w:w="567" w:type="dxa"/>
          </w:tcPr>
          <w:p w:rsidR="002E0856" w:rsidRPr="009B4687" w:rsidRDefault="002E0856" w:rsidP="00C02415">
            <w:r>
              <w:t>3.</w:t>
            </w:r>
          </w:p>
        </w:tc>
        <w:tc>
          <w:tcPr>
            <w:tcW w:w="1985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Перчатки смотровые латексные нестерильные</w:t>
            </w:r>
          </w:p>
        </w:tc>
        <w:tc>
          <w:tcPr>
            <w:tcW w:w="3827" w:type="dxa"/>
          </w:tcPr>
          <w:p w:rsidR="002E0856" w:rsidRDefault="002E0856" w:rsidP="00C02415">
            <w:r>
              <w:t>Материал – латекс;</w:t>
            </w:r>
          </w:p>
          <w:p w:rsidR="002E0856" w:rsidRDefault="002E0856" w:rsidP="00C02415">
            <w:r>
              <w:t xml:space="preserve">Функциональные характеристики: смотровые, латексные, </w:t>
            </w:r>
            <w:proofErr w:type="spellStart"/>
            <w:r>
              <w:t>неопудренные</w:t>
            </w:r>
            <w:proofErr w:type="spellEnd"/>
            <w:r>
              <w:t xml:space="preserve"> для длительных диагностических процедур и стоматологии,</w:t>
            </w:r>
          </w:p>
          <w:p w:rsidR="002E0856" w:rsidRDefault="002E0856" w:rsidP="00C02415">
            <w:r>
              <w:t>улучшенный захват инструментов;</w:t>
            </w:r>
          </w:p>
          <w:p w:rsidR="002E0856" w:rsidRDefault="002E0856" w:rsidP="00C02415">
            <w:r>
              <w:t xml:space="preserve">Технические характеристики: латексные, </w:t>
            </w:r>
            <w:proofErr w:type="spellStart"/>
            <w:r>
              <w:t>крупнотекстурированные</w:t>
            </w:r>
            <w:proofErr w:type="spellEnd"/>
            <w:r>
              <w:t xml:space="preserve">, </w:t>
            </w:r>
            <w:proofErr w:type="spellStart"/>
            <w:r>
              <w:t>неопудренные</w:t>
            </w:r>
            <w:proofErr w:type="spellEnd"/>
            <w:r>
              <w:t xml:space="preserve"> двойная хлоринация, внутренняя поверхность обработана силиконом;</w:t>
            </w:r>
          </w:p>
          <w:p w:rsidR="002E0856" w:rsidRPr="000A2762" w:rsidRDefault="002E0856" w:rsidP="00C02415">
            <w:r>
              <w:t xml:space="preserve">Размер – </w:t>
            </w:r>
            <w:r w:rsidRPr="00B03F31">
              <w:rPr>
                <w:lang w:val="en-US"/>
              </w:rPr>
              <w:t>S</w:t>
            </w:r>
            <w:r>
              <w:t xml:space="preserve">; </w:t>
            </w:r>
          </w:p>
        </w:tc>
        <w:tc>
          <w:tcPr>
            <w:tcW w:w="709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Пар.</w:t>
            </w:r>
          </w:p>
        </w:tc>
        <w:tc>
          <w:tcPr>
            <w:tcW w:w="1276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500</w:t>
            </w:r>
          </w:p>
        </w:tc>
        <w:tc>
          <w:tcPr>
            <w:tcW w:w="2835" w:type="dxa"/>
          </w:tcPr>
          <w:p w:rsidR="002E0856" w:rsidRPr="009B4687" w:rsidRDefault="002E0856" w:rsidP="00C02415"/>
        </w:tc>
      </w:tr>
      <w:tr w:rsidR="002E0856" w:rsidRPr="009B4687" w:rsidTr="00C02415">
        <w:tc>
          <w:tcPr>
            <w:tcW w:w="567" w:type="dxa"/>
          </w:tcPr>
          <w:p w:rsidR="002E0856" w:rsidRPr="009B4687" w:rsidRDefault="002E0856" w:rsidP="00C02415">
            <w:r>
              <w:t>4.</w:t>
            </w:r>
          </w:p>
        </w:tc>
        <w:tc>
          <w:tcPr>
            <w:tcW w:w="1985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 xml:space="preserve">Перчатки смотровые </w:t>
            </w:r>
            <w:r w:rsidRPr="00B03F31">
              <w:rPr>
                <w:b/>
              </w:rPr>
              <w:lastRenderedPageBreak/>
              <w:t>латексные нестерильные</w:t>
            </w:r>
          </w:p>
        </w:tc>
        <w:tc>
          <w:tcPr>
            <w:tcW w:w="3827" w:type="dxa"/>
          </w:tcPr>
          <w:p w:rsidR="002E0856" w:rsidRDefault="002E0856" w:rsidP="00C02415">
            <w:r>
              <w:lastRenderedPageBreak/>
              <w:t>Материал – латекс;</w:t>
            </w:r>
          </w:p>
          <w:p w:rsidR="002E0856" w:rsidRDefault="002E0856" w:rsidP="00C02415">
            <w:r>
              <w:t xml:space="preserve">Функциональные характеристики: </w:t>
            </w:r>
            <w:r>
              <w:lastRenderedPageBreak/>
              <w:t xml:space="preserve">смотровые, латексные, </w:t>
            </w:r>
            <w:proofErr w:type="spellStart"/>
            <w:r>
              <w:t>неопудренные</w:t>
            </w:r>
            <w:proofErr w:type="spellEnd"/>
            <w:r>
              <w:t xml:space="preserve"> для длительных диагностических процедур и стоматологии,</w:t>
            </w:r>
          </w:p>
          <w:p w:rsidR="002E0856" w:rsidRDefault="002E0856" w:rsidP="00C02415">
            <w:r>
              <w:t>улучшенный захват инструментов;</w:t>
            </w:r>
          </w:p>
          <w:p w:rsidR="002E0856" w:rsidRDefault="002E0856" w:rsidP="00C02415">
            <w:r>
              <w:t xml:space="preserve">Технические характеристики: латексные, </w:t>
            </w:r>
            <w:proofErr w:type="spellStart"/>
            <w:r>
              <w:t>крупнотекстурированные</w:t>
            </w:r>
            <w:proofErr w:type="spellEnd"/>
            <w:r>
              <w:t xml:space="preserve">, </w:t>
            </w:r>
            <w:proofErr w:type="spellStart"/>
            <w:r>
              <w:t>неопудренные</w:t>
            </w:r>
            <w:proofErr w:type="spellEnd"/>
            <w:r>
              <w:t xml:space="preserve"> двойная хлоринация, внутренняя поверхность обработана силиконом;</w:t>
            </w:r>
          </w:p>
          <w:p w:rsidR="002E0856" w:rsidRPr="000A2762" w:rsidRDefault="002E0856" w:rsidP="00C02415">
            <w:r>
              <w:t xml:space="preserve">Размер – </w:t>
            </w:r>
            <w:r w:rsidRPr="00B03F31">
              <w:rPr>
                <w:lang w:val="en-US"/>
              </w:rPr>
              <w:t>M</w:t>
            </w:r>
            <w:r>
              <w:t>.</w:t>
            </w:r>
          </w:p>
        </w:tc>
        <w:tc>
          <w:tcPr>
            <w:tcW w:w="709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lastRenderedPageBreak/>
              <w:t>Пар.</w:t>
            </w:r>
          </w:p>
        </w:tc>
        <w:tc>
          <w:tcPr>
            <w:tcW w:w="1276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500</w:t>
            </w:r>
          </w:p>
        </w:tc>
        <w:tc>
          <w:tcPr>
            <w:tcW w:w="2835" w:type="dxa"/>
          </w:tcPr>
          <w:p w:rsidR="002E0856" w:rsidRPr="009B4687" w:rsidRDefault="002E0856" w:rsidP="00C02415"/>
        </w:tc>
      </w:tr>
      <w:tr w:rsidR="002E0856" w:rsidRPr="009B4687" w:rsidTr="00C02415">
        <w:tc>
          <w:tcPr>
            <w:tcW w:w="567" w:type="dxa"/>
          </w:tcPr>
          <w:p w:rsidR="002E0856" w:rsidRPr="009B4687" w:rsidRDefault="002E0856" w:rsidP="00C02415">
            <w:r>
              <w:lastRenderedPageBreak/>
              <w:t>5.</w:t>
            </w:r>
          </w:p>
        </w:tc>
        <w:tc>
          <w:tcPr>
            <w:tcW w:w="1985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Шприц 5 мл</w:t>
            </w:r>
            <w:proofErr w:type="gramStart"/>
            <w:r w:rsidRPr="00B03F31">
              <w:rPr>
                <w:b/>
              </w:rPr>
              <w:t>.</w:t>
            </w:r>
            <w:proofErr w:type="gramEnd"/>
            <w:r w:rsidRPr="00B03F31">
              <w:rPr>
                <w:b/>
              </w:rPr>
              <w:t xml:space="preserve"> </w:t>
            </w:r>
            <w:proofErr w:type="gramStart"/>
            <w:r w:rsidRPr="00B03F31">
              <w:rPr>
                <w:b/>
              </w:rPr>
              <w:t>о</w:t>
            </w:r>
            <w:proofErr w:type="gramEnd"/>
            <w:r w:rsidRPr="00B03F31">
              <w:rPr>
                <w:b/>
              </w:rPr>
              <w:t>дноразовый с иглой, автоматически убирающейся после инъекции</w:t>
            </w:r>
          </w:p>
        </w:tc>
        <w:tc>
          <w:tcPr>
            <w:tcW w:w="3827" w:type="dxa"/>
          </w:tcPr>
          <w:p w:rsidR="002E0856" w:rsidRPr="00B03F31" w:rsidRDefault="002E0856" w:rsidP="00C02415">
            <w:pPr>
              <w:rPr>
                <w:color w:val="000000"/>
              </w:rPr>
            </w:pPr>
            <w:r w:rsidRPr="00B03F31">
              <w:rPr>
                <w:color w:val="000000"/>
              </w:rPr>
              <w:t xml:space="preserve">Наличие иглы, автоматически </w:t>
            </w:r>
            <w:proofErr w:type="gramStart"/>
            <w:r w:rsidRPr="00B03F31">
              <w:rPr>
                <w:color w:val="000000"/>
              </w:rPr>
              <w:t>убирающаяся</w:t>
            </w:r>
            <w:proofErr w:type="gramEnd"/>
            <w:r w:rsidRPr="00B03F31">
              <w:rPr>
                <w:color w:val="000000"/>
              </w:rPr>
              <w:t xml:space="preserve">  после инъекции в поршень шприца  с помощью пружинного механизма;</w:t>
            </w:r>
          </w:p>
          <w:p w:rsidR="002E0856" w:rsidRPr="00B03F31" w:rsidRDefault="002E0856" w:rsidP="00C02415">
            <w:pPr>
              <w:rPr>
                <w:color w:val="000000"/>
              </w:rPr>
            </w:pPr>
            <w:r w:rsidRPr="00B03F31">
              <w:rPr>
                <w:color w:val="000000"/>
              </w:rPr>
              <w:t>Наличие дополнительной дозирующей иглы с боковым отверстием;</w:t>
            </w:r>
          </w:p>
          <w:p w:rsidR="002E0856" w:rsidRPr="00B03F31" w:rsidRDefault="002E0856" w:rsidP="00C02415">
            <w:pPr>
              <w:rPr>
                <w:color w:val="000000"/>
              </w:rPr>
            </w:pPr>
            <w:r w:rsidRPr="00B03F31">
              <w:rPr>
                <w:color w:val="000000"/>
              </w:rPr>
              <w:t>Наличие регулирующего штока пружинного механизма;</w:t>
            </w:r>
          </w:p>
          <w:p w:rsidR="002E0856" w:rsidRPr="009B4687" w:rsidRDefault="002E0856" w:rsidP="00C02415">
            <w:r w:rsidRPr="00B03F31">
              <w:rPr>
                <w:color w:val="000000"/>
              </w:rPr>
              <w:t>Наличие на поршне защитных клипс, предохраняющих от преждевременного срабатывания механизма;</w:t>
            </w:r>
          </w:p>
        </w:tc>
        <w:tc>
          <w:tcPr>
            <w:tcW w:w="709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шт.</w:t>
            </w:r>
          </w:p>
        </w:tc>
        <w:tc>
          <w:tcPr>
            <w:tcW w:w="1276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100</w:t>
            </w:r>
          </w:p>
          <w:p w:rsidR="002E0856" w:rsidRPr="00B03F31" w:rsidRDefault="002E0856" w:rsidP="00C02415">
            <w:pPr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2E0856" w:rsidRPr="009B4687" w:rsidRDefault="002E0856" w:rsidP="00C02415"/>
        </w:tc>
      </w:tr>
      <w:tr w:rsidR="002E0856" w:rsidRPr="009B4687" w:rsidTr="00C02415">
        <w:tc>
          <w:tcPr>
            <w:tcW w:w="567" w:type="dxa"/>
          </w:tcPr>
          <w:p w:rsidR="002E0856" w:rsidRPr="009B4687" w:rsidRDefault="002E0856" w:rsidP="00C02415">
            <w:r>
              <w:t>6.</w:t>
            </w:r>
          </w:p>
        </w:tc>
        <w:tc>
          <w:tcPr>
            <w:tcW w:w="1985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Шприц 5мл. одноразовый инъекционный трехкомпонентный с иглой 0,7х40мм.</w:t>
            </w:r>
          </w:p>
        </w:tc>
        <w:tc>
          <w:tcPr>
            <w:tcW w:w="3827" w:type="dxa"/>
          </w:tcPr>
          <w:p w:rsidR="002E0856" w:rsidRDefault="002E0856" w:rsidP="00C02415">
            <w:r>
              <w:t>Наличие резиновой уплотнительной манжеты на поршне;</w:t>
            </w:r>
          </w:p>
          <w:p w:rsidR="002E0856" w:rsidRDefault="002E0856" w:rsidP="00C02415">
            <w:r>
              <w:t>Игла 0,7х40мм, насажена на конус цилиндра;</w:t>
            </w:r>
          </w:p>
          <w:p w:rsidR="002E0856" w:rsidRDefault="002E0856" w:rsidP="00C02415">
            <w:r>
              <w:t xml:space="preserve">Заточка иглы копьевидная, с </w:t>
            </w:r>
            <w:proofErr w:type="gramStart"/>
            <w:r>
              <w:t>силиконовым</w:t>
            </w:r>
            <w:proofErr w:type="gramEnd"/>
            <w:r>
              <w:t xml:space="preserve"> </w:t>
            </w:r>
          </w:p>
          <w:p w:rsidR="002E0856" w:rsidRDefault="002E0856" w:rsidP="00C02415">
            <w:r>
              <w:t>покрытием;</w:t>
            </w:r>
          </w:p>
          <w:p w:rsidR="002E0856" w:rsidRDefault="002E0856" w:rsidP="00C02415">
            <w:r>
              <w:t>Коаксиальное/концентрическое расположение конуса цилиндра;</w:t>
            </w:r>
          </w:p>
          <w:p w:rsidR="002E0856" w:rsidRPr="009B4687" w:rsidRDefault="002E0856" w:rsidP="00C02415">
            <w:r>
              <w:t>Наличие  цветного поршня.</w:t>
            </w:r>
          </w:p>
        </w:tc>
        <w:tc>
          <w:tcPr>
            <w:tcW w:w="709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шт.</w:t>
            </w:r>
          </w:p>
        </w:tc>
        <w:tc>
          <w:tcPr>
            <w:tcW w:w="1276" w:type="dxa"/>
            <w:vAlign w:val="center"/>
          </w:tcPr>
          <w:p w:rsidR="002E0856" w:rsidRPr="00B03F31" w:rsidRDefault="002E0856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4 500</w:t>
            </w:r>
          </w:p>
        </w:tc>
        <w:tc>
          <w:tcPr>
            <w:tcW w:w="2835" w:type="dxa"/>
          </w:tcPr>
          <w:p w:rsidR="002E0856" w:rsidRPr="009B4687" w:rsidRDefault="002E0856" w:rsidP="00C02415"/>
        </w:tc>
      </w:tr>
    </w:tbl>
    <w:p w:rsidR="002E0856" w:rsidRDefault="002E0856" w:rsidP="002E0856">
      <w:pPr>
        <w:rPr>
          <w:b/>
        </w:rPr>
      </w:pPr>
    </w:p>
    <w:p w:rsidR="002E0856" w:rsidRPr="00FC3364" w:rsidRDefault="002E0856" w:rsidP="002E0856">
      <w:pPr>
        <w:ind w:firstLine="567"/>
        <w:jc w:val="right"/>
        <w:rPr>
          <w:sz w:val="28"/>
          <w:szCs w:val="28"/>
          <w:highlight w:val="yellow"/>
        </w:rPr>
      </w:pPr>
    </w:p>
    <w:p w:rsidR="002E0856" w:rsidRDefault="002E0856" w:rsidP="002E0856">
      <w:pPr>
        <w:ind w:firstLine="567"/>
        <w:jc w:val="right"/>
        <w:rPr>
          <w:sz w:val="24"/>
          <w:szCs w:val="24"/>
        </w:rPr>
      </w:pPr>
    </w:p>
    <w:p w:rsidR="002E0856" w:rsidRDefault="002E0856" w:rsidP="002E0856">
      <w:pPr>
        <w:ind w:firstLine="567"/>
        <w:jc w:val="right"/>
        <w:rPr>
          <w:sz w:val="24"/>
          <w:szCs w:val="24"/>
        </w:rPr>
      </w:pPr>
    </w:p>
    <w:p w:rsidR="002E0856" w:rsidRDefault="002E0856" w:rsidP="002E0856">
      <w:pPr>
        <w:ind w:firstLine="567"/>
        <w:jc w:val="right"/>
        <w:rPr>
          <w:sz w:val="24"/>
          <w:szCs w:val="24"/>
        </w:rPr>
      </w:pPr>
    </w:p>
    <w:p w:rsidR="002E0856" w:rsidRDefault="002E0856" w:rsidP="002E0856">
      <w:pPr>
        <w:ind w:firstLine="567"/>
        <w:jc w:val="right"/>
        <w:rPr>
          <w:sz w:val="24"/>
          <w:szCs w:val="24"/>
        </w:rPr>
      </w:pPr>
    </w:p>
    <w:p w:rsidR="002E0856" w:rsidRDefault="002E0856" w:rsidP="002E0856">
      <w:pPr>
        <w:ind w:firstLine="567"/>
        <w:jc w:val="right"/>
        <w:rPr>
          <w:sz w:val="24"/>
          <w:szCs w:val="24"/>
        </w:rPr>
      </w:pPr>
    </w:p>
    <w:p w:rsidR="002E0856" w:rsidRDefault="002E0856" w:rsidP="002E0856">
      <w:pPr>
        <w:ind w:firstLine="567"/>
        <w:jc w:val="right"/>
        <w:rPr>
          <w:sz w:val="24"/>
          <w:szCs w:val="24"/>
        </w:rPr>
      </w:pPr>
    </w:p>
    <w:p w:rsidR="002E0856" w:rsidRDefault="002E0856" w:rsidP="002E0856">
      <w:pPr>
        <w:ind w:firstLine="567"/>
        <w:jc w:val="right"/>
        <w:rPr>
          <w:sz w:val="24"/>
          <w:szCs w:val="24"/>
        </w:rPr>
      </w:pPr>
    </w:p>
    <w:p w:rsidR="002E0856" w:rsidRDefault="002E0856" w:rsidP="002E0856">
      <w:pPr>
        <w:ind w:firstLine="567"/>
        <w:jc w:val="right"/>
        <w:rPr>
          <w:sz w:val="24"/>
          <w:szCs w:val="24"/>
        </w:rPr>
      </w:pPr>
    </w:p>
    <w:p w:rsidR="002E0856" w:rsidRDefault="002E0856" w:rsidP="002E0856">
      <w:pPr>
        <w:ind w:firstLine="567"/>
        <w:jc w:val="right"/>
        <w:rPr>
          <w:sz w:val="24"/>
          <w:szCs w:val="24"/>
        </w:rPr>
      </w:pPr>
    </w:p>
    <w:p w:rsidR="000B63D2" w:rsidRPr="002E0856" w:rsidRDefault="000B63D2"/>
    <w:sectPr w:rsidR="000B63D2" w:rsidRPr="002E0856" w:rsidSect="000B6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E0856"/>
    <w:rsid w:val="000B63D2"/>
    <w:rsid w:val="002E0856"/>
    <w:rsid w:val="00354711"/>
    <w:rsid w:val="00814A3B"/>
    <w:rsid w:val="008B6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B6E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E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6EE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EE9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6EE9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6EE9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6EE9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6EE9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6EE9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B6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6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6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6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6EE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B6E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B6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B6EE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B6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B6EE9"/>
    <w:rPr>
      <w:b/>
      <w:bCs/>
    </w:rPr>
  </w:style>
  <w:style w:type="character" w:styleId="a9">
    <w:name w:val="Emphasis"/>
    <w:basedOn w:val="a0"/>
    <w:uiPriority w:val="20"/>
    <w:qFormat/>
    <w:rsid w:val="008B6EE9"/>
    <w:rPr>
      <w:i/>
      <w:iCs/>
    </w:rPr>
  </w:style>
  <w:style w:type="paragraph" w:styleId="aa">
    <w:name w:val="No Spacing"/>
    <w:uiPriority w:val="1"/>
    <w:qFormat/>
    <w:rsid w:val="008B6EE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6EE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B6EE9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qFormat/>
    <w:rsid w:val="008B6EE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8B6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Company>МСЧ №6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2</cp:revision>
  <dcterms:created xsi:type="dcterms:W3CDTF">2011-06-03T08:53:00Z</dcterms:created>
  <dcterms:modified xsi:type="dcterms:W3CDTF">2011-06-03T08:53:00Z</dcterms:modified>
</cp:coreProperties>
</file>