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4AC" w:rsidRPr="00E3154F" w:rsidRDefault="00142BDA" w:rsidP="009934A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</w:t>
      </w:r>
      <w:r w:rsidR="009934AC">
        <w:rPr>
          <w:sz w:val="28"/>
          <w:szCs w:val="28"/>
        </w:rPr>
        <w:t xml:space="preserve">                                                         </w:t>
      </w:r>
      <w:r w:rsidR="009934AC" w:rsidRPr="009C4EA4">
        <w:rPr>
          <w:sz w:val="28"/>
          <w:szCs w:val="28"/>
        </w:rPr>
        <w:t xml:space="preserve">  </w:t>
      </w:r>
      <w:r w:rsidR="009934AC" w:rsidRPr="00E3154F">
        <w:rPr>
          <w:rFonts w:ascii="Times New Roman" w:hAnsi="Times New Roman" w:cs="Times New Roman"/>
        </w:rPr>
        <w:t>Приложение №2</w:t>
      </w:r>
    </w:p>
    <w:p w:rsidR="009934AC" w:rsidRPr="00E3154F" w:rsidRDefault="009934AC" w:rsidP="009934A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3154F">
        <w:rPr>
          <w:rFonts w:ascii="Times New Roman" w:hAnsi="Times New Roman" w:cs="Times New Roman"/>
        </w:rPr>
        <w:t xml:space="preserve"> к  Извещению о запросе котировок  № </w:t>
      </w:r>
      <w:r>
        <w:rPr>
          <w:rFonts w:ascii="Times New Roman" w:hAnsi="Times New Roman" w:cs="Times New Roman"/>
        </w:rPr>
        <w:t>5</w:t>
      </w:r>
      <w:r w:rsidRPr="00E3154F">
        <w:rPr>
          <w:rFonts w:ascii="Times New Roman" w:hAnsi="Times New Roman" w:cs="Times New Roman"/>
        </w:rPr>
        <w:t>5</w:t>
      </w:r>
    </w:p>
    <w:p w:rsidR="009934AC" w:rsidRPr="00E3154F" w:rsidRDefault="009934AC" w:rsidP="009934A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3154F">
        <w:rPr>
          <w:rFonts w:ascii="Times New Roman" w:hAnsi="Times New Roman" w:cs="Times New Roman"/>
        </w:rPr>
        <w:t xml:space="preserve"> от «</w:t>
      </w:r>
      <w:r>
        <w:rPr>
          <w:rFonts w:ascii="Times New Roman" w:hAnsi="Times New Roman" w:cs="Times New Roman"/>
        </w:rPr>
        <w:t>20</w:t>
      </w:r>
      <w:r w:rsidRPr="00E3154F">
        <w:rPr>
          <w:rFonts w:ascii="Times New Roman" w:hAnsi="Times New Roman" w:cs="Times New Roman"/>
        </w:rPr>
        <w:t>» июня 2011года</w:t>
      </w:r>
    </w:p>
    <w:p w:rsidR="009C4EA4" w:rsidRPr="009934AC" w:rsidRDefault="00142BDA" w:rsidP="009934AC">
      <w:pPr>
        <w:spacing w:after="0" w:line="276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8"/>
          <w:szCs w:val="28"/>
        </w:rPr>
        <w:t xml:space="preserve"> </w:t>
      </w:r>
    </w:p>
    <w:p w:rsidR="000A4894" w:rsidRPr="009934AC" w:rsidRDefault="00616416" w:rsidP="009934AC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34AC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                                                                                                              на ведение технического надзора по капитальному ремонту МУЗ «ГКП №4»  </w:t>
      </w:r>
    </w:p>
    <w:p w:rsidR="000A4894" w:rsidRPr="009934AC" w:rsidRDefault="000A4894" w:rsidP="009934AC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7996" w:rsidRPr="009934AC" w:rsidRDefault="00FC229E" w:rsidP="009934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D17996" w:rsidRPr="009934AC">
        <w:rPr>
          <w:rFonts w:ascii="Times New Roman" w:hAnsi="Times New Roman" w:cs="Times New Roman"/>
          <w:b/>
          <w:sz w:val="24"/>
          <w:szCs w:val="24"/>
        </w:rPr>
        <w:t>Заказчик:</w:t>
      </w:r>
      <w:r w:rsidR="00D17996" w:rsidRPr="009934AC">
        <w:rPr>
          <w:rFonts w:ascii="Times New Roman" w:hAnsi="Times New Roman" w:cs="Times New Roman"/>
          <w:sz w:val="24"/>
          <w:szCs w:val="24"/>
        </w:rPr>
        <w:t xml:space="preserve"> МУЗ «ГКП №4» г.</w:t>
      </w:r>
      <w:r w:rsidR="009934AC">
        <w:rPr>
          <w:rFonts w:ascii="Times New Roman" w:hAnsi="Times New Roman" w:cs="Times New Roman"/>
          <w:sz w:val="24"/>
          <w:szCs w:val="24"/>
        </w:rPr>
        <w:t xml:space="preserve"> </w:t>
      </w:r>
      <w:r w:rsidR="00D17996" w:rsidRPr="009934AC">
        <w:rPr>
          <w:rFonts w:ascii="Times New Roman" w:hAnsi="Times New Roman" w:cs="Times New Roman"/>
          <w:sz w:val="24"/>
          <w:szCs w:val="24"/>
        </w:rPr>
        <w:t>Пермь  ул. Академика Вавилова, 4.</w:t>
      </w:r>
    </w:p>
    <w:p w:rsidR="009934AC" w:rsidRDefault="009934AC" w:rsidP="009934AC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7996" w:rsidRPr="009934AC" w:rsidRDefault="00FC229E" w:rsidP="009934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b/>
          <w:sz w:val="24"/>
          <w:szCs w:val="24"/>
        </w:rPr>
        <w:t>2.</w:t>
      </w:r>
      <w:r w:rsidR="00D17996" w:rsidRPr="009934AC">
        <w:rPr>
          <w:rFonts w:ascii="Times New Roman" w:hAnsi="Times New Roman" w:cs="Times New Roman"/>
          <w:b/>
          <w:sz w:val="24"/>
          <w:szCs w:val="24"/>
        </w:rPr>
        <w:t>Требования к выполняемой работе:</w:t>
      </w:r>
      <w:r w:rsidR="00D17996" w:rsidRPr="009934AC">
        <w:rPr>
          <w:rFonts w:ascii="Times New Roman" w:hAnsi="Times New Roman" w:cs="Times New Roman"/>
          <w:sz w:val="24"/>
          <w:szCs w:val="24"/>
        </w:rPr>
        <w:t xml:space="preserve"> технический надзор должен выполняться </w:t>
      </w:r>
      <w:r w:rsidRPr="009934AC">
        <w:rPr>
          <w:rFonts w:ascii="Times New Roman" w:hAnsi="Times New Roman" w:cs="Times New Roman"/>
          <w:sz w:val="24"/>
          <w:szCs w:val="24"/>
        </w:rPr>
        <w:t>с соблюдением действующих стандартов, строительных и санитарных нормам и правил.</w:t>
      </w:r>
    </w:p>
    <w:p w:rsidR="009934AC" w:rsidRDefault="009934AC" w:rsidP="009934AC">
      <w:pPr>
        <w:spacing w:after="0" w:line="276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C229E" w:rsidRPr="009934AC" w:rsidRDefault="00FC229E" w:rsidP="009934AC">
      <w:p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0A4894" w:rsidRPr="009934AC">
        <w:rPr>
          <w:rFonts w:ascii="Times New Roman" w:hAnsi="Times New Roman" w:cs="Times New Roman"/>
          <w:b/>
          <w:sz w:val="24"/>
          <w:szCs w:val="24"/>
        </w:rPr>
        <w:t>Адреса объектов</w:t>
      </w:r>
      <w:r w:rsidRPr="009934AC">
        <w:rPr>
          <w:rFonts w:ascii="Times New Roman" w:hAnsi="Times New Roman" w:cs="Times New Roman"/>
          <w:b/>
          <w:sz w:val="24"/>
          <w:szCs w:val="24"/>
        </w:rPr>
        <w:t xml:space="preserve">:                                                                                         </w:t>
      </w:r>
    </w:p>
    <w:p w:rsidR="00FC229E" w:rsidRPr="009934AC" w:rsidRDefault="00FC229E" w:rsidP="009934AC">
      <w:pPr>
        <w:pStyle w:val="a7"/>
        <w:numPr>
          <w:ilvl w:val="0"/>
          <w:numId w:val="1"/>
        </w:num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sz w:val="24"/>
          <w:szCs w:val="24"/>
        </w:rPr>
        <w:t>Поликлиника №1,  г. Пермь  ул. Ш.Космонавтов, 108</w:t>
      </w:r>
    </w:p>
    <w:p w:rsidR="00FC229E" w:rsidRPr="009934AC" w:rsidRDefault="00FC229E" w:rsidP="009934AC">
      <w:pPr>
        <w:pStyle w:val="a7"/>
        <w:numPr>
          <w:ilvl w:val="0"/>
          <w:numId w:val="1"/>
        </w:num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sz w:val="24"/>
          <w:szCs w:val="24"/>
        </w:rPr>
        <w:t>Поликлиника №2,  г. Пермь  ул. Транспортная,  27</w:t>
      </w:r>
    </w:p>
    <w:p w:rsidR="00FC229E" w:rsidRPr="009934AC" w:rsidRDefault="006218A6" w:rsidP="009934AC">
      <w:pPr>
        <w:pStyle w:val="a7"/>
        <w:numPr>
          <w:ilvl w:val="0"/>
          <w:numId w:val="1"/>
        </w:num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sz w:val="24"/>
          <w:szCs w:val="24"/>
        </w:rPr>
        <w:t xml:space="preserve">Поликлиника №3,  г. Пермь  ул. </w:t>
      </w:r>
      <w:proofErr w:type="spellStart"/>
      <w:r w:rsidRPr="009934AC">
        <w:rPr>
          <w:rFonts w:ascii="Times New Roman" w:hAnsi="Times New Roman" w:cs="Times New Roman"/>
          <w:sz w:val="24"/>
          <w:szCs w:val="24"/>
        </w:rPr>
        <w:t>Куфонина</w:t>
      </w:r>
      <w:proofErr w:type="spellEnd"/>
      <w:r w:rsidRPr="009934AC">
        <w:rPr>
          <w:rFonts w:ascii="Times New Roman" w:hAnsi="Times New Roman" w:cs="Times New Roman"/>
          <w:sz w:val="24"/>
          <w:szCs w:val="24"/>
        </w:rPr>
        <w:t>, 12</w:t>
      </w:r>
    </w:p>
    <w:p w:rsidR="006218A6" w:rsidRPr="009934AC" w:rsidRDefault="006218A6" w:rsidP="009934AC">
      <w:pPr>
        <w:pStyle w:val="a7"/>
        <w:numPr>
          <w:ilvl w:val="0"/>
          <w:numId w:val="1"/>
        </w:num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sz w:val="24"/>
          <w:szCs w:val="24"/>
        </w:rPr>
        <w:t>Поликлиника №4,  г. Пермь  ул. Орджоникидзе, 159</w:t>
      </w:r>
    </w:p>
    <w:p w:rsidR="006218A6" w:rsidRPr="009934AC" w:rsidRDefault="006218A6" w:rsidP="009934AC">
      <w:pPr>
        <w:pStyle w:val="a7"/>
        <w:numPr>
          <w:ilvl w:val="0"/>
          <w:numId w:val="1"/>
        </w:num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sz w:val="24"/>
          <w:szCs w:val="24"/>
        </w:rPr>
        <w:t>Поликлиника №5,  г. Пермь  ул. Екатерининская, 224</w:t>
      </w:r>
    </w:p>
    <w:p w:rsidR="009A217C" w:rsidRPr="009934AC" w:rsidRDefault="009A217C" w:rsidP="009934AC">
      <w:pPr>
        <w:pStyle w:val="a7"/>
        <w:numPr>
          <w:ilvl w:val="0"/>
          <w:numId w:val="1"/>
        </w:numPr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sz w:val="24"/>
          <w:szCs w:val="24"/>
        </w:rPr>
        <w:t>Администрация  МУЗ «ГКП №4» г</w:t>
      </w:r>
      <w:proofErr w:type="gramStart"/>
      <w:r w:rsidRPr="009934A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9934AC">
        <w:rPr>
          <w:rFonts w:ascii="Times New Roman" w:hAnsi="Times New Roman" w:cs="Times New Roman"/>
          <w:sz w:val="24"/>
          <w:szCs w:val="24"/>
        </w:rPr>
        <w:t>ермь ул. Академика Вавилова, 4</w:t>
      </w:r>
    </w:p>
    <w:p w:rsidR="006218A6" w:rsidRPr="009934AC" w:rsidRDefault="006218A6" w:rsidP="009934AC">
      <w:pPr>
        <w:pStyle w:val="a7"/>
        <w:spacing w:after="0" w:line="276" w:lineRule="auto"/>
        <w:ind w:left="765" w:firstLine="567"/>
        <w:rPr>
          <w:rFonts w:ascii="Times New Roman" w:hAnsi="Times New Roman" w:cs="Times New Roman"/>
          <w:sz w:val="24"/>
          <w:szCs w:val="24"/>
        </w:rPr>
      </w:pPr>
    </w:p>
    <w:p w:rsidR="00FC229E" w:rsidRPr="009934AC" w:rsidRDefault="00FC229E" w:rsidP="009934AC">
      <w:pPr>
        <w:spacing w:after="0" w:line="276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9934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18A6" w:rsidRPr="009934AC">
        <w:rPr>
          <w:rFonts w:ascii="Times New Roman" w:hAnsi="Times New Roman" w:cs="Times New Roman"/>
          <w:b/>
          <w:sz w:val="24"/>
          <w:szCs w:val="24"/>
        </w:rPr>
        <w:t>4. Состав работ:</w:t>
      </w:r>
      <w:r w:rsidRPr="009934AC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9934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</w:p>
    <w:p w:rsidR="00BB5D64" w:rsidRPr="009934AC" w:rsidRDefault="00BB5D64" w:rsidP="009934A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sz w:val="24"/>
          <w:szCs w:val="24"/>
        </w:rPr>
        <w:t>При ведении технического контроля необходимо выполнять следующие мероприятия:</w:t>
      </w:r>
    </w:p>
    <w:p w:rsidR="00BB5D64" w:rsidRPr="009934AC" w:rsidRDefault="00BB5D64" w:rsidP="009934AC">
      <w:pPr>
        <w:pStyle w:val="a7"/>
        <w:numPr>
          <w:ilvl w:val="0"/>
          <w:numId w:val="3"/>
        </w:numPr>
        <w:spacing w:after="0" w:line="276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34A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934AC">
        <w:rPr>
          <w:rFonts w:ascii="Times New Roman" w:hAnsi="Times New Roman" w:cs="Times New Roman"/>
          <w:sz w:val="24"/>
          <w:szCs w:val="24"/>
        </w:rPr>
        <w:t xml:space="preserve"> соблюдением сроков ремонтно-строительных работ и требований нормативных документов, в том числе качества ремонтно-строительных работ;</w:t>
      </w:r>
    </w:p>
    <w:p w:rsidR="00BB5D64" w:rsidRPr="009934AC" w:rsidRDefault="00BB5D64" w:rsidP="009934AC">
      <w:pPr>
        <w:pStyle w:val="a7"/>
        <w:numPr>
          <w:ilvl w:val="0"/>
          <w:numId w:val="3"/>
        </w:numPr>
        <w:spacing w:after="0" w:line="276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sz w:val="24"/>
          <w:szCs w:val="24"/>
        </w:rPr>
        <w:t xml:space="preserve"> Проверка наличия документов, удостоверяющих качество используемых в ремонтно-строительных работах материалов (сертификатов и др.);</w:t>
      </w:r>
    </w:p>
    <w:p w:rsidR="00BB5D64" w:rsidRPr="009934AC" w:rsidRDefault="00BB5D64" w:rsidP="009934AC">
      <w:pPr>
        <w:pStyle w:val="a7"/>
        <w:numPr>
          <w:ilvl w:val="0"/>
          <w:numId w:val="3"/>
        </w:numPr>
        <w:spacing w:after="0" w:line="276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sz w:val="24"/>
          <w:szCs w:val="24"/>
        </w:rPr>
        <w:t xml:space="preserve"> Осуществление по мере готовности с участием представителей подрядной организации и  заказчика  промежуточной приемки зданий и сооружений;</w:t>
      </w:r>
    </w:p>
    <w:p w:rsidR="00BB5D64" w:rsidRPr="009934AC" w:rsidRDefault="00BB5D64" w:rsidP="009934AC">
      <w:pPr>
        <w:pStyle w:val="a7"/>
        <w:numPr>
          <w:ilvl w:val="0"/>
          <w:numId w:val="3"/>
        </w:numPr>
        <w:spacing w:after="0" w:line="276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sz w:val="24"/>
          <w:szCs w:val="24"/>
        </w:rPr>
        <w:t xml:space="preserve"> Контроль за соответствием объемов и качеством выполняемых и предъявленных </w:t>
      </w:r>
      <w:proofErr w:type="gramStart"/>
      <w:r w:rsidRPr="009934AC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9934AC">
        <w:rPr>
          <w:rFonts w:ascii="Times New Roman" w:hAnsi="Times New Roman" w:cs="Times New Roman"/>
          <w:sz w:val="24"/>
          <w:szCs w:val="24"/>
        </w:rPr>
        <w:t xml:space="preserve"> оплате ремонтно-строительных работ, согласно проверенной смете подрядчика, выполняющего ремонтно-строительные работы на данном объекте;  </w:t>
      </w:r>
    </w:p>
    <w:p w:rsidR="00BB5D64" w:rsidRPr="009934AC" w:rsidRDefault="00BB5D64" w:rsidP="009934AC">
      <w:pPr>
        <w:pStyle w:val="a7"/>
        <w:numPr>
          <w:ilvl w:val="0"/>
          <w:numId w:val="3"/>
        </w:numPr>
        <w:spacing w:after="0" w:line="276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sz w:val="24"/>
          <w:szCs w:val="24"/>
        </w:rPr>
        <w:t xml:space="preserve"> Участие в </w:t>
      </w:r>
      <w:proofErr w:type="gramStart"/>
      <w:r w:rsidRPr="009934AC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Pr="009934AC">
        <w:rPr>
          <w:rFonts w:ascii="Times New Roman" w:hAnsi="Times New Roman" w:cs="Times New Roman"/>
          <w:sz w:val="24"/>
          <w:szCs w:val="24"/>
        </w:rPr>
        <w:t xml:space="preserve"> исполнением требований технического надзора заказчика, относящихся к вопросам качества выполняемых ремонтно-строительных работ, обеспечении своевременного устранения дефектов и недоделок, выявленных при приемке отдельных видов работ;</w:t>
      </w:r>
    </w:p>
    <w:p w:rsidR="00BB5D64" w:rsidRPr="009934AC" w:rsidRDefault="00BB5D64" w:rsidP="009934AC">
      <w:pPr>
        <w:pStyle w:val="a7"/>
        <w:numPr>
          <w:ilvl w:val="0"/>
          <w:numId w:val="3"/>
        </w:numPr>
        <w:spacing w:after="0" w:line="276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sz w:val="24"/>
          <w:szCs w:val="24"/>
        </w:rPr>
        <w:t xml:space="preserve"> Участие в приемке и составлении актов на скрытые виды работ;</w:t>
      </w:r>
    </w:p>
    <w:p w:rsidR="00BB5D64" w:rsidRPr="009934AC" w:rsidRDefault="009934AC" w:rsidP="009934AC">
      <w:pPr>
        <w:pStyle w:val="a7"/>
        <w:numPr>
          <w:ilvl w:val="0"/>
          <w:numId w:val="3"/>
        </w:numPr>
        <w:tabs>
          <w:tab w:val="left" w:pos="180"/>
          <w:tab w:val="left" w:pos="612"/>
        </w:tabs>
        <w:spacing w:after="0" w:line="276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</w:t>
      </w:r>
      <w:r w:rsidR="00BB5D64" w:rsidRPr="009934AC">
        <w:rPr>
          <w:rFonts w:ascii="Times New Roman" w:hAnsi="Times New Roman" w:cs="Times New Roman"/>
          <w:sz w:val="24"/>
          <w:szCs w:val="24"/>
        </w:rPr>
        <w:t xml:space="preserve">существлять выход на объект не реже одного раза в неделю; </w:t>
      </w:r>
    </w:p>
    <w:p w:rsidR="00BB5D64" w:rsidRPr="009934AC" w:rsidRDefault="00BB5D64" w:rsidP="009934AC">
      <w:pPr>
        <w:pStyle w:val="a7"/>
        <w:numPr>
          <w:ilvl w:val="0"/>
          <w:numId w:val="3"/>
        </w:numPr>
        <w:spacing w:after="0" w:line="276" w:lineRule="auto"/>
        <w:ind w:left="0" w:right="-5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sz w:val="24"/>
          <w:szCs w:val="24"/>
        </w:rPr>
        <w:t xml:space="preserve"> После каждого выезда в устной форме информировать Заказчика о состоянии работ на Объекте, о выявленных нарушениях технологии выполнения работ и о некачественно выполненных ремонтно-строительных работах на Объекте;</w:t>
      </w:r>
    </w:p>
    <w:p w:rsidR="00BB5D64" w:rsidRPr="009934AC" w:rsidRDefault="00BB5D64" w:rsidP="009934AC">
      <w:pPr>
        <w:pStyle w:val="a7"/>
        <w:numPr>
          <w:ilvl w:val="0"/>
          <w:numId w:val="3"/>
        </w:numPr>
        <w:spacing w:after="0" w:line="276" w:lineRule="auto"/>
        <w:ind w:left="0" w:right="-5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9934AC">
        <w:rPr>
          <w:rFonts w:ascii="Times New Roman" w:hAnsi="Times New Roman" w:cs="Times New Roman"/>
          <w:sz w:val="24"/>
          <w:szCs w:val="24"/>
        </w:rPr>
        <w:t xml:space="preserve"> Представитель технического контроля имеет право в случае необходимости  приостановить выполнение отдельных видов работ при выявлении недопустимых отклонений от проекта, требований </w:t>
      </w:r>
      <w:proofErr w:type="spellStart"/>
      <w:r w:rsidRPr="009934AC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9934AC">
        <w:rPr>
          <w:rFonts w:ascii="Times New Roman" w:hAnsi="Times New Roman" w:cs="Times New Roman"/>
          <w:sz w:val="24"/>
          <w:szCs w:val="24"/>
        </w:rPr>
        <w:t xml:space="preserve"> и  действующих нормативов в РФ, с немедленным информированием Заказчика. Разрешение на дальнейшее продолжение работ выдается только после устранения выявленных отклонений подрядчиком или в </w:t>
      </w:r>
      <w:r w:rsidRPr="009934AC">
        <w:rPr>
          <w:rFonts w:ascii="Times New Roman" w:hAnsi="Times New Roman" w:cs="Times New Roman"/>
          <w:sz w:val="24"/>
          <w:szCs w:val="24"/>
        </w:rPr>
        <w:lastRenderedPageBreak/>
        <w:t>отдельных случаях по решению Заказчика. Решение по приостановке работ и их продолжение оформляется письменно соответствующим Актом;</w:t>
      </w:r>
    </w:p>
    <w:p w:rsidR="00BB5D64" w:rsidRPr="009934AC" w:rsidRDefault="00BB5D64" w:rsidP="009934AC">
      <w:pPr>
        <w:pStyle w:val="a7"/>
        <w:numPr>
          <w:ilvl w:val="0"/>
          <w:numId w:val="3"/>
        </w:numPr>
        <w:tabs>
          <w:tab w:val="left" w:pos="915"/>
          <w:tab w:val="left" w:pos="1831"/>
          <w:tab w:val="left" w:pos="2747"/>
          <w:tab w:val="left" w:pos="3663"/>
          <w:tab w:val="left" w:pos="4580"/>
          <w:tab w:val="left" w:pos="5495"/>
          <w:tab w:val="left" w:pos="6412"/>
          <w:tab w:val="left" w:pos="7327"/>
          <w:tab w:val="left" w:pos="8244"/>
          <w:tab w:val="left" w:pos="9160"/>
          <w:tab w:val="left" w:pos="10075"/>
          <w:tab w:val="left" w:pos="10991"/>
          <w:tab w:val="left" w:pos="11908"/>
          <w:tab w:val="left" w:pos="12824"/>
          <w:tab w:val="left" w:pos="13740"/>
          <w:tab w:val="left" w:pos="14655"/>
        </w:tabs>
        <w:spacing w:after="0" w:line="276" w:lineRule="auto"/>
        <w:ind w:left="0"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34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Совместно  с  подрядными организациями  проводить  работу  по  сдаче, приемке и вводу в эксплуатацию объектов с законченными ремонтно-восстановительными работами.</w:t>
      </w:r>
    </w:p>
    <w:p w:rsidR="00BB5D64" w:rsidRPr="009934AC" w:rsidRDefault="00BB5D64" w:rsidP="009934AC">
      <w:pPr>
        <w:spacing w:after="0" w:line="276" w:lineRule="auto"/>
        <w:ind w:right="-5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34717" w:rsidRPr="009934AC" w:rsidRDefault="006218A6" w:rsidP="009934AC">
      <w:pPr>
        <w:spacing w:after="0" w:line="276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9934AC">
        <w:rPr>
          <w:rFonts w:ascii="Times New Roman" w:hAnsi="Times New Roman" w:cs="Times New Roman"/>
          <w:b/>
          <w:sz w:val="24"/>
          <w:szCs w:val="24"/>
        </w:rPr>
        <w:t xml:space="preserve">5.  Срок  на ведение технического надзора:  </w:t>
      </w:r>
      <w:r w:rsidRPr="009934AC">
        <w:rPr>
          <w:rFonts w:ascii="Times New Roman" w:hAnsi="Times New Roman" w:cs="Times New Roman"/>
          <w:sz w:val="24"/>
          <w:szCs w:val="24"/>
        </w:rPr>
        <w:t xml:space="preserve">с 1.07.2011г по </w:t>
      </w:r>
      <w:r w:rsidR="00AF2847">
        <w:rPr>
          <w:rFonts w:ascii="Times New Roman" w:hAnsi="Times New Roman" w:cs="Times New Roman"/>
          <w:sz w:val="24"/>
          <w:szCs w:val="24"/>
        </w:rPr>
        <w:t>30.09</w:t>
      </w:r>
      <w:r w:rsidRPr="009934AC">
        <w:rPr>
          <w:rFonts w:ascii="Times New Roman" w:hAnsi="Times New Roman" w:cs="Times New Roman"/>
          <w:sz w:val="24"/>
          <w:szCs w:val="24"/>
        </w:rPr>
        <w:t>.2011г</w:t>
      </w:r>
    </w:p>
    <w:sectPr w:rsidR="00E34717" w:rsidRPr="009934AC" w:rsidSect="00142BD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4AC" w:rsidRDefault="009934AC" w:rsidP="00616416">
      <w:pPr>
        <w:spacing w:after="0" w:line="240" w:lineRule="auto"/>
      </w:pPr>
      <w:r>
        <w:separator/>
      </w:r>
    </w:p>
  </w:endnote>
  <w:endnote w:type="continuationSeparator" w:id="1">
    <w:p w:rsidR="009934AC" w:rsidRDefault="009934AC" w:rsidP="00616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4AC" w:rsidRDefault="009934AC" w:rsidP="00616416">
      <w:pPr>
        <w:spacing w:after="0" w:line="240" w:lineRule="auto"/>
      </w:pPr>
      <w:r>
        <w:separator/>
      </w:r>
    </w:p>
  </w:footnote>
  <w:footnote w:type="continuationSeparator" w:id="1">
    <w:p w:rsidR="009934AC" w:rsidRDefault="009934AC" w:rsidP="006164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E76F5"/>
    <w:multiLevelType w:val="hybridMultilevel"/>
    <w:tmpl w:val="B98EEB1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5E6D5837"/>
    <w:multiLevelType w:val="hybridMultilevel"/>
    <w:tmpl w:val="EAC4EF36"/>
    <w:lvl w:ilvl="0" w:tplc="D49C18D4">
      <w:start w:val="1"/>
      <w:numFmt w:val="bullet"/>
      <w:lvlText w:val=""/>
      <w:lvlJc w:val="left"/>
      <w:pPr>
        <w:tabs>
          <w:tab w:val="num" w:pos="397"/>
        </w:tabs>
        <w:ind w:left="624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0B83789"/>
    <w:multiLevelType w:val="hybridMultilevel"/>
    <w:tmpl w:val="E4EE01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5D64"/>
    <w:rsid w:val="000A4894"/>
    <w:rsid w:val="00142BDA"/>
    <w:rsid w:val="00541C34"/>
    <w:rsid w:val="00616416"/>
    <w:rsid w:val="006218A6"/>
    <w:rsid w:val="006475E5"/>
    <w:rsid w:val="00657E25"/>
    <w:rsid w:val="007011BA"/>
    <w:rsid w:val="00731E57"/>
    <w:rsid w:val="00891B2E"/>
    <w:rsid w:val="009529C6"/>
    <w:rsid w:val="009934AC"/>
    <w:rsid w:val="009A217C"/>
    <w:rsid w:val="009C4EA4"/>
    <w:rsid w:val="00A15418"/>
    <w:rsid w:val="00A34A79"/>
    <w:rsid w:val="00AD05DE"/>
    <w:rsid w:val="00AF2847"/>
    <w:rsid w:val="00BB5D64"/>
    <w:rsid w:val="00D0518E"/>
    <w:rsid w:val="00D17996"/>
    <w:rsid w:val="00E34717"/>
    <w:rsid w:val="00FC2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D64"/>
    <w:pPr>
      <w:widowControl w:val="0"/>
      <w:overflowPunct w:val="0"/>
      <w:adjustRightInd w:val="0"/>
      <w:spacing w:after="240" w:line="273" w:lineRule="auto"/>
    </w:pPr>
    <w:rPr>
      <w:rFonts w:ascii="Calibri" w:eastAsiaTheme="minorEastAsia" w:hAnsi="Calibri" w:cs="Calibri"/>
      <w:kern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164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16416"/>
    <w:rPr>
      <w:rFonts w:ascii="Calibri" w:eastAsiaTheme="minorEastAsia" w:hAnsi="Calibri" w:cs="Calibri"/>
      <w:kern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164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16416"/>
    <w:rPr>
      <w:rFonts w:ascii="Calibri" w:eastAsiaTheme="minorEastAsia" w:hAnsi="Calibri" w:cs="Calibri"/>
      <w:kern w:val="28"/>
      <w:lang w:eastAsia="ru-RU"/>
    </w:rPr>
  </w:style>
  <w:style w:type="paragraph" w:styleId="a7">
    <w:name w:val="List Paragraph"/>
    <w:basedOn w:val="a"/>
    <w:uiPriority w:val="34"/>
    <w:qFormat/>
    <w:rsid w:val="00FC22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1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12</cp:revision>
  <cp:lastPrinted>2011-06-24T05:15:00Z</cp:lastPrinted>
  <dcterms:created xsi:type="dcterms:W3CDTF">2011-06-16T06:37:00Z</dcterms:created>
  <dcterms:modified xsi:type="dcterms:W3CDTF">2011-06-24T05:15:00Z</dcterms:modified>
</cp:coreProperties>
</file>