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88162B" w:rsidRDefault="00D50C2C" w:rsidP="0057178D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57178D">
        <w:rPr>
          <w:sz w:val="28"/>
          <w:szCs w:val="28"/>
        </w:rPr>
        <w:t xml:space="preserve">                                                    </w:t>
      </w:r>
      <w:r w:rsidR="0057178D">
        <w:rPr>
          <w:b w:val="0"/>
          <w:sz w:val="24"/>
          <w:szCs w:val="24"/>
        </w:rPr>
        <w:t>Приложение №1</w:t>
      </w:r>
    </w:p>
    <w:p w:rsidR="0057178D" w:rsidRPr="0088162B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 xml:space="preserve">к документации об </w:t>
      </w:r>
      <w:proofErr w:type="gramStart"/>
      <w:r w:rsidRPr="0088162B">
        <w:rPr>
          <w:b w:val="0"/>
          <w:sz w:val="24"/>
          <w:szCs w:val="24"/>
        </w:rPr>
        <w:t>открытом</w:t>
      </w:r>
      <w:proofErr w:type="gramEnd"/>
    </w:p>
    <w:p w:rsidR="00FE1D3E" w:rsidRPr="00D50C2C" w:rsidRDefault="0057178D" w:rsidP="0057178D">
      <w:pPr>
        <w:jc w:val="right"/>
        <w:rPr>
          <w:sz w:val="20"/>
          <w:szCs w:val="20"/>
        </w:rPr>
      </w:pPr>
      <w:proofErr w:type="gramStart"/>
      <w:r w:rsidRPr="0088162B">
        <w:rPr>
          <w:sz w:val="24"/>
          <w:szCs w:val="24"/>
        </w:rPr>
        <w:t>аукционе</w:t>
      </w:r>
      <w:proofErr w:type="gramEnd"/>
      <w:r w:rsidRPr="0088162B">
        <w:rPr>
          <w:sz w:val="24"/>
          <w:szCs w:val="24"/>
        </w:rPr>
        <w:t xml:space="preserve"> в электронной форме</w:t>
      </w:r>
      <w:r>
        <w:rPr>
          <w:b/>
          <w:sz w:val="28"/>
          <w:szCs w:val="28"/>
        </w:rPr>
        <w:t xml:space="preserve">                                                                  </w:t>
      </w:r>
    </w:p>
    <w:p w:rsidR="00FE1D3E" w:rsidRDefault="00FE1D3E" w:rsidP="00624243">
      <w:pPr>
        <w:jc w:val="center"/>
        <w:rPr>
          <w:b/>
          <w:sz w:val="28"/>
          <w:szCs w:val="28"/>
        </w:rPr>
      </w:pP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Default="00624243" w:rsidP="000F7CDC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</w:t>
      </w:r>
      <w:r w:rsidR="006E5F15">
        <w:rPr>
          <w:sz w:val="24"/>
          <w:szCs w:val="24"/>
        </w:rPr>
        <w:t xml:space="preserve">помещений в </w:t>
      </w:r>
      <w:r w:rsidRPr="00624243">
        <w:rPr>
          <w:sz w:val="24"/>
          <w:szCs w:val="24"/>
        </w:rPr>
        <w:t xml:space="preserve"> </w:t>
      </w:r>
      <w:r w:rsidR="006E5F15">
        <w:rPr>
          <w:sz w:val="24"/>
          <w:szCs w:val="24"/>
        </w:rPr>
        <w:t>Поликлинике</w:t>
      </w:r>
      <w:r w:rsidR="001426CA">
        <w:rPr>
          <w:sz w:val="24"/>
          <w:szCs w:val="24"/>
        </w:rPr>
        <w:t xml:space="preserve"> №</w:t>
      </w:r>
      <w:r w:rsidR="006E5F15">
        <w:rPr>
          <w:sz w:val="24"/>
          <w:szCs w:val="24"/>
        </w:rPr>
        <w:t>1</w:t>
      </w:r>
      <w:r w:rsidRPr="00624243">
        <w:rPr>
          <w:sz w:val="24"/>
          <w:szCs w:val="24"/>
        </w:rPr>
        <w:t xml:space="preserve"> МУЗ «ГКП №4»</w:t>
      </w:r>
      <w:r w:rsidR="000F7CDC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по адресу</w:t>
      </w:r>
      <w:r w:rsidR="006E5F15">
        <w:rPr>
          <w:sz w:val="24"/>
          <w:szCs w:val="24"/>
        </w:rPr>
        <w:t xml:space="preserve">                 </w:t>
      </w:r>
      <w:r w:rsidRPr="00624243">
        <w:rPr>
          <w:sz w:val="24"/>
          <w:szCs w:val="24"/>
        </w:rPr>
        <w:t xml:space="preserve"> </w:t>
      </w:r>
      <w:proofErr w:type="gramStart"/>
      <w:r w:rsidRPr="00624243">
        <w:rPr>
          <w:sz w:val="24"/>
          <w:szCs w:val="24"/>
        </w:rPr>
        <w:t>г</w:t>
      </w:r>
      <w:proofErr w:type="gramEnd"/>
      <w:r w:rsidRPr="00624243">
        <w:rPr>
          <w:sz w:val="24"/>
          <w:szCs w:val="24"/>
        </w:rPr>
        <w:t>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 xml:space="preserve">Пермь, ул. </w:t>
      </w:r>
      <w:r w:rsidR="006E5F15">
        <w:rPr>
          <w:sz w:val="24"/>
          <w:szCs w:val="24"/>
        </w:rPr>
        <w:t>Шоссе Космонавтов, 108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Указаны в Дефектной ведомости (Приложение 2)</w:t>
            </w:r>
            <w:proofErr w:type="gramEnd"/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6E5F1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</w:t>
            </w:r>
            <w:proofErr w:type="gramStart"/>
            <w:r w:rsidR="00D50C2C">
              <w:rPr>
                <w:sz w:val="24"/>
                <w:szCs w:val="24"/>
              </w:rPr>
              <w:t xml:space="preserve"> ,</w:t>
            </w:r>
            <w:proofErr w:type="gramEnd"/>
            <w:r w:rsidR="00D50C2C">
              <w:rPr>
                <w:sz w:val="24"/>
                <w:szCs w:val="24"/>
              </w:rPr>
              <w:t xml:space="preserve">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</w:t>
            </w:r>
            <w:r w:rsidRPr="004022DD">
              <w:rPr>
                <w:sz w:val="24"/>
                <w:szCs w:val="24"/>
              </w:rPr>
              <w:t xml:space="preserve">ул. </w:t>
            </w:r>
            <w:r w:rsidR="006E5F15" w:rsidRPr="004022DD">
              <w:rPr>
                <w:sz w:val="24"/>
                <w:szCs w:val="24"/>
              </w:rPr>
              <w:t>Шоссе Космонавтов, 108</w:t>
            </w:r>
            <w:r>
              <w:rPr>
                <w:sz w:val="24"/>
                <w:szCs w:val="24"/>
              </w:rPr>
              <w:t>. Объект должен быть пер</w:t>
            </w:r>
            <w:r w:rsidR="004022DD">
              <w:rPr>
                <w:sz w:val="24"/>
                <w:szCs w:val="24"/>
              </w:rPr>
              <w:t>едан в эксплуатацию в состоянии,</w:t>
            </w:r>
            <w:r>
              <w:rPr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624243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624243" w:rsidP="0049345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</w:t>
            </w:r>
            <w:proofErr w:type="spellStart"/>
            <w:r w:rsidRPr="009E0705">
              <w:rPr>
                <w:rFonts w:asciiTheme="minorHAnsi" w:hAnsiTheme="minorHAnsi" w:cs="Times New Roman"/>
              </w:rPr>
              <w:t>ГОСТам</w:t>
            </w:r>
            <w:proofErr w:type="spellEnd"/>
            <w:r w:rsidRPr="009E0705">
              <w:rPr>
                <w:rFonts w:asciiTheme="minorHAnsi" w:hAnsiTheme="minorHAnsi" w:cs="Times New Roman"/>
              </w:rPr>
              <w:t>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proofErr w:type="spellStart"/>
            <w:r w:rsidRPr="009E0705">
              <w:rPr>
                <w:rFonts w:asciiTheme="minorHAnsi" w:hAnsiTheme="minorHAnsi" w:cs="Times New Roman"/>
              </w:rPr>
              <w:t>СаНПиН</w:t>
            </w:r>
            <w:proofErr w:type="spellEnd"/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proofErr w:type="gramStart"/>
            <w:r w:rsidRPr="009E0705">
              <w:rPr>
                <w:rFonts w:asciiTheme="minorHAnsi" w:hAnsiTheme="minorHAnsi" w:cs="Times New Roman"/>
              </w:rPr>
              <w:t xml:space="preserve"> )</w:t>
            </w:r>
            <w:proofErr w:type="gramEnd"/>
            <w:r w:rsidRPr="009E0705">
              <w:rPr>
                <w:rFonts w:asciiTheme="minorHAnsi" w:hAnsiTheme="minorHAnsi" w:cs="Times New Roman"/>
              </w:rPr>
              <w:t>, а так же иным документам регламентирующих качество строительных материалов.</w:t>
            </w:r>
          </w:p>
          <w:p w:rsidR="000C3E71" w:rsidRDefault="000C3E71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3E71">
              <w:rPr>
                <w:rFonts w:asciiTheme="minorHAnsi" w:hAnsiTheme="minorHAnsi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0C3E71">
              <w:rPr>
                <w:rFonts w:asciiTheme="minorHAnsi" w:hAnsiTheme="minorHAnsi"/>
              </w:rPr>
              <w:t>Р</w:t>
            </w:r>
            <w:proofErr w:type="gramEnd"/>
            <w:r w:rsidRPr="000C3E71">
              <w:rPr>
                <w:rFonts w:asciiTheme="minorHAnsi" w:hAnsiTheme="minorHAnsi"/>
              </w:rPr>
              <w:t xml:space="preserve"> 52059-2003 (Услуги бытовые. Услуги по ремонту и строительству жилья и других построек</w:t>
            </w:r>
            <w:r w:rsidRPr="009E0705">
              <w:t>.</w:t>
            </w:r>
            <w:r w:rsidR="000F7CDC">
              <w:t xml:space="preserve"> </w:t>
            </w:r>
            <w:r w:rsidR="00A47D5F">
              <w:t xml:space="preserve">                       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Особое внимание обратить на </w:t>
            </w:r>
            <w:proofErr w:type="spellStart"/>
            <w:r w:rsidR="000F7CDC" w:rsidRPr="000F7CDC">
              <w:rPr>
                <w:rFonts w:asciiTheme="minorHAnsi" w:hAnsiTheme="minorHAnsi"/>
                <w:sz w:val="22"/>
                <w:szCs w:val="22"/>
              </w:rPr>
              <w:t>СанПиН</w:t>
            </w:r>
            <w:proofErr w:type="spellEnd"/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 2.1.3.2630-10 «</w:t>
            </w:r>
            <w:r w:rsidR="00A47D5F">
              <w:rPr>
                <w:rFonts w:asciiTheme="minorHAnsi" w:hAnsiTheme="minorHAnsi"/>
                <w:sz w:val="22"/>
                <w:szCs w:val="22"/>
              </w:rPr>
              <w:t>Санитарно-эпидемио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логические требования к организациям </w:t>
            </w:r>
            <w:proofErr w:type="gramStart"/>
            <w:r w:rsidR="000F7CDC" w:rsidRPr="000F7CDC">
              <w:rPr>
                <w:rFonts w:asciiTheme="minorHAnsi" w:hAnsiTheme="minorHAnsi"/>
                <w:sz w:val="22"/>
                <w:szCs w:val="22"/>
              </w:rPr>
              <w:t>осуществляющих</w:t>
            </w:r>
            <w:proofErr w:type="gramEnd"/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 медицинскую </w:t>
            </w:r>
            <w:r w:rsidR="00A47D5F" w:rsidRPr="000F7CDC">
              <w:rPr>
                <w:rFonts w:asciiTheme="minorHAnsi" w:hAnsiTheme="minorHAnsi"/>
                <w:sz w:val="22"/>
                <w:szCs w:val="22"/>
              </w:rPr>
              <w:t>деятельность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>»</w:t>
            </w:r>
          </w:p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0F7CDC" w:rsidTr="000F7CDC">
        <w:trPr>
          <w:trHeight w:val="11730"/>
        </w:trPr>
        <w:tc>
          <w:tcPr>
            <w:tcW w:w="526" w:type="dxa"/>
            <w:tcBorders>
              <w:top w:val="single" w:sz="4" w:space="0" w:color="auto"/>
            </w:tcBorders>
          </w:tcPr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Pr="009E0705" w:rsidRDefault="000F7CDC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0F7CDC" w:rsidRPr="009E0705" w:rsidRDefault="000F7CDC" w:rsidP="00493452">
            <w:pPr>
              <w:pStyle w:val="Default"/>
              <w:rPr>
                <w:rFonts w:asciiTheme="minorHAnsi" w:hAnsiTheme="minorHAnsi"/>
              </w:rPr>
            </w:pP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0F7CDC" w:rsidRPr="009E0705" w:rsidTr="00A47D5F">
              <w:trPr>
                <w:trHeight w:val="4089"/>
              </w:trPr>
              <w:tc>
                <w:tcPr>
                  <w:tcW w:w="6131" w:type="dxa"/>
                </w:tcPr>
                <w:p w:rsidR="000F7CDC" w:rsidRPr="009E0705" w:rsidRDefault="000F7CDC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0F7CDC" w:rsidRPr="009E0705" w:rsidRDefault="000F7CDC" w:rsidP="00A47D5F">
                  <w:pPr>
                    <w:jc w:val="left"/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</w:t>
                  </w:r>
                  <w:r w:rsidR="00A47D5F">
                    <w:rPr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9E0705">
                    <w:rPr>
                      <w:sz w:val="24"/>
                      <w:szCs w:val="24"/>
                    </w:rPr>
                    <w:t xml:space="preserve">монтаж сетей электроснабжения - </w:t>
                  </w:r>
                  <w:proofErr w:type="gramStart"/>
                  <w:r w:rsidRPr="009E0705">
                    <w:rPr>
                      <w:sz w:val="24"/>
                      <w:szCs w:val="24"/>
                    </w:rPr>
                    <w:t>по</w:t>
                  </w:r>
                  <w:proofErr w:type="gramEnd"/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0F7CDC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0F7CDC" w:rsidRPr="009E0705" w:rsidRDefault="000F7CDC" w:rsidP="00D017B6">
                        <w:pPr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</w:t>
                        </w:r>
                        <w:proofErr w:type="gramEnd"/>
                        <w:r w:rsidRPr="009E070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Электробезопасность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. </w:t>
                        </w:r>
                        <w:proofErr w:type="gramStart"/>
                        <w:r w:rsidRPr="009E0705">
                          <w:rPr>
                            <w:sz w:val="24"/>
                            <w:szCs w:val="24"/>
                          </w:rPr>
                          <w:t>Общие требования и номенклатура видов защиты); установка дверей, дверных коробок - СНиП 3.03.01-87 (Несущие и ограждающие конструкции).</w:t>
                        </w:r>
                        <w:proofErr w:type="gramEnd"/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0F7CDC" w:rsidRPr="009E0705" w:rsidRDefault="000F7CDC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F7CDC" w:rsidRPr="009E0705" w:rsidRDefault="000F7CDC" w:rsidP="00624243">
            <w:pPr>
              <w:jc w:val="center"/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D017B6" w:rsidRDefault="00D017B6" w:rsidP="00A47D5F">
      <w:pPr>
        <w:tabs>
          <w:tab w:val="left" w:pos="2580"/>
        </w:tabs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  <w:r w:rsidR="00A47D5F">
        <w:rPr>
          <w:b/>
          <w:sz w:val="24"/>
          <w:szCs w:val="24"/>
        </w:rPr>
        <w:tab/>
        <w:t xml:space="preserve"> </w:t>
      </w:r>
    </w:p>
    <w:p w:rsidR="00D017B6" w:rsidRDefault="00D017B6" w:rsidP="00A315BA">
      <w:pPr>
        <w:pStyle w:val="a3"/>
      </w:pP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7A1E81">
        <w:rPr>
          <w:sz w:val="24"/>
          <w:szCs w:val="24"/>
        </w:rPr>
        <w:t>р</w:t>
      </w:r>
      <w:proofErr w:type="spellEnd"/>
      <w:r w:rsidRPr="007A1E81">
        <w:rPr>
          <w:sz w:val="24"/>
          <w:szCs w:val="24"/>
        </w:rPr>
        <w:t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7A1E81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Срок выполнения работ </w:t>
      </w:r>
      <w:r w:rsidR="006E5F15">
        <w:rPr>
          <w:sz w:val="24"/>
          <w:szCs w:val="24"/>
        </w:rPr>
        <w:t>45</w:t>
      </w:r>
      <w:r>
        <w:rPr>
          <w:sz w:val="24"/>
          <w:szCs w:val="24"/>
        </w:rPr>
        <w:t xml:space="preserve"> 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A315BA" w:rsidRDefault="00A315BA" w:rsidP="00D017B6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Приложение 2</w:t>
      </w:r>
    </w:p>
    <w:p w:rsidR="00A46FF4" w:rsidRDefault="00F861D7" w:rsidP="00A46FF4">
      <w:pPr>
        <w:jc w:val="center"/>
        <w:rPr>
          <w:sz w:val="32"/>
          <w:szCs w:val="32"/>
        </w:rPr>
      </w:pPr>
      <w:r>
        <w:rPr>
          <w:sz w:val="24"/>
          <w:szCs w:val="24"/>
        </w:rPr>
        <w:tab/>
      </w:r>
      <w:r w:rsidR="00A46FF4">
        <w:rPr>
          <w:sz w:val="32"/>
          <w:szCs w:val="32"/>
        </w:rPr>
        <w:t>Дефектная ведомость объемов работ</w:t>
      </w:r>
    </w:p>
    <w:p w:rsidR="006E5F15" w:rsidRDefault="006E5F15" w:rsidP="006E5F1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Капитальный ремонт помещений здания поликлиники № 1 МУЗ «ГКП №4»                                                        по адресу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Пермь, ул. Ш.Космонавтов, 108.</w:t>
      </w:r>
    </w:p>
    <w:p w:rsidR="006E5F15" w:rsidRDefault="006E5F15" w:rsidP="006E5F15"/>
    <w:tbl>
      <w:tblPr>
        <w:tblStyle w:val="a4"/>
        <w:tblW w:w="0" w:type="auto"/>
        <w:tblLayout w:type="fixed"/>
        <w:tblLook w:val="04A0"/>
      </w:tblPr>
      <w:tblGrid>
        <w:gridCol w:w="527"/>
        <w:gridCol w:w="6629"/>
        <w:gridCol w:w="1316"/>
        <w:gridCol w:w="141"/>
        <w:gridCol w:w="958"/>
      </w:tblGrid>
      <w:tr w:rsidR="006E5F15" w:rsidTr="00CB7114">
        <w:tc>
          <w:tcPr>
            <w:tcW w:w="527" w:type="dxa"/>
          </w:tcPr>
          <w:p w:rsidR="006E5F15" w:rsidRDefault="006E5F15" w:rsidP="00CB7114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6629" w:type="dxa"/>
          </w:tcPr>
          <w:p w:rsidR="006E5F15" w:rsidRDefault="006E5F15" w:rsidP="00CB7114">
            <w:r>
              <w:t xml:space="preserve">                                          Наименование работ</w:t>
            </w:r>
          </w:p>
        </w:tc>
        <w:tc>
          <w:tcPr>
            <w:tcW w:w="1457" w:type="dxa"/>
            <w:gridSpan w:val="2"/>
          </w:tcPr>
          <w:p w:rsidR="006E5F15" w:rsidRDefault="006E5F15" w:rsidP="00CB7114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</w:p>
        </w:tc>
        <w:tc>
          <w:tcPr>
            <w:tcW w:w="958" w:type="dxa"/>
          </w:tcPr>
          <w:p w:rsidR="006E5F15" w:rsidRDefault="006E5F15" w:rsidP="00CB7114">
            <w:r>
              <w:t>Кол-во</w:t>
            </w:r>
          </w:p>
        </w:tc>
      </w:tr>
      <w:tr w:rsidR="006E5F15" w:rsidTr="00CB7114">
        <w:tc>
          <w:tcPr>
            <w:tcW w:w="9571" w:type="dxa"/>
            <w:gridSpan w:val="5"/>
          </w:tcPr>
          <w:p w:rsidR="006E5F15" w:rsidRPr="00CD02CB" w:rsidRDefault="006E5F15" w:rsidP="00CB7114">
            <w:pPr>
              <w:rPr>
                <w:b/>
              </w:rPr>
            </w:pPr>
            <w:r>
              <w:t xml:space="preserve">                 </w:t>
            </w:r>
            <w:r w:rsidRPr="00CD02CB">
              <w:rPr>
                <w:b/>
              </w:rPr>
              <w:t>Раздел 1. Полы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</w:t>
            </w:r>
          </w:p>
        </w:tc>
        <w:tc>
          <w:tcPr>
            <w:tcW w:w="6629" w:type="dxa"/>
          </w:tcPr>
          <w:p w:rsidR="006E5F15" w:rsidRPr="000564E9" w:rsidRDefault="006E5F15" w:rsidP="00CB7114">
            <w:r w:rsidRPr="000564E9">
              <w:t>Разборка плинтусов деревянных и из пластмассовых материалов</w:t>
            </w:r>
          </w:p>
          <w:p w:rsidR="006E5F15" w:rsidRDefault="006E5F15" w:rsidP="00CB7114"/>
        </w:tc>
        <w:tc>
          <w:tcPr>
            <w:tcW w:w="1316" w:type="dxa"/>
          </w:tcPr>
          <w:p w:rsidR="006E5F15" w:rsidRDefault="006E5F15" w:rsidP="00CB7114">
            <w:r>
              <w:t xml:space="preserve">100 м </w:t>
            </w:r>
          </w:p>
          <w:p w:rsidR="006E5F15" w:rsidRDefault="006E5F15" w:rsidP="00CB7114">
            <w:r>
              <w:t>плинтуса</w:t>
            </w:r>
          </w:p>
        </w:tc>
        <w:tc>
          <w:tcPr>
            <w:tcW w:w="1099" w:type="dxa"/>
            <w:gridSpan w:val="2"/>
          </w:tcPr>
          <w:p w:rsidR="006E5F15" w:rsidRPr="00837B05" w:rsidRDefault="006E5F15" w:rsidP="00CB7114">
            <w:r w:rsidRPr="00837B05">
              <w:t>1,62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2</w:t>
            </w:r>
          </w:p>
        </w:tc>
        <w:tc>
          <w:tcPr>
            <w:tcW w:w="6629" w:type="dxa"/>
          </w:tcPr>
          <w:p w:rsidR="006E5F15" w:rsidRDefault="006E5F15" w:rsidP="00CB7114">
            <w:r>
              <w:t xml:space="preserve">Разборка покрытий полов из линолеума и </w:t>
            </w:r>
            <w:proofErr w:type="spellStart"/>
            <w:r>
              <w:t>релина</w:t>
            </w:r>
            <w:proofErr w:type="spellEnd"/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  <w:p w:rsidR="006E5F15" w:rsidRDefault="006E5F15" w:rsidP="00CB7114">
            <w:r>
              <w:t>покрытия</w:t>
            </w:r>
          </w:p>
        </w:tc>
        <w:tc>
          <w:tcPr>
            <w:tcW w:w="1099" w:type="dxa"/>
            <w:gridSpan w:val="2"/>
          </w:tcPr>
          <w:p w:rsidR="006E5F15" w:rsidRPr="00837B05" w:rsidRDefault="006E5F15" w:rsidP="00CB7114">
            <w:r w:rsidRPr="00837B05">
              <w:t>1,48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3</w:t>
            </w:r>
          </w:p>
        </w:tc>
        <w:tc>
          <w:tcPr>
            <w:tcW w:w="6629" w:type="dxa"/>
          </w:tcPr>
          <w:p w:rsidR="006E5F15" w:rsidRDefault="006E5F15" w:rsidP="00CB7114">
            <w:r w:rsidRPr="00963238">
              <w:t>Устройство стяжек цементных толщиной 20 мм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 стяжки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2,331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</w:t>
            </w:r>
          </w:p>
        </w:tc>
        <w:tc>
          <w:tcPr>
            <w:tcW w:w="6629" w:type="dxa"/>
          </w:tcPr>
          <w:p w:rsidR="006E5F15" w:rsidRDefault="006E5F15" w:rsidP="00CB7114">
            <w:r w:rsidRPr="00963238">
              <w:t>Устройство покрытий из линолеума на клее «</w:t>
            </w:r>
            <w:proofErr w:type="spellStart"/>
            <w:r w:rsidRPr="00963238">
              <w:t>Бустилат</w:t>
            </w:r>
            <w:proofErr w:type="spellEnd"/>
            <w:r w:rsidRPr="00963238">
              <w:t>»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  <w:p w:rsidR="006E5F15" w:rsidRDefault="006E5F15" w:rsidP="00CB7114">
            <w:r>
              <w:t>покрытия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2,39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5</w:t>
            </w:r>
          </w:p>
        </w:tc>
        <w:tc>
          <w:tcPr>
            <w:tcW w:w="6629" w:type="dxa"/>
          </w:tcPr>
          <w:p w:rsidR="006E5F15" w:rsidRDefault="006E5F15" w:rsidP="00CB7114">
            <w:r w:rsidRPr="00963238">
              <w:t>Устройство плинтусов поливинилхлоридных на клее КН-2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 плинтуса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1,8922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6</w:t>
            </w:r>
          </w:p>
        </w:tc>
        <w:tc>
          <w:tcPr>
            <w:tcW w:w="6629" w:type="dxa"/>
          </w:tcPr>
          <w:p w:rsidR="006E5F15" w:rsidRDefault="006E5F15" w:rsidP="00CB7114">
            <w:r w:rsidRPr="00963238">
              <w:t>Монтаж стальных порогов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 плинтуса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0,198</w:t>
            </w:r>
          </w:p>
        </w:tc>
      </w:tr>
      <w:tr w:rsidR="006E5F15" w:rsidTr="00CB7114">
        <w:tc>
          <w:tcPr>
            <w:tcW w:w="9571" w:type="dxa"/>
            <w:gridSpan w:val="5"/>
          </w:tcPr>
          <w:p w:rsidR="006E5F15" w:rsidRPr="00CD02CB" w:rsidRDefault="006E5F15" w:rsidP="00CB7114">
            <w:pPr>
              <w:rPr>
                <w:b/>
              </w:rPr>
            </w:pPr>
            <w:r w:rsidRPr="00CD02CB">
              <w:rPr>
                <w:b/>
              </w:rPr>
              <w:t xml:space="preserve">                Раздел 2. Потолок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8</w:t>
            </w:r>
          </w:p>
        </w:tc>
        <w:tc>
          <w:tcPr>
            <w:tcW w:w="6629" w:type="dxa"/>
          </w:tcPr>
          <w:p w:rsidR="006E5F15" w:rsidRPr="00EC1DCD" w:rsidRDefault="006E5F15" w:rsidP="00CB7114">
            <w:r w:rsidRPr="00EC1DCD">
              <w:t>Ремонт штукатурки потолков по камню и бетону цементно-известковым раствором, площадью отдельных мест до 1 м</w:t>
            </w:r>
            <w:proofErr w:type="gramStart"/>
            <w:r w:rsidRPr="00EC1DCD">
              <w:t>2</w:t>
            </w:r>
            <w:proofErr w:type="gramEnd"/>
            <w:r w:rsidRPr="00EC1DCD">
              <w:t xml:space="preserve"> толщиной слоя до 20 мм</w:t>
            </w:r>
          </w:p>
          <w:p w:rsidR="006E5F15" w:rsidRPr="00EC1DCD" w:rsidRDefault="006E5F15" w:rsidP="00CB7114"/>
        </w:tc>
        <w:tc>
          <w:tcPr>
            <w:tcW w:w="1316" w:type="dxa"/>
          </w:tcPr>
          <w:p w:rsidR="006E5F15" w:rsidRDefault="006E5F15" w:rsidP="00CB7114">
            <w:r>
              <w:t xml:space="preserve">100м2 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0,29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9</w:t>
            </w:r>
          </w:p>
        </w:tc>
        <w:tc>
          <w:tcPr>
            <w:tcW w:w="6629" w:type="dxa"/>
          </w:tcPr>
          <w:p w:rsidR="006E5F15" w:rsidRPr="00EC1DCD" w:rsidRDefault="006E5F15" w:rsidP="00CB7114">
            <w:r w:rsidRPr="00EC1DCD">
              <w:t>Перетирка штукатурки внутренних помещений</w:t>
            </w:r>
          </w:p>
          <w:p w:rsidR="006E5F15" w:rsidRPr="00EC1DCD" w:rsidRDefault="006E5F15" w:rsidP="00CB7114"/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2,4123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11</w:t>
            </w:r>
          </w:p>
        </w:tc>
        <w:tc>
          <w:tcPr>
            <w:tcW w:w="6629" w:type="dxa"/>
          </w:tcPr>
          <w:p w:rsidR="006E5F15" w:rsidRPr="00EC52C6" w:rsidRDefault="006E5F15" w:rsidP="00CB7114">
            <w:r w:rsidRPr="00EC52C6">
              <w:t>Грунтование водно-дисперсионной грунтовкой "</w:t>
            </w:r>
            <w:proofErr w:type="spellStart"/>
            <w:r w:rsidRPr="00EC52C6">
              <w:t>Нортекс-Грунт</w:t>
            </w:r>
            <w:proofErr w:type="spellEnd"/>
            <w:r w:rsidRPr="00EC52C6">
              <w:t xml:space="preserve">" поверхностей пористых (камень, кирпич, бетон и т </w:t>
            </w:r>
            <w:proofErr w:type="spellStart"/>
            <w:r w:rsidRPr="00EC52C6">
              <w:t>д</w:t>
            </w:r>
            <w:proofErr w:type="spellEnd"/>
            <w:r w:rsidRPr="00EC52C6">
              <w:t>)</w:t>
            </w:r>
          </w:p>
          <w:p w:rsidR="006E5F15" w:rsidRDefault="006E5F15" w:rsidP="00CB7114"/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2,2157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12</w:t>
            </w:r>
          </w:p>
        </w:tc>
        <w:tc>
          <w:tcPr>
            <w:tcW w:w="6629" w:type="dxa"/>
          </w:tcPr>
          <w:p w:rsidR="006E5F15" w:rsidRPr="00EC1DCD" w:rsidRDefault="006E5F15" w:rsidP="00CB7114">
            <w:r w:rsidRPr="00EC1DCD">
              <w:t>Окрашивание водоэмульсионными составами поверхностей потолков, ранее окрашенных водоэмульсионной краской, с расчисткой старой краски до 35%</w:t>
            </w:r>
          </w:p>
          <w:p w:rsidR="006E5F15" w:rsidRPr="00EC1DCD" w:rsidRDefault="006E5F15" w:rsidP="00CB7114"/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0,086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/>
        </w:tc>
        <w:tc>
          <w:tcPr>
            <w:tcW w:w="6629" w:type="dxa"/>
          </w:tcPr>
          <w:p w:rsidR="006E5F15" w:rsidRPr="00EC1DCD" w:rsidRDefault="006E5F15" w:rsidP="00CB7114">
            <w:r>
              <w:t>Улучшенная масляная окраска ранее окрашенных потолков за 2 раза  с расчисткой старой краски до 35%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3,05</w:t>
            </w:r>
          </w:p>
        </w:tc>
      </w:tr>
      <w:tr w:rsidR="006E5F15" w:rsidTr="00CB7114">
        <w:tc>
          <w:tcPr>
            <w:tcW w:w="9571" w:type="dxa"/>
            <w:gridSpan w:val="5"/>
          </w:tcPr>
          <w:p w:rsidR="006E5F15" w:rsidRPr="00CD02CB" w:rsidRDefault="006E5F15" w:rsidP="00CB7114">
            <w:pPr>
              <w:rPr>
                <w:b/>
              </w:rPr>
            </w:pPr>
            <w:r w:rsidRPr="00CD02CB">
              <w:rPr>
                <w:b/>
              </w:rPr>
              <w:t xml:space="preserve">                   Раздел 3. Стены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</w:t>
            </w:r>
          </w:p>
        </w:tc>
        <w:tc>
          <w:tcPr>
            <w:tcW w:w="6629" w:type="dxa"/>
          </w:tcPr>
          <w:p w:rsidR="006E5F15" w:rsidRDefault="006E5F15" w:rsidP="00CB7114">
            <w:r w:rsidRPr="00EC1DCD">
              <w:t>Снятие обоев простых и улучшенных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1,4179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2</w:t>
            </w:r>
          </w:p>
        </w:tc>
        <w:tc>
          <w:tcPr>
            <w:tcW w:w="6629" w:type="dxa"/>
          </w:tcPr>
          <w:p w:rsidR="006E5F15" w:rsidRDefault="006E5F15" w:rsidP="00CB7114">
            <w:r w:rsidRPr="00EC1DCD">
              <w:t>Ремонт штукатурки внутренних стен по камню и бетону цементно-известковым раствором, площадью отдельных мест до 1 м</w:t>
            </w:r>
            <w:proofErr w:type="gramStart"/>
            <w:r w:rsidRPr="00EC1DCD">
              <w:t>2</w:t>
            </w:r>
            <w:proofErr w:type="gramEnd"/>
            <w:r w:rsidRPr="00EC1DCD">
              <w:t xml:space="preserve"> толщиной слоя до 20 мм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0,76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3</w:t>
            </w:r>
          </w:p>
        </w:tc>
        <w:tc>
          <w:tcPr>
            <w:tcW w:w="6629" w:type="dxa"/>
          </w:tcPr>
          <w:p w:rsidR="006E5F15" w:rsidRDefault="006E5F15" w:rsidP="00CB7114">
            <w:r w:rsidRPr="00EC1DCD">
              <w:t>Перетирка штукатурки внутренних помещений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6,13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</w:t>
            </w:r>
          </w:p>
        </w:tc>
        <w:tc>
          <w:tcPr>
            <w:tcW w:w="6629" w:type="dxa"/>
          </w:tcPr>
          <w:p w:rsidR="006E5F15" w:rsidRPr="00980536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4905">
              <w:rPr>
                <w:rFonts w:ascii="Times New Roman" w:eastAsia="Times New Roman" w:hAnsi="Times New Roman" w:cs="Times New Roman"/>
                <w:lang w:eastAsia="ru-RU"/>
              </w:rPr>
              <w:t>Грунтование водно-дисперсионной грунтовкой "</w:t>
            </w:r>
            <w:proofErr w:type="spellStart"/>
            <w:r w:rsidRPr="00884905">
              <w:rPr>
                <w:rFonts w:ascii="Times New Roman" w:eastAsia="Times New Roman" w:hAnsi="Times New Roman" w:cs="Times New Roman"/>
                <w:lang w:eastAsia="ru-RU"/>
              </w:rPr>
              <w:t>Нортекс-Грунт</w:t>
            </w:r>
            <w:proofErr w:type="spellEnd"/>
            <w:r w:rsidRPr="00884905">
              <w:rPr>
                <w:rFonts w:ascii="Times New Roman" w:eastAsia="Times New Roman" w:hAnsi="Times New Roman" w:cs="Times New Roman"/>
                <w:lang w:eastAsia="ru-RU"/>
              </w:rPr>
              <w:t xml:space="preserve">" поверхностей пористых (камень, кирпич, бетон и т </w:t>
            </w:r>
            <w:proofErr w:type="spellStart"/>
            <w:r w:rsidRPr="0088490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End"/>
            <w:r w:rsidRPr="0088490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7,75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5</w:t>
            </w:r>
          </w:p>
        </w:tc>
        <w:tc>
          <w:tcPr>
            <w:tcW w:w="6629" w:type="dxa"/>
          </w:tcPr>
          <w:p w:rsidR="006E5F15" w:rsidRPr="0082626D" w:rsidRDefault="006E5F15" w:rsidP="00CB7114">
            <w:r w:rsidRPr="0082626D">
              <w:t>Окраска поливинилацетатными водоэмульсионными составами улучшенная по сборным конструкциям стен, подготовленным под окраску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  <w:p w:rsidR="006E5F15" w:rsidRPr="0096770F" w:rsidRDefault="006E5F15" w:rsidP="00CB7114"/>
        </w:tc>
        <w:tc>
          <w:tcPr>
            <w:tcW w:w="1099" w:type="dxa"/>
            <w:gridSpan w:val="2"/>
          </w:tcPr>
          <w:p w:rsidR="006E5F15" w:rsidRDefault="006E5F15" w:rsidP="00CB7114">
            <w:r>
              <w:t>0,5255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6</w:t>
            </w:r>
          </w:p>
        </w:tc>
        <w:tc>
          <w:tcPr>
            <w:tcW w:w="6629" w:type="dxa"/>
          </w:tcPr>
          <w:p w:rsidR="006E5F15" w:rsidRDefault="006E5F15" w:rsidP="00CB7114">
            <w:r w:rsidRPr="0082626D">
              <w:t>Улучшенная масляная окраска ранее окрашенных стен за два раза с расчисткой старой краски до 35%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4,56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7</w:t>
            </w:r>
          </w:p>
        </w:tc>
        <w:tc>
          <w:tcPr>
            <w:tcW w:w="6629" w:type="dxa"/>
          </w:tcPr>
          <w:p w:rsidR="006E5F15" w:rsidRPr="003F10B2" w:rsidRDefault="006E5F15" w:rsidP="00CB7114">
            <w:r w:rsidRPr="00362CE0">
              <w:rPr>
                <w:rFonts w:ascii="Times New Roman" w:eastAsia="Times New Roman" w:hAnsi="Times New Roman" w:cs="Times New Roman"/>
                <w:lang w:eastAsia="ru-RU"/>
              </w:rPr>
              <w:t xml:space="preserve">Окрашивание водоэмульсионными составами поверхностей стен, ранее окрашенных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водоэмульсионной</w:t>
            </w:r>
            <w:r w:rsidRPr="00362CE0">
              <w:rPr>
                <w:rFonts w:ascii="Times New Roman" w:eastAsia="Times New Roman" w:hAnsi="Times New Roman" w:cs="Times New Roman"/>
                <w:lang w:eastAsia="ru-RU"/>
              </w:rPr>
              <w:t xml:space="preserve"> краской с расчисткой старой краски более 35%</w:t>
            </w:r>
          </w:p>
        </w:tc>
        <w:tc>
          <w:tcPr>
            <w:tcW w:w="1316" w:type="dxa"/>
          </w:tcPr>
          <w:p w:rsidR="006E5F15" w:rsidRDefault="006E5F15" w:rsidP="00CB7114"/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0,3404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8</w:t>
            </w:r>
          </w:p>
        </w:tc>
        <w:tc>
          <w:tcPr>
            <w:tcW w:w="6629" w:type="dxa"/>
          </w:tcPr>
          <w:p w:rsidR="006E5F15" w:rsidRPr="00CC6848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CE0">
              <w:rPr>
                <w:rFonts w:ascii="Times New Roman" w:eastAsia="Times New Roman" w:hAnsi="Times New Roman" w:cs="Times New Roman"/>
                <w:lang w:eastAsia="ru-RU"/>
              </w:rPr>
              <w:t>Улучшенная окраска масляными составами по штукатурке стен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1,9375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9</w:t>
            </w:r>
          </w:p>
        </w:tc>
        <w:tc>
          <w:tcPr>
            <w:tcW w:w="6629" w:type="dxa"/>
          </w:tcPr>
          <w:p w:rsidR="006E5F15" w:rsidRPr="00A92F7E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2F7E">
              <w:rPr>
                <w:rFonts w:ascii="Times New Roman" w:eastAsia="Times New Roman" w:hAnsi="Times New Roman" w:cs="Times New Roman"/>
                <w:lang w:eastAsia="ru-RU"/>
              </w:rPr>
              <w:t>Разборка облицовки стен из керамических глазурованных плиток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0,1153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lastRenderedPageBreak/>
              <w:t>10</w:t>
            </w:r>
          </w:p>
        </w:tc>
        <w:tc>
          <w:tcPr>
            <w:tcW w:w="6629" w:type="dxa"/>
          </w:tcPr>
          <w:p w:rsidR="006E5F15" w:rsidRPr="00A92F7E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2F7E">
              <w:rPr>
                <w:rFonts w:ascii="Times New Roman" w:eastAsia="Times New Roman" w:hAnsi="Times New Roman" w:cs="Times New Roman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0,1153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11</w:t>
            </w:r>
          </w:p>
        </w:tc>
        <w:tc>
          <w:tcPr>
            <w:tcW w:w="6629" w:type="dxa"/>
          </w:tcPr>
          <w:p w:rsidR="006E5F15" w:rsidRPr="00A92F7E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2F7E">
              <w:rPr>
                <w:rFonts w:ascii="Times New Roman" w:eastAsia="Times New Roman" w:hAnsi="Times New Roman" w:cs="Times New Roman"/>
                <w:lang w:eastAsia="ru-RU"/>
              </w:rPr>
              <w:t>Улучшенная окраска масляными составами по сборным конструкциям стен, подготовленных под окраску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0,847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12</w:t>
            </w:r>
          </w:p>
        </w:tc>
        <w:tc>
          <w:tcPr>
            <w:tcW w:w="6629" w:type="dxa"/>
          </w:tcPr>
          <w:p w:rsidR="006E5F15" w:rsidRPr="000262D4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Разборка облицовки из гипсокартонных листов стен и перегородок (короба под радиаторы)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0,141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13</w:t>
            </w:r>
          </w:p>
        </w:tc>
        <w:tc>
          <w:tcPr>
            <w:tcW w:w="6629" w:type="dxa"/>
          </w:tcPr>
          <w:p w:rsidR="006E5F15" w:rsidRPr="007F06E6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Облицовка стен по системе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кнауф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по одинарному металлическому каркасу из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ПС профилей гипсокартонными листами в один слой(С 625) оконным проемом (короба на радиаторы)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 стен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0,141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14</w:t>
            </w:r>
          </w:p>
        </w:tc>
        <w:tc>
          <w:tcPr>
            <w:tcW w:w="6629" w:type="dxa"/>
          </w:tcPr>
          <w:p w:rsidR="006E5F15" w:rsidRPr="007F06E6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Облицовка стен по системе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кнауф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по одинарному металлическому каркасу из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ПС профилей гипсокартонными листами в один слой(С 625) с дверным проемом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0,285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15</w:t>
            </w:r>
          </w:p>
        </w:tc>
        <w:tc>
          <w:tcPr>
            <w:tcW w:w="6629" w:type="dxa"/>
          </w:tcPr>
          <w:p w:rsidR="006E5F15" w:rsidRPr="00566224" w:rsidRDefault="006E5F15" w:rsidP="00CB7114">
            <w:r>
              <w:t>Разборка деревянных перегородок  чистых щитовых дощатых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0,484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16</w:t>
            </w:r>
          </w:p>
        </w:tc>
        <w:tc>
          <w:tcPr>
            <w:tcW w:w="6629" w:type="dxa"/>
          </w:tcPr>
          <w:p w:rsidR="006E5F15" w:rsidRDefault="006E5F15" w:rsidP="00CB7114">
            <w:r>
              <w:t>Установка перегородок из ПВХ в наружных и внутренних дверных проемах в перегородках и деревянных не рубленых стенах площадью проема более 3 м</w:t>
            </w:r>
            <w:proofErr w:type="gramStart"/>
            <w:r>
              <w:t>2</w:t>
            </w:r>
            <w:proofErr w:type="gramEnd"/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0,484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17</w:t>
            </w:r>
          </w:p>
        </w:tc>
        <w:tc>
          <w:tcPr>
            <w:tcW w:w="6629" w:type="dxa"/>
          </w:tcPr>
          <w:p w:rsidR="006E5F15" w:rsidRDefault="006E5F15" w:rsidP="00CB7114">
            <w:r>
              <w:t>Кладка отдельных участков из кирпича наружных простых стен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100м3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0,0013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18</w:t>
            </w:r>
          </w:p>
        </w:tc>
        <w:tc>
          <w:tcPr>
            <w:tcW w:w="6629" w:type="dxa"/>
          </w:tcPr>
          <w:p w:rsidR="006E5F15" w:rsidRDefault="006E5F15" w:rsidP="00CB7114">
            <w:r>
              <w:t>Сплошное выравнивание  внутренних поверхностей (однослойное оштукатуривание) из сухих растворных смесей толщиной до 10 мм стен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0,0025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/>
        </w:tc>
        <w:tc>
          <w:tcPr>
            <w:tcW w:w="6629" w:type="dxa"/>
          </w:tcPr>
          <w:p w:rsidR="006E5F15" w:rsidRDefault="006E5F15" w:rsidP="00CB7114">
            <w:r>
              <w:t>Устройство перегородок из гипсокартонных листов по системе «</w:t>
            </w:r>
            <w:proofErr w:type="spellStart"/>
            <w:r>
              <w:t>Кнауф</w:t>
            </w:r>
            <w:proofErr w:type="spellEnd"/>
            <w:r>
              <w:t>» с одинарным мет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аркасом  и однослойной обшивкой с обеих сторон (С 111) с одним дверным проемом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0,255</w:t>
            </w:r>
          </w:p>
        </w:tc>
      </w:tr>
      <w:tr w:rsidR="006E5F15" w:rsidTr="00CB7114">
        <w:tc>
          <w:tcPr>
            <w:tcW w:w="9571" w:type="dxa"/>
            <w:gridSpan w:val="5"/>
          </w:tcPr>
          <w:p w:rsidR="006E5F15" w:rsidRPr="00CD02CB" w:rsidRDefault="006E5F15" w:rsidP="00CB7114">
            <w:pPr>
              <w:rPr>
                <w:b/>
              </w:rPr>
            </w:pPr>
            <w:r w:rsidRPr="00CD02CB">
              <w:rPr>
                <w:b/>
              </w:rPr>
              <w:t xml:space="preserve">              Раздел 4. Проемы, отопительные приборы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39</w:t>
            </w:r>
          </w:p>
        </w:tc>
        <w:tc>
          <w:tcPr>
            <w:tcW w:w="6629" w:type="dxa"/>
          </w:tcPr>
          <w:p w:rsidR="006E5F15" w:rsidRPr="0082626D" w:rsidRDefault="006E5F15" w:rsidP="00CB7114">
            <w:r w:rsidRPr="0082626D">
              <w:t>Улучшенная масляная окраска ранее окрашенных дверей за два раза с расчисткой старой</w:t>
            </w:r>
            <w:r>
              <w:t xml:space="preserve"> </w:t>
            </w:r>
            <w:r w:rsidRPr="0082626D">
              <w:t>краски</w:t>
            </w:r>
            <w:r>
              <w:t xml:space="preserve"> </w:t>
            </w:r>
            <w:r w:rsidRPr="0082626D">
              <w:t>до</w:t>
            </w:r>
            <w:r>
              <w:t xml:space="preserve"> </w:t>
            </w:r>
            <w:r w:rsidRPr="0082626D">
              <w:t>35%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0,06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40</w:t>
            </w:r>
          </w:p>
        </w:tc>
        <w:tc>
          <w:tcPr>
            <w:tcW w:w="6629" w:type="dxa"/>
          </w:tcPr>
          <w:p w:rsidR="006E5F15" w:rsidRPr="00EA7E7F" w:rsidRDefault="006E5F15" w:rsidP="00CB7114">
            <w:r w:rsidRPr="00EA7E7F">
              <w:t>Окраска масляными составами ранее окрашенных поверхностей труб стальных за 2 раза</w:t>
            </w:r>
          </w:p>
          <w:p w:rsidR="006E5F15" w:rsidRPr="0082626D" w:rsidRDefault="006E5F15" w:rsidP="00CB7114"/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0,2565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41</w:t>
            </w:r>
          </w:p>
        </w:tc>
        <w:tc>
          <w:tcPr>
            <w:tcW w:w="6629" w:type="dxa"/>
          </w:tcPr>
          <w:p w:rsidR="006E5F15" w:rsidRPr="00EA7E7F" w:rsidRDefault="006E5F15" w:rsidP="00CB7114">
            <w:r w:rsidRPr="00EA7E7F">
              <w:t>Окраска масляными составами ранее окрашенных поверхностей радиаторов и ребристых труб отопления за 2 раза</w:t>
            </w:r>
          </w:p>
          <w:p w:rsidR="006E5F15" w:rsidRPr="0082626D" w:rsidRDefault="006E5F15" w:rsidP="00CB7114"/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0,516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42</w:t>
            </w:r>
          </w:p>
        </w:tc>
        <w:tc>
          <w:tcPr>
            <w:tcW w:w="6629" w:type="dxa"/>
          </w:tcPr>
          <w:p w:rsidR="006E5F15" w:rsidRPr="000D704E" w:rsidRDefault="006E5F15" w:rsidP="00CB7114">
            <w:r w:rsidRPr="000D704E">
              <w:rPr>
                <w:rFonts w:ascii="Times New Roman" w:eastAsia="Times New Roman" w:hAnsi="Times New Roman" w:cs="Times New Roman"/>
                <w:lang w:eastAsia="ru-RU"/>
              </w:rPr>
              <w:t>Установка блоков в наружных и внутренних дверных проемах в каменных стенах, площадь проема до 3 м</w:t>
            </w:r>
            <w:proofErr w:type="gramStart"/>
            <w:r w:rsidRPr="000D70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0,09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/>
          <w:p w:rsidR="006E5F15" w:rsidRDefault="006E5F15" w:rsidP="00CB7114">
            <w:r>
              <w:t>43</w:t>
            </w:r>
          </w:p>
        </w:tc>
        <w:tc>
          <w:tcPr>
            <w:tcW w:w="6629" w:type="dxa"/>
          </w:tcPr>
          <w:p w:rsidR="006E5F15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5F15" w:rsidRPr="000D704E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D704E">
              <w:rPr>
                <w:rFonts w:ascii="Times New Roman" w:eastAsia="Times New Roman" w:hAnsi="Times New Roman" w:cs="Times New Roman"/>
                <w:lang w:eastAsia="ru-RU"/>
              </w:rPr>
              <w:t>Установка и крепление наличников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 коробок блоков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0,153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44</w:t>
            </w:r>
          </w:p>
        </w:tc>
        <w:tc>
          <w:tcPr>
            <w:tcW w:w="6629" w:type="dxa"/>
          </w:tcPr>
          <w:p w:rsidR="006E5F15" w:rsidRPr="000D704E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Разборка деревянных заполнений проемов дверных и воротных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0,08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/>
        </w:tc>
        <w:tc>
          <w:tcPr>
            <w:tcW w:w="6629" w:type="dxa"/>
          </w:tcPr>
          <w:p w:rsidR="006E5F15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Прорезка проемов в стенах и перегородках каркасно-обшивных</w:t>
            </w:r>
          </w:p>
        </w:tc>
        <w:tc>
          <w:tcPr>
            <w:tcW w:w="1316" w:type="dxa"/>
          </w:tcPr>
          <w:p w:rsidR="006E5F15" w:rsidRDefault="006E5F15" w:rsidP="00CB7114">
            <w:r>
              <w:t>1 м</w:t>
            </w:r>
            <w:proofErr w:type="gramStart"/>
            <w:r>
              <w:t>2</w:t>
            </w:r>
            <w:proofErr w:type="gramEnd"/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2,52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45</w:t>
            </w:r>
          </w:p>
        </w:tc>
        <w:tc>
          <w:tcPr>
            <w:tcW w:w="6629" w:type="dxa"/>
          </w:tcPr>
          <w:p w:rsidR="006E5F15" w:rsidRPr="000D704E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Установка  в жилых и общественных зданиях оконных блоков из ПВХ профилей поворотных (откидных, поворотно-откидных) с площадью проема до 2 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одностворчатых </w:t>
            </w:r>
          </w:p>
        </w:tc>
        <w:tc>
          <w:tcPr>
            <w:tcW w:w="1316" w:type="dxa"/>
          </w:tcPr>
          <w:p w:rsidR="006E5F15" w:rsidRDefault="006E5F15" w:rsidP="00CB7114">
            <w:r>
              <w:t>100м2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0,0012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/>
        </w:tc>
        <w:tc>
          <w:tcPr>
            <w:tcW w:w="6629" w:type="dxa"/>
          </w:tcPr>
          <w:p w:rsidR="006E5F15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Установка подоконных досок из ПВХ в каменных стенах толщиной до 0,51м</w:t>
            </w:r>
          </w:p>
        </w:tc>
        <w:tc>
          <w:tcPr>
            <w:tcW w:w="1316" w:type="dxa"/>
          </w:tcPr>
          <w:p w:rsidR="006E5F15" w:rsidRDefault="006E5F15" w:rsidP="00CB7114">
            <w:r>
              <w:t>100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0,004</w:t>
            </w:r>
          </w:p>
        </w:tc>
      </w:tr>
      <w:tr w:rsidR="006E5F15" w:rsidTr="00CB7114">
        <w:tc>
          <w:tcPr>
            <w:tcW w:w="9571" w:type="dxa"/>
            <w:gridSpan w:val="5"/>
          </w:tcPr>
          <w:p w:rsidR="006E5F15" w:rsidRPr="000564E9" w:rsidRDefault="006E5F15" w:rsidP="00CB7114">
            <w:pPr>
              <w:rPr>
                <w:b/>
              </w:rPr>
            </w:pPr>
            <w:r>
              <w:t xml:space="preserve">              </w:t>
            </w:r>
            <w:r w:rsidRPr="000564E9">
              <w:rPr>
                <w:b/>
              </w:rPr>
              <w:t>Раздел 5. Вывоз мусора</w:t>
            </w:r>
          </w:p>
        </w:tc>
      </w:tr>
      <w:tr w:rsidR="006E5F15" w:rsidTr="00CB7114">
        <w:tc>
          <w:tcPr>
            <w:tcW w:w="527" w:type="dxa"/>
          </w:tcPr>
          <w:p w:rsidR="006E5F15" w:rsidRDefault="006E5F15" w:rsidP="00CB7114">
            <w:r>
              <w:t>46</w:t>
            </w:r>
          </w:p>
        </w:tc>
        <w:tc>
          <w:tcPr>
            <w:tcW w:w="6629" w:type="dxa"/>
          </w:tcPr>
          <w:p w:rsidR="006E5F15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Мусор строительный с погрузкой вручную</w:t>
            </w:r>
          </w:p>
        </w:tc>
        <w:tc>
          <w:tcPr>
            <w:tcW w:w="1316" w:type="dxa"/>
          </w:tcPr>
          <w:p w:rsidR="006E5F15" w:rsidRDefault="006E5F15" w:rsidP="00CB7114">
            <w:r>
              <w:t>1 тонна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12,05931</w:t>
            </w:r>
          </w:p>
        </w:tc>
      </w:tr>
      <w:tr w:rsidR="006E5F15" w:rsidTr="00CB7114">
        <w:trPr>
          <w:trHeight w:val="644"/>
        </w:trPr>
        <w:tc>
          <w:tcPr>
            <w:tcW w:w="527" w:type="dxa"/>
          </w:tcPr>
          <w:p w:rsidR="006E5F15" w:rsidRDefault="006E5F15" w:rsidP="00CB7114">
            <w:r>
              <w:t>47</w:t>
            </w:r>
          </w:p>
        </w:tc>
        <w:tc>
          <w:tcPr>
            <w:tcW w:w="6629" w:type="dxa"/>
          </w:tcPr>
          <w:p w:rsidR="006E5F15" w:rsidRDefault="006E5F15" w:rsidP="00CB71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грузов автомобилями-самосвалами грузоподъемностью 10т  работающих вне карьера: класс груза 1</w:t>
            </w:r>
          </w:p>
        </w:tc>
        <w:tc>
          <w:tcPr>
            <w:tcW w:w="1316" w:type="dxa"/>
          </w:tcPr>
          <w:p w:rsidR="006E5F15" w:rsidRDefault="006E5F15" w:rsidP="00CB7114">
            <w:r>
              <w:t>1 тонна</w:t>
            </w:r>
          </w:p>
        </w:tc>
        <w:tc>
          <w:tcPr>
            <w:tcW w:w="1099" w:type="dxa"/>
            <w:gridSpan w:val="2"/>
          </w:tcPr>
          <w:p w:rsidR="006E5F15" w:rsidRDefault="006E5F15" w:rsidP="00CB7114">
            <w:r>
              <w:t>12,05931</w:t>
            </w:r>
          </w:p>
        </w:tc>
      </w:tr>
    </w:tbl>
    <w:p w:rsidR="006E5F15" w:rsidRDefault="006E5F15" w:rsidP="006E5F15"/>
    <w:p w:rsidR="00A46FF4" w:rsidRDefault="00A46FF4" w:rsidP="006E5F15">
      <w:pPr>
        <w:jc w:val="left"/>
        <w:rPr>
          <w:sz w:val="24"/>
          <w:szCs w:val="24"/>
        </w:rPr>
      </w:pPr>
    </w:p>
    <w:p w:rsidR="00684E9F" w:rsidRPr="00DC7B23" w:rsidRDefault="00684E9F" w:rsidP="006E5F1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инженер по строительству                                                                                        </w:t>
      </w:r>
      <w:proofErr w:type="spellStart"/>
      <w:r>
        <w:rPr>
          <w:sz w:val="24"/>
          <w:szCs w:val="24"/>
        </w:rPr>
        <w:t>Еливанов</w:t>
      </w:r>
      <w:proofErr w:type="spellEnd"/>
      <w:r>
        <w:rPr>
          <w:sz w:val="24"/>
          <w:szCs w:val="24"/>
        </w:rPr>
        <w:t xml:space="preserve"> М.</w:t>
      </w:r>
      <w:proofErr w:type="gramStart"/>
      <w:r>
        <w:rPr>
          <w:sz w:val="24"/>
          <w:szCs w:val="24"/>
        </w:rPr>
        <w:t>П</w:t>
      </w:r>
      <w:proofErr w:type="gramEnd"/>
    </w:p>
    <w:sectPr w:rsidR="00684E9F" w:rsidRPr="00DC7B23" w:rsidSect="00FE1D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9FF" w:rsidRDefault="004E39FF" w:rsidP="00FE1D3E">
      <w:r>
        <w:separator/>
      </w:r>
    </w:p>
  </w:endnote>
  <w:endnote w:type="continuationSeparator" w:id="1">
    <w:p w:rsidR="004E39FF" w:rsidRDefault="004E39FF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9FF" w:rsidRDefault="004E39FF" w:rsidP="00FE1D3E">
      <w:r>
        <w:separator/>
      </w:r>
    </w:p>
  </w:footnote>
  <w:footnote w:type="continuationSeparator" w:id="1">
    <w:p w:rsidR="004E39FF" w:rsidRDefault="004E39FF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27BAB"/>
    <w:rsid w:val="000678FA"/>
    <w:rsid w:val="000A091F"/>
    <w:rsid w:val="000A1B61"/>
    <w:rsid w:val="000C3E71"/>
    <w:rsid w:val="000F1AAB"/>
    <w:rsid w:val="000F7CDC"/>
    <w:rsid w:val="00133BFC"/>
    <w:rsid w:val="001426CA"/>
    <w:rsid w:val="00165EBE"/>
    <w:rsid w:val="001B3110"/>
    <w:rsid w:val="001C6EF6"/>
    <w:rsid w:val="00230913"/>
    <w:rsid w:val="00237D8B"/>
    <w:rsid w:val="002B11BC"/>
    <w:rsid w:val="002C484B"/>
    <w:rsid w:val="002D5790"/>
    <w:rsid w:val="002D58E4"/>
    <w:rsid w:val="003B1E0E"/>
    <w:rsid w:val="003D4FEB"/>
    <w:rsid w:val="003F0D66"/>
    <w:rsid w:val="004022DD"/>
    <w:rsid w:val="00460FAA"/>
    <w:rsid w:val="00487447"/>
    <w:rsid w:val="00493452"/>
    <w:rsid w:val="004B541B"/>
    <w:rsid w:val="004D5F8D"/>
    <w:rsid w:val="004E39FF"/>
    <w:rsid w:val="004F1DA4"/>
    <w:rsid w:val="004F38B9"/>
    <w:rsid w:val="0051372C"/>
    <w:rsid w:val="005151C1"/>
    <w:rsid w:val="00532EC8"/>
    <w:rsid w:val="00534418"/>
    <w:rsid w:val="00553D02"/>
    <w:rsid w:val="0055522C"/>
    <w:rsid w:val="0057178D"/>
    <w:rsid w:val="00595F40"/>
    <w:rsid w:val="005F1A3E"/>
    <w:rsid w:val="005F6B68"/>
    <w:rsid w:val="00600D54"/>
    <w:rsid w:val="00624243"/>
    <w:rsid w:val="0063202B"/>
    <w:rsid w:val="006458F1"/>
    <w:rsid w:val="00665639"/>
    <w:rsid w:val="00667A5B"/>
    <w:rsid w:val="00684E9F"/>
    <w:rsid w:val="006C3E1E"/>
    <w:rsid w:val="006C5B3E"/>
    <w:rsid w:val="006E5F15"/>
    <w:rsid w:val="007137DE"/>
    <w:rsid w:val="00794525"/>
    <w:rsid w:val="007A1E81"/>
    <w:rsid w:val="007B1219"/>
    <w:rsid w:val="008343D5"/>
    <w:rsid w:val="008C7762"/>
    <w:rsid w:val="009204E7"/>
    <w:rsid w:val="0093113E"/>
    <w:rsid w:val="009A5378"/>
    <w:rsid w:val="009B4B50"/>
    <w:rsid w:val="009E0705"/>
    <w:rsid w:val="00A1076F"/>
    <w:rsid w:val="00A315BA"/>
    <w:rsid w:val="00A46FF4"/>
    <w:rsid w:val="00A47D5F"/>
    <w:rsid w:val="00AB20B5"/>
    <w:rsid w:val="00B77614"/>
    <w:rsid w:val="00B86FF2"/>
    <w:rsid w:val="00BB5F14"/>
    <w:rsid w:val="00BF60BF"/>
    <w:rsid w:val="00C266E7"/>
    <w:rsid w:val="00C60523"/>
    <w:rsid w:val="00C61AA1"/>
    <w:rsid w:val="00C66478"/>
    <w:rsid w:val="00CB0ECC"/>
    <w:rsid w:val="00CE4D13"/>
    <w:rsid w:val="00D017B6"/>
    <w:rsid w:val="00D33EF1"/>
    <w:rsid w:val="00D3595A"/>
    <w:rsid w:val="00D50C2C"/>
    <w:rsid w:val="00D73968"/>
    <w:rsid w:val="00E00979"/>
    <w:rsid w:val="00E15154"/>
    <w:rsid w:val="00E8164B"/>
    <w:rsid w:val="00EA7B11"/>
    <w:rsid w:val="00ED0300"/>
    <w:rsid w:val="00F12548"/>
    <w:rsid w:val="00F4790E"/>
    <w:rsid w:val="00F861D7"/>
    <w:rsid w:val="00F8705A"/>
    <w:rsid w:val="00F96C73"/>
    <w:rsid w:val="00FA6D4F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2016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31</cp:revision>
  <cp:lastPrinted>2011-06-21T08:23:00Z</cp:lastPrinted>
  <dcterms:created xsi:type="dcterms:W3CDTF">2011-05-03T09:20:00Z</dcterms:created>
  <dcterms:modified xsi:type="dcterms:W3CDTF">2011-07-06T04:13:00Z</dcterms:modified>
</cp:coreProperties>
</file>