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CE" w:rsidRPr="003B4DF1" w:rsidRDefault="00F04CCE">
      <w:pPr>
        <w:jc w:val="right"/>
        <w:outlineLvl w:val="0"/>
        <w:rPr>
          <w:sz w:val="22"/>
          <w:szCs w:val="22"/>
        </w:rPr>
      </w:pPr>
    </w:p>
    <w:p w:rsidR="00F04CCE" w:rsidRPr="003B4DF1" w:rsidRDefault="00640B82">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8460C5" w:rsidRPr="003B4DF1" w:rsidRDefault="008460C5">
                  <w:pPr>
                    <w:rPr>
                      <w:b/>
                      <w:sz w:val="24"/>
                      <w:szCs w:val="24"/>
                    </w:rPr>
                  </w:pPr>
                  <w:r w:rsidRPr="003B4DF1">
                    <w:rPr>
                      <w:b/>
                      <w:sz w:val="24"/>
                      <w:szCs w:val="24"/>
                    </w:rPr>
                    <w:t>УТВЕРЖДАЮ</w:t>
                  </w:r>
                </w:p>
                <w:p w:rsidR="008460C5" w:rsidRPr="003B4DF1" w:rsidRDefault="008460C5">
                  <w:pPr>
                    <w:rPr>
                      <w:sz w:val="24"/>
                      <w:szCs w:val="24"/>
                    </w:rPr>
                  </w:pPr>
                  <w:r>
                    <w:rPr>
                      <w:sz w:val="24"/>
                      <w:szCs w:val="24"/>
                    </w:rPr>
                    <w:t>И.о. г</w:t>
                  </w:r>
                  <w:r w:rsidRPr="003B4DF1">
                    <w:rPr>
                      <w:sz w:val="24"/>
                      <w:szCs w:val="24"/>
                    </w:rPr>
                    <w:t>лавн</w:t>
                  </w:r>
                  <w:r>
                    <w:rPr>
                      <w:sz w:val="24"/>
                      <w:szCs w:val="24"/>
                    </w:rPr>
                    <w:t>ого</w:t>
                  </w:r>
                  <w:r w:rsidRPr="003B4DF1">
                    <w:rPr>
                      <w:sz w:val="24"/>
                      <w:szCs w:val="24"/>
                    </w:rPr>
                    <w:t xml:space="preserve"> врач</w:t>
                  </w:r>
                  <w:r>
                    <w:rPr>
                      <w:sz w:val="24"/>
                      <w:szCs w:val="24"/>
                    </w:rPr>
                    <w:t>а</w:t>
                  </w:r>
                  <w:r w:rsidRPr="003B4DF1">
                    <w:rPr>
                      <w:sz w:val="24"/>
                      <w:szCs w:val="24"/>
                    </w:rPr>
                    <w:t xml:space="preserve"> </w:t>
                  </w:r>
                </w:p>
                <w:p w:rsidR="008460C5" w:rsidRPr="003B4DF1" w:rsidRDefault="008460C5">
                  <w:pPr>
                    <w:rPr>
                      <w:sz w:val="24"/>
                      <w:szCs w:val="24"/>
                    </w:rPr>
                  </w:pPr>
                  <w:r w:rsidRPr="003B4DF1">
                    <w:rPr>
                      <w:sz w:val="24"/>
                      <w:szCs w:val="24"/>
                    </w:rPr>
                    <w:t xml:space="preserve">Муниципального учреждения здравоохранения </w:t>
                  </w:r>
                </w:p>
                <w:p w:rsidR="008460C5" w:rsidRPr="003B4DF1" w:rsidRDefault="008460C5">
                  <w:pPr>
                    <w:rPr>
                      <w:sz w:val="24"/>
                      <w:szCs w:val="24"/>
                    </w:rPr>
                  </w:pPr>
                  <w:r w:rsidRPr="003B4DF1">
                    <w:rPr>
                      <w:sz w:val="24"/>
                      <w:szCs w:val="24"/>
                    </w:rPr>
                    <w:t>Городская клиническая больница № 4</w:t>
                  </w:r>
                </w:p>
                <w:p w:rsidR="008460C5" w:rsidRPr="003B4DF1" w:rsidRDefault="008460C5">
                  <w:pPr>
                    <w:rPr>
                      <w:sz w:val="24"/>
                      <w:szCs w:val="24"/>
                    </w:rPr>
                  </w:pPr>
                </w:p>
                <w:p w:rsidR="008460C5" w:rsidRPr="003B4DF1" w:rsidRDefault="008460C5">
                  <w:pPr>
                    <w:rPr>
                      <w:sz w:val="24"/>
                      <w:szCs w:val="24"/>
                    </w:rPr>
                  </w:pPr>
                  <w:r w:rsidRPr="003B4DF1">
                    <w:rPr>
                      <w:sz w:val="24"/>
                      <w:szCs w:val="24"/>
                    </w:rPr>
                    <w:t xml:space="preserve">_______________  </w:t>
                  </w:r>
                  <w:proofErr w:type="spellStart"/>
                  <w:r>
                    <w:rPr>
                      <w:sz w:val="24"/>
                      <w:szCs w:val="24"/>
                    </w:rPr>
                    <w:t>В</w:t>
                  </w:r>
                  <w:r w:rsidRPr="003B4DF1">
                    <w:rPr>
                      <w:sz w:val="24"/>
                      <w:szCs w:val="24"/>
                    </w:rPr>
                    <w:t>.</w:t>
                  </w:r>
                  <w:r>
                    <w:rPr>
                      <w:sz w:val="24"/>
                      <w:szCs w:val="24"/>
                    </w:rPr>
                    <w:t>И</w:t>
                  </w:r>
                  <w:r w:rsidRPr="003B4DF1">
                    <w:rPr>
                      <w:sz w:val="24"/>
                      <w:szCs w:val="24"/>
                    </w:rPr>
                    <w:t>.</w:t>
                  </w:r>
                  <w:r>
                    <w:rPr>
                      <w:sz w:val="24"/>
                      <w:szCs w:val="24"/>
                    </w:rPr>
                    <w:t>Гневашев</w:t>
                  </w:r>
                  <w:proofErr w:type="spellEnd"/>
                </w:p>
                <w:p w:rsidR="008460C5" w:rsidRPr="003B4DF1" w:rsidRDefault="008460C5">
                  <w:pPr>
                    <w:rPr>
                      <w:sz w:val="24"/>
                      <w:szCs w:val="24"/>
                    </w:rPr>
                  </w:pPr>
                </w:p>
                <w:p w:rsidR="008460C5" w:rsidRPr="003B4DF1" w:rsidRDefault="008460C5">
                  <w:pPr>
                    <w:rPr>
                      <w:sz w:val="24"/>
                      <w:szCs w:val="24"/>
                    </w:rPr>
                  </w:pPr>
                </w:p>
                <w:p w:rsidR="008460C5" w:rsidRPr="003B4DF1" w:rsidRDefault="008460C5">
                  <w:pPr>
                    <w:rPr>
                      <w:sz w:val="24"/>
                      <w:szCs w:val="24"/>
                    </w:rPr>
                  </w:pPr>
                </w:p>
                <w:p w:rsidR="008460C5" w:rsidRPr="003B4DF1" w:rsidRDefault="008460C5">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8460C5" w:rsidRPr="003B4DF1" w:rsidRDefault="008460C5">
                  <w:pPr>
                    <w:rPr>
                      <w:sz w:val="24"/>
                      <w:szCs w:val="24"/>
                    </w:rPr>
                  </w:pPr>
                </w:p>
                <w:p w:rsidR="008460C5" w:rsidRPr="003B4DF1" w:rsidRDefault="008460C5">
                  <w:pPr>
                    <w:rPr>
                      <w:color w:val="FF0000"/>
                      <w:sz w:val="28"/>
                      <w:szCs w:val="28"/>
                    </w:rPr>
                  </w:pPr>
                </w:p>
              </w:txbxContent>
            </v:textbox>
          </v:shape>
        </w:pict>
      </w: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Default="00F04CCE">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Pr="003B4DF1" w:rsidRDefault="00F13072">
      <w:pPr>
        <w:pStyle w:val="a3"/>
        <w:jc w:val="center"/>
        <w:rPr>
          <w:b/>
          <w:sz w:val="22"/>
          <w:szCs w:val="22"/>
        </w:rPr>
      </w:pPr>
    </w:p>
    <w:p w:rsidR="00F04CCE" w:rsidRPr="003B4DF1" w:rsidRDefault="00F04CCE">
      <w:pPr>
        <w:pStyle w:val="a3"/>
        <w:jc w:val="center"/>
        <w:rPr>
          <w:b/>
          <w:sz w:val="28"/>
          <w:szCs w:val="28"/>
        </w:rPr>
      </w:pPr>
      <w:r w:rsidRPr="003B4DF1">
        <w:rPr>
          <w:b/>
          <w:sz w:val="28"/>
          <w:szCs w:val="28"/>
        </w:rPr>
        <w:t>ДОКУМЕНТАЦИЯ ОБ ОТКРЫТОМ АУКЦИОНЕ</w:t>
      </w:r>
    </w:p>
    <w:p w:rsidR="00F04CCE" w:rsidRPr="003B4DF1" w:rsidRDefault="00F04CCE">
      <w:pPr>
        <w:pStyle w:val="a3"/>
        <w:jc w:val="center"/>
        <w:rPr>
          <w:b/>
          <w:sz w:val="28"/>
          <w:szCs w:val="28"/>
        </w:rPr>
      </w:pPr>
      <w:r w:rsidRPr="003B4DF1">
        <w:rPr>
          <w:b/>
          <w:sz w:val="28"/>
          <w:szCs w:val="28"/>
        </w:rPr>
        <w:t>В ЭЛЕКТРОННОЙ ФОРМЕ</w:t>
      </w:r>
    </w:p>
    <w:p w:rsidR="00F04CCE" w:rsidRPr="003B4DF1" w:rsidRDefault="00F04CCE">
      <w:pPr>
        <w:pStyle w:val="a3"/>
        <w:jc w:val="center"/>
        <w:rPr>
          <w:b/>
          <w:color w:val="000000"/>
          <w:sz w:val="28"/>
          <w:szCs w:val="28"/>
        </w:rPr>
      </w:pPr>
      <w:r w:rsidRPr="003B4DF1">
        <w:rPr>
          <w:b/>
          <w:color w:val="000000"/>
          <w:sz w:val="28"/>
          <w:szCs w:val="28"/>
        </w:rPr>
        <w:t>на право заключить договор</w:t>
      </w:r>
    </w:p>
    <w:p w:rsidR="00A820F3" w:rsidRDefault="00F04CCE">
      <w:pPr>
        <w:jc w:val="center"/>
        <w:rPr>
          <w:b/>
          <w:sz w:val="28"/>
          <w:szCs w:val="28"/>
        </w:rPr>
      </w:pPr>
      <w:r w:rsidRPr="003B4DF1">
        <w:rPr>
          <w:b/>
          <w:sz w:val="28"/>
          <w:szCs w:val="28"/>
        </w:rPr>
        <w:t xml:space="preserve">на </w:t>
      </w:r>
      <w:r w:rsidRPr="00A820F3">
        <w:rPr>
          <w:b/>
          <w:sz w:val="28"/>
          <w:szCs w:val="28"/>
        </w:rPr>
        <w:t xml:space="preserve">поставку </w:t>
      </w:r>
      <w:r w:rsidR="00AB3C71" w:rsidRPr="00AB3C71">
        <w:rPr>
          <w:b/>
          <w:bCs/>
          <w:color w:val="000000"/>
          <w:sz w:val="28"/>
          <w:szCs w:val="28"/>
        </w:rPr>
        <w:t>универсальн</w:t>
      </w:r>
      <w:r w:rsidR="00AB3C71">
        <w:rPr>
          <w:b/>
          <w:bCs/>
          <w:color w:val="000000"/>
          <w:sz w:val="28"/>
          <w:szCs w:val="28"/>
        </w:rPr>
        <w:t xml:space="preserve">ой </w:t>
      </w:r>
      <w:r w:rsidR="00AB3C71" w:rsidRPr="00AB3C71">
        <w:rPr>
          <w:b/>
          <w:bCs/>
          <w:color w:val="000000"/>
          <w:sz w:val="28"/>
          <w:szCs w:val="28"/>
        </w:rPr>
        <w:t>портативн</w:t>
      </w:r>
      <w:r w:rsidR="00AB3C71">
        <w:rPr>
          <w:b/>
          <w:bCs/>
          <w:color w:val="000000"/>
          <w:sz w:val="28"/>
          <w:szCs w:val="28"/>
        </w:rPr>
        <w:t>ой</w:t>
      </w:r>
      <w:r w:rsidR="00AB3C71" w:rsidRPr="00AB3C71">
        <w:rPr>
          <w:b/>
          <w:bCs/>
          <w:color w:val="000000"/>
          <w:sz w:val="28"/>
          <w:szCs w:val="28"/>
        </w:rPr>
        <w:t xml:space="preserve"> ультразвуков</w:t>
      </w:r>
      <w:r w:rsidR="00AB3C71">
        <w:rPr>
          <w:b/>
          <w:bCs/>
          <w:color w:val="000000"/>
          <w:sz w:val="28"/>
          <w:szCs w:val="28"/>
        </w:rPr>
        <w:t>ой</w:t>
      </w:r>
      <w:r w:rsidR="00AB3C71" w:rsidRPr="00AB3C71">
        <w:rPr>
          <w:b/>
          <w:bCs/>
          <w:color w:val="000000"/>
          <w:sz w:val="28"/>
          <w:szCs w:val="28"/>
        </w:rPr>
        <w:t xml:space="preserve"> диагностическ</w:t>
      </w:r>
      <w:r w:rsidR="00AB3C71">
        <w:rPr>
          <w:b/>
          <w:bCs/>
          <w:color w:val="000000"/>
          <w:sz w:val="28"/>
          <w:szCs w:val="28"/>
        </w:rPr>
        <w:t>ой</w:t>
      </w:r>
      <w:r w:rsidR="00AB3C71" w:rsidRPr="00AB3C71">
        <w:rPr>
          <w:b/>
          <w:bCs/>
          <w:color w:val="000000"/>
          <w:sz w:val="28"/>
          <w:szCs w:val="28"/>
        </w:rPr>
        <w:t xml:space="preserve"> систем</w:t>
      </w:r>
      <w:r w:rsidR="00AB3C71">
        <w:rPr>
          <w:b/>
          <w:bCs/>
          <w:color w:val="000000"/>
          <w:sz w:val="28"/>
          <w:szCs w:val="28"/>
        </w:rPr>
        <w:t>ы</w:t>
      </w:r>
    </w:p>
    <w:p w:rsidR="00F04CCE" w:rsidRPr="003B4DF1" w:rsidRDefault="00F04CCE">
      <w:pPr>
        <w:jc w:val="center"/>
        <w:rPr>
          <w:b/>
          <w:sz w:val="28"/>
          <w:szCs w:val="28"/>
        </w:rPr>
      </w:pPr>
      <w:r w:rsidRPr="003B4DF1">
        <w:rPr>
          <w:b/>
          <w:sz w:val="28"/>
          <w:szCs w:val="28"/>
        </w:rPr>
        <w:t xml:space="preserve">для Муниципального учреждения здравоохранения </w:t>
      </w:r>
    </w:p>
    <w:p w:rsidR="00F04CCE" w:rsidRPr="003B4DF1" w:rsidRDefault="00F04CCE">
      <w:pPr>
        <w:jc w:val="center"/>
        <w:rPr>
          <w:b/>
          <w:sz w:val="28"/>
          <w:szCs w:val="28"/>
        </w:rPr>
      </w:pPr>
      <w:r w:rsidRPr="003B4DF1">
        <w:rPr>
          <w:b/>
          <w:sz w:val="28"/>
          <w:szCs w:val="28"/>
        </w:rPr>
        <w:t xml:space="preserve">Городская клиническая больница № 4 </w:t>
      </w:r>
    </w:p>
    <w:p w:rsidR="00F04CCE" w:rsidRPr="003B4DF1" w:rsidRDefault="00F04CCE">
      <w:pPr>
        <w:pStyle w:val="a3"/>
        <w:spacing w:line="520" w:lineRule="exact"/>
        <w:rPr>
          <w:b/>
          <w:sz w:val="28"/>
          <w:szCs w:val="28"/>
        </w:rPr>
      </w:pPr>
    </w:p>
    <w:p w:rsidR="00F04CCE" w:rsidRPr="003B4DF1" w:rsidRDefault="00F04CCE">
      <w:pPr>
        <w:pStyle w:val="a3"/>
        <w:spacing w:line="520" w:lineRule="exact"/>
        <w:rPr>
          <w:b/>
          <w:sz w:val="22"/>
          <w:szCs w:val="22"/>
        </w:rPr>
      </w:pPr>
    </w:p>
    <w:p w:rsidR="00F04CCE" w:rsidRPr="003B4DF1" w:rsidRDefault="00F04CCE">
      <w:pPr>
        <w:pStyle w:val="a3"/>
        <w:spacing w:line="520" w:lineRule="exact"/>
        <w:rPr>
          <w:sz w:val="22"/>
          <w:szCs w:val="22"/>
        </w:rPr>
      </w:pPr>
    </w:p>
    <w:p w:rsidR="00F04CCE" w:rsidRPr="003B4DF1" w:rsidRDefault="00F04CCE">
      <w:pPr>
        <w:spacing w:line="520" w:lineRule="exact"/>
        <w:jc w:val="center"/>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pStyle w:val="a3"/>
        <w:jc w:val="center"/>
        <w:rPr>
          <w:sz w:val="22"/>
          <w:szCs w:val="22"/>
        </w:rPr>
      </w:pPr>
    </w:p>
    <w:p w:rsidR="00F04CCE" w:rsidRPr="003B4DF1" w:rsidRDefault="00F04CCE">
      <w:pPr>
        <w:pStyle w:val="a3"/>
        <w:jc w:val="center"/>
        <w:rPr>
          <w:sz w:val="22"/>
          <w:szCs w:val="22"/>
        </w:rPr>
      </w:pPr>
    </w:p>
    <w:p w:rsidR="00F04CCE" w:rsidRDefault="00F04CC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Pr="003B4DF1" w:rsidRDefault="0055612E">
      <w:pPr>
        <w:pStyle w:val="a3"/>
        <w:jc w:val="center"/>
        <w:rPr>
          <w:sz w:val="22"/>
          <w:szCs w:val="22"/>
        </w:rPr>
      </w:pPr>
    </w:p>
    <w:p w:rsidR="00F04CCE" w:rsidRPr="003B4DF1" w:rsidRDefault="00F04CCE">
      <w:pPr>
        <w:pStyle w:val="a3"/>
        <w:jc w:val="center"/>
        <w:rPr>
          <w:sz w:val="22"/>
          <w:szCs w:val="22"/>
        </w:rPr>
        <w:sectPr w:rsidR="00F04CCE" w:rsidRPr="003B4DF1">
          <w:footerReference w:type="even" r:id="rId8"/>
          <w:footerReference w:type="default" r:id="rId9"/>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lastRenderedPageBreak/>
              <w:t>Общие сведения.</w:t>
            </w:r>
          </w:p>
        </w:tc>
      </w:tr>
      <w:tr w:rsidR="00F04CCE" w:rsidRPr="003B4DF1">
        <w:trPr>
          <w:tblCellSpacing w:w="20" w:type="dxa"/>
        </w:trPr>
        <w:tc>
          <w:tcPr>
            <w:tcW w:w="10666" w:type="dxa"/>
            <w:gridSpan w:val="3"/>
            <w:shd w:val="clear" w:color="auto" w:fill="FFFFFF"/>
          </w:tcPr>
          <w:p w:rsidR="00F04CCE" w:rsidRPr="003B4DF1" w:rsidRDefault="00F04CCE">
            <w:pPr>
              <w:pStyle w:val="a3"/>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B4DF1">
              <w:rPr>
                <w:sz w:val="22"/>
                <w:szCs w:val="22"/>
              </w:rPr>
              <w:t>контроля за</w:t>
            </w:r>
            <w:proofErr w:type="gramEnd"/>
            <w:r w:rsidRPr="003B4DF1">
              <w:rPr>
                <w:sz w:val="22"/>
                <w:szCs w:val="22"/>
              </w:rPr>
              <w:t xml:space="preserve"> исполнением муниципального заказа города Перми»;</w:t>
            </w:r>
          </w:p>
          <w:p w:rsidR="00F04CCE" w:rsidRPr="003B4DF1" w:rsidRDefault="00F04CCE">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B4DF1">
              <w:rPr>
                <w:rFonts w:ascii="Times New Roman" w:hAnsi="Times New Roman" w:cs="Times New Roman"/>
                <w:sz w:val="22"/>
                <w:szCs w:val="22"/>
              </w:rPr>
              <w:t>Порядка взаимодействия участников системы муниципального заказа</w:t>
            </w:r>
            <w:proofErr w:type="gramEnd"/>
            <w:r w:rsidRPr="003B4DF1">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proofErr w:type="spellStart"/>
            <w:r w:rsidRPr="003B4DF1">
              <w:rPr>
                <w:rFonts w:ascii="Times New Roman" w:hAnsi="Times New Roman" w:cs="Times New Roman"/>
                <w:color w:val="0000FF"/>
                <w:sz w:val="22"/>
                <w:szCs w:val="22"/>
                <w:lang w:val="en-US"/>
              </w:rPr>
              <w:t>ru</w:t>
            </w:r>
            <w:proofErr w:type="spellEnd"/>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w:t>
            </w:r>
            <w:r w:rsidR="00754E86" w:rsidRPr="003B4DF1">
              <w:rPr>
                <w:rFonts w:ascii="Times New Roman" w:hAnsi="Times New Roman" w:cs="Times New Roman"/>
                <w:sz w:val="22"/>
                <w:szCs w:val="22"/>
              </w:rPr>
              <w:t>46-76</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F04CCE" w:rsidRPr="003B4DF1" w:rsidRDefault="004518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F04CCE" w:rsidRPr="003B4DF1" w:rsidRDefault="00F04CCE" w:rsidP="00AB3C71">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Право заключить договор на поставку </w:t>
            </w:r>
            <w:r w:rsidR="00AB3C71" w:rsidRPr="00AB3C71">
              <w:rPr>
                <w:rFonts w:ascii="Times New Roman" w:hAnsi="Times New Roman" w:cs="Times New Roman"/>
                <w:bCs/>
                <w:color w:val="000000"/>
                <w:sz w:val="22"/>
                <w:szCs w:val="22"/>
              </w:rPr>
              <w:t>универсальн</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портативн</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ультразвуков</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диагностическ</w:t>
            </w:r>
            <w:r w:rsidR="00AB3C71">
              <w:rPr>
                <w:rFonts w:ascii="Times New Roman" w:hAnsi="Times New Roman" w:cs="Times New Roman"/>
                <w:bCs/>
                <w:color w:val="000000"/>
                <w:sz w:val="22"/>
                <w:szCs w:val="22"/>
              </w:rPr>
              <w:t>ой</w:t>
            </w:r>
            <w:r w:rsidR="00AB3C71" w:rsidRPr="00AB3C71">
              <w:rPr>
                <w:rFonts w:ascii="Times New Roman" w:hAnsi="Times New Roman" w:cs="Times New Roman"/>
                <w:bCs/>
                <w:color w:val="000000"/>
                <w:sz w:val="22"/>
                <w:szCs w:val="22"/>
              </w:rPr>
              <w:t xml:space="preserve"> систем</w:t>
            </w:r>
            <w:r w:rsidR="00AB3C71">
              <w:rPr>
                <w:rFonts w:ascii="Times New Roman" w:hAnsi="Times New Roman" w:cs="Times New Roman"/>
                <w:bCs/>
                <w:color w:val="000000"/>
                <w:sz w:val="22"/>
                <w:szCs w:val="22"/>
              </w:rPr>
              <w:t>ы</w:t>
            </w:r>
            <w:r w:rsidR="00AB3C71" w:rsidRPr="00AB3C71">
              <w:rPr>
                <w:rFonts w:ascii="Times New Roman" w:hAnsi="Times New Roman" w:cs="Times New Roman"/>
                <w:bCs/>
                <w:color w:val="000000"/>
                <w:sz w:val="22"/>
                <w:szCs w:val="22"/>
              </w:rPr>
              <w:t xml:space="preserve"> </w:t>
            </w:r>
            <w:r w:rsidRPr="003B4DF1">
              <w:rPr>
                <w:rFonts w:ascii="Times New Roman" w:hAnsi="Times New Roman" w:cs="Times New Roman"/>
                <w:sz w:val="22"/>
                <w:szCs w:val="22"/>
              </w:rPr>
              <w:t>для муниципального учреждения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5732F9">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1 шт.</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8460C5" w:rsidP="003D27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4</w:t>
            </w:r>
            <w:r w:rsidR="00AB3C71">
              <w:rPr>
                <w:rFonts w:ascii="Times New Roman" w:hAnsi="Times New Roman" w:cs="Times New Roman"/>
                <w:sz w:val="22"/>
                <w:szCs w:val="22"/>
              </w:rPr>
              <w:t>0</w:t>
            </w:r>
            <w:r w:rsidR="009263EE" w:rsidRPr="007208F0">
              <w:rPr>
                <w:rFonts w:ascii="Times New Roman" w:hAnsi="Times New Roman" w:cs="Times New Roman"/>
                <w:sz w:val="22"/>
                <w:szCs w:val="22"/>
              </w:rPr>
              <w:t>0 000</w:t>
            </w:r>
            <w:r w:rsidR="00326442" w:rsidRPr="007208F0">
              <w:rPr>
                <w:rFonts w:ascii="Times New Roman" w:hAnsi="Times New Roman" w:cs="Times New Roman"/>
                <w:sz w:val="22"/>
                <w:szCs w:val="22"/>
              </w:rPr>
              <w:t>,</w:t>
            </w:r>
            <w:r w:rsidR="00C826B7" w:rsidRPr="007208F0">
              <w:rPr>
                <w:rFonts w:ascii="Times New Roman" w:hAnsi="Times New Roman" w:cs="Times New Roman"/>
                <w:sz w:val="22"/>
                <w:szCs w:val="22"/>
              </w:rPr>
              <w:t>00</w:t>
            </w:r>
            <w:r w:rsidR="003D27BB" w:rsidRPr="007208F0">
              <w:rPr>
                <w:rFonts w:ascii="Times New Roman" w:hAnsi="Times New Roman" w:cs="Times New Roman"/>
                <w:sz w:val="22"/>
                <w:szCs w:val="22"/>
              </w:rPr>
              <w:t xml:space="preserve"> руб.</w:t>
            </w:r>
          </w:p>
        </w:tc>
      </w:tr>
      <w:tr w:rsidR="00351174" w:rsidRPr="003B4DF1">
        <w:trPr>
          <w:tblCellSpacing w:w="20" w:type="dxa"/>
        </w:trPr>
        <w:tc>
          <w:tcPr>
            <w:tcW w:w="3139" w:type="dxa"/>
            <w:gridSpan w:val="2"/>
            <w:shd w:val="clear" w:color="auto" w:fill="FFFFFF"/>
          </w:tcPr>
          <w:p w:rsidR="00351174" w:rsidRPr="00351174" w:rsidRDefault="00351174">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351174" w:rsidRPr="007208F0" w:rsidRDefault="00351174">
            <w:pPr>
              <w:pStyle w:val="ConsPlusNormal"/>
              <w:widowControl/>
              <w:snapToGrid w:val="0"/>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Заказчиком произведен анализ цен на основании </w:t>
            </w:r>
            <w:r w:rsidR="00647572" w:rsidRPr="007208F0">
              <w:rPr>
                <w:rFonts w:ascii="Times New Roman" w:hAnsi="Times New Roman" w:cs="Times New Roman"/>
                <w:sz w:val="22"/>
                <w:szCs w:val="22"/>
              </w:rPr>
              <w:t>мониторинга цен</w:t>
            </w:r>
            <w:r w:rsidRPr="007208F0">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1E6D85" w:rsidRPr="007208F0" w:rsidRDefault="001E6D85"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товарам представлены в  Техническом задании (Приложение № 1).</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F04CCE"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F04CCE" w:rsidRPr="007208F0" w:rsidRDefault="00F04CCE" w:rsidP="007208F0">
            <w:pPr>
              <w:pStyle w:val="a3"/>
              <w:ind w:firstLine="200"/>
              <w:rPr>
                <w:i/>
                <w:color w:val="000000"/>
                <w:sz w:val="22"/>
                <w:szCs w:val="22"/>
              </w:rPr>
            </w:pPr>
            <w:r w:rsidRPr="007208F0">
              <w:rPr>
                <w:sz w:val="22"/>
                <w:szCs w:val="22"/>
              </w:rPr>
              <w:t>г. Пермь, ул. Ким, 2, ГКБ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F04CCE" w:rsidRPr="005D5096" w:rsidRDefault="005D5096" w:rsidP="00AB3C71">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ввод в эксплуатацию - в течение </w:t>
            </w:r>
            <w:r w:rsidR="008460C5">
              <w:rPr>
                <w:rFonts w:ascii="Times New Roman" w:hAnsi="Times New Roman" w:cs="Times New Roman"/>
                <w:sz w:val="22"/>
                <w:szCs w:val="22"/>
              </w:rPr>
              <w:t>6</w:t>
            </w:r>
            <w:r w:rsidRPr="005D5096">
              <w:rPr>
                <w:rFonts w:ascii="Times New Roman" w:hAnsi="Times New Roman" w:cs="Times New Roman"/>
                <w:sz w:val="22"/>
                <w:szCs w:val="22"/>
              </w:rPr>
              <w:t xml:space="preserve">0 календарных дней с момента подписания </w:t>
            </w:r>
            <w:r w:rsidRPr="005D5096">
              <w:rPr>
                <w:rFonts w:ascii="Times New Roman" w:hAnsi="Times New Roman" w:cs="Times New Roman"/>
                <w:sz w:val="22"/>
                <w:szCs w:val="22"/>
              </w:rPr>
              <w:tab/>
              <w:t>Договора обеими сторонами</w:t>
            </w:r>
            <w:r w:rsidR="005732F9" w:rsidRPr="005D5096">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1E6D85" w:rsidRPr="007208F0" w:rsidRDefault="001E6D85" w:rsidP="001E6D85">
            <w:pPr>
              <w:pStyle w:val="a3"/>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1E6D85" w:rsidRDefault="001E6D85" w:rsidP="001E6D85">
            <w:pPr>
              <w:pStyle w:val="a3"/>
              <w:tabs>
                <w:tab w:val="left" w:pos="0"/>
              </w:tabs>
              <w:rPr>
                <w:sz w:val="22"/>
                <w:szCs w:val="22"/>
              </w:rPr>
            </w:pPr>
            <w:r w:rsidRPr="007208F0">
              <w:rPr>
                <w:sz w:val="22"/>
                <w:szCs w:val="22"/>
              </w:rPr>
              <w:t xml:space="preserve">    Поставщик гарантирует качество Товара в течение гарантийного срока, применительно ко всему Товару.</w:t>
            </w:r>
          </w:p>
          <w:p w:rsidR="00F04CCE" w:rsidRPr="007208F0" w:rsidRDefault="00EC7BFE" w:rsidP="000C4BD3">
            <w:pPr>
              <w:pStyle w:val="a3"/>
              <w:tabs>
                <w:tab w:val="left" w:pos="0"/>
              </w:tabs>
              <w:rPr>
                <w:sz w:val="22"/>
                <w:szCs w:val="22"/>
              </w:rPr>
            </w:pPr>
            <w:r>
              <w:rPr>
                <w:sz w:val="22"/>
                <w:szCs w:val="22"/>
              </w:rPr>
              <w:t xml:space="preserve">    </w:t>
            </w:r>
            <w:r w:rsidR="001E6D85" w:rsidRPr="007208F0">
              <w:rPr>
                <w:sz w:val="22"/>
                <w:szCs w:val="22"/>
              </w:rPr>
              <w:t>Гарантийный срок на поставленный Товар</w:t>
            </w:r>
            <w:r w:rsidR="000C4BD3">
              <w:rPr>
                <w:sz w:val="22"/>
                <w:szCs w:val="22"/>
              </w:rPr>
              <w:t>, установленный Производителем,</w:t>
            </w:r>
            <w:r w:rsidR="001E6D85" w:rsidRPr="007208F0">
              <w:rPr>
                <w:sz w:val="22"/>
                <w:szCs w:val="22"/>
              </w:rPr>
              <w:t xml:space="preserve"> начинает исчисляться </w:t>
            </w:r>
            <w:proofErr w:type="gramStart"/>
            <w:r w:rsidR="001E6D85" w:rsidRPr="007208F0">
              <w:rPr>
                <w:sz w:val="22"/>
                <w:szCs w:val="22"/>
              </w:rPr>
              <w:t>с даты подписания</w:t>
            </w:r>
            <w:proofErr w:type="gramEnd"/>
            <w:r w:rsidR="001E6D85" w:rsidRPr="007208F0">
              <w:rPr>
                <w:sz w:val="22"/>
                <w:szCs w:val="22"/>
              </w:rPr>
              <w:t xml:space="preserve"> акта ввода Товара  в эксплуатацию и устанавливается </w:t>
            </w:r>
            <w:r w:rsidR="000C4BD3">
              <w:rPr>
                <w:sz w:val="22"/>
                <w:szCs w:val="22"/>
              </w:rPr>
              <w:t xml:space="preserve">на срок </w:t>
            </w:r>
            <w:r>
              <w:rPr>
                <w:sz w:val="22"/>
                <w:szCs w:val="22"/>
              </w:rPr>
              <w:t xml:space="preserve">не </w:t>
            </w:r>
            <w:r w:rsidRPr="000C4BD3">
              <w:rPr>
                <w:sz w:val="22"/>
                <w:szCs w:val="22"/>
              </w:rPr>
              <w:t xml:space="preserve">менее </w:t>
            </w:r>
            <w:r w:rsidR="001E6D85" w:rsidRPr="000C4BD3">
              <w:rPr>
                <w:sz w:val="22"/>
                <w:szCs w:val="22"/>
              </w:rPr>
              <w:t xml:space="preserve"> 12</w:t>
            </w:r>
            <w:r w:rsidR="001E6D85" w:rsidRPr="00EC7BFE">
              <w:rPr>
                <w:sz w:val="22"/>
                <w:szCs w:val="22"/>
              </w:rPr>
              <w:t xml:space="preserve"> месяцев.</w:t>
            </w:r>
            <w:r w:rsidR="001E6D85" w:rsidRPr="007208F0">
              <w:rPr>
                <w:sz w:val="22"/>
                <w:szCs w:val="22"/>
              </w:rPr>
              <w:t xml:space="preserve">    </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Форма, сроки и порядок оплаты товара</w:t>
            </w:r>
          </w:p>
        </w:tc>
        <w:tc>
          <w:tcPr>
            <w:tcW w:w="7487" w:type="dxa"/>
            <w:shd w:val="clear" w:color="auto" w:fill="FFFFFF"/>
          </w:tcPr>
          <w:p w:rsidR="00F04CCE" w:rsidRPr="007208F0" w:rsidRDefault="001E6D85">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t>Оплата за товар производится безналичным перечислением денежных сре</w:t>
            </w:r>
            <w:proofErr w:type="gramStart"/>
            <w:r w:rsidRPr="007208F0">
              <w:rPr>
                <w:rFonts w:ascii="Times New Roman" w:hAnsi="Times New Roman" w:cs="Times New Roman"/>
                <w:sz w:val="22"/>
                <w:szCs w:val="22"/>
              </w:rPr>
              <w:t>дств в т</w:t>
            </w:r>
            <w:proofErr w:type="gramEnd"/>
            <w:r w:rsidRPr="007208F0">
              <w:rPr>
                <w:rFonts w:ascii="Times New Roman" w:hAnsi="Times New Roman" w:cs="Times New Roman"/>
                <w:sz w:val="22"/>
                <w:szCs w:val="22"/>
              </w:rPr>
              <w:t xml:space="preserve">ечение 90 календарных дней с момента ввода товара в </w:t>
            </w:r>
            <w:r w:rsidRPr="007208F0">
              <w:rPr>
                <w:rFonts w:ascii="Times New Roman" w:hAnsi="Times New Roman" w:cs="Times New Roman"/>
                <w:sz w:val="22"/>
                <w:szCs w:val="22"/>
              </w:rPr>
              <w:lastRenderedPageBreak/>
              <w:t>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w:t>
            </w:r>
            <w:r w:rsidR="008807EB" w:rsidRPr="007208F0">
              <w:rPr>
                <w:rFonts w:ascii="Times New Roman" w:hAnsi="Times New Roman" w:cs="Times New Roman"/>
                <w:sz w:val="22"/>
                <w:szCs w:val="22"/>
              </w:rPr>
              <w:t>,</w:t>
            </w:r>
            <w:r w:rsidRPr="007208F0">
              <w:rPr>
                <w:rFonts w:ascii="Times New Roman" w:hAnsi="Times New Roman" w:cs="Times New Roman"/>
                <w:sz w:val="22"/>
                <w:szCs w:val="22"/>
              </w:rPr>
              <w:t xml:space="preserve"> счёта-фактуры на поставленный товар</w:t>
            </w:r>
            <w:r w:rsidR="008807EB" w:rsidRPr="007208F0">
              <w:rPr>
                <w:rFonts w:ascii="Times New Roman" w:hAnsi="Times New Roman" w:cs="Times New Roman"/>
                <w:sz w:val="22"/>
                <w:szCs w:val="22"/>
              </w:rPr>
              <w:t xml:space="preserve"> и акта сдачи-приемки товара.</w:t>
            </w:r>
            <w:r w:rsidRPr="007208F0">
              <w:rPr>
                <w:rFonts w:ascii="Times New Roman" w:hAnsi="Times New Roman" w:cs="Times New Roman"/>
                <w:sz w:val="22"/>
                <w:szCs w:val="22"/>
              </w:rPr>
              <w:t xml:space="preserve"> Оплата по Договору третьим лицам не допускается.</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F04CCE" w:rsidRPr="007208F0" w:rsidRDefault="00F04CCE">
            <w:pPr>
              <w:pStyle w:val="a3"/>
              <w:rPr>
                <w:sz w:val="22"/>
                <w:szCs w:val="22"/>
              </w:rPr>
            </w:pPr>
            <w:r w:rsidRPr="007208F0">
              <w:rPr>
                <w:sz w:val="22"/>
                <w:szCs w:val="22"/>
              </w:rPr>
              <w:t xml:space="preserve">Средства </w:t>
            </w:r>
            <w:r w:rsidR="00DA27E7" w:rsidRPr="007208F0">
              <w:rPr>
                <w:sz w:val="22"/>
                <w:szCs w:val="22"/>
              </w:rPr>
              <w:t>ОМС</w:t>
            </w:r>
            <w:r w:rsidR="00602A75" w:rsidRPr="007208F0">
              <w:rPr>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1E6D85" w:rsidRPr="007208F0" w:rsidRDefault="001E6D85"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1E6D85" w:rsidRPr="007208F0" w:rsidRDefault="001E6D85"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04CCE" w:rsidRPr="007208F0" w:rsidRDefault="001E6D85"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1E6D85" w:rsidRPr="003B4DF1">
        <w:trPr>
          <w:tblCellSpacing w:w="20" w:type="dxa"/>
        </w:trPr>
        <w:tc>
          <w:tcPr>
            <w:tcW w:w="3139" w:type="dxa"/>
            <w:gridSpan w:val="2"/>
            <w:shd w:val="clear" w:color="auto" w:fill="FFFFFF"/>
          </w:tcPr>
          <w:p w:rsidR="001E6D85" w:rsidRPr="00135764" w:rsidRDefault="001E6D85"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1E6D85" w:rsidRPr="007208F0" w:rsidRDefault="001E6D85" w:rsidP="00037EEE">
            <w:pPr>
              <w:autoSpaceDE w:val="0"/>
              <w:autoSpaceDN w:val="0"/>
              <w:adjustRightInd w:val="0"/>
              <w:ind w:firstLine="317"/>
              <w:jc w:val="both"/>
              <w:outlineLvl w:val="1"/>
              <w:rPr>
                <w:sz w:val="22"/>
                <w:szCs w:val="22"/>
              </w:rPr>
            </w:pPr>
            <w:r w:rsidRPr="007208F0">
              <w:rPr>
                <w:sz w:val="22"/>
                <w:szCs w:val="22"/>
              </w:rPr>
              <w:t xml:space="preserve">При исполнении Договора по согласованию </w:t>
            </w:r>
            <w:r w:rsidR="008807EB" w:rsidRPr="007208F0">
              <w:rPr>
                <w:sz w:val="22"/>
                <w:szCs w:val="22"/>
              </w:rPr>
              <w:t>З</w:t>
            </w:r>
            <w:r w:rsidRPr="007208F0">
              <w:rPr>
                <w:sz w:val="22"/>
                <w:szCs w:val="22"/>
              </w:rPr>
              <w:t xml:space="preserve">аказчика с </w:t>
            </w:r>
            <w:r w:rsidR="008807EB" w:rsidRPr="007208F0">
              <w:rPr>
                <w:sz w:val="22"/>
                <w:szCs w:val="22"/>
              </w:rPr>
              <w:t>П</w:t>
            </w:r>
            <w:r w:rsidRPr="007208F0">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F04CCE" w:rsidRPr="003B4DF1">
        <w:trPr>
          <w:tblCellSpacing w:w="20" w:type="dxa"/>
        </w:trPr>
        <w:tc>
          <w:tcPr>
            <w:tcW w:w="10666" w:type="dxa"/>
            <w:gridSpan w:val="3"/>
            <w:shd w:val="clear" w:color="auto" w:fill="00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F04CCE" w:rsidRPr="003B4DF1">
        <w:trPr>
          <w:trHeight w:val="325"/>
          <w:tblCellSpacing w:w="20" w:type="dxa"/>
        </w:trPr>
        <w:tc>
          <w:tcPr>
            <w:tcW w:w="10666" w:type="dxa"/>
            <w:gridSpan w:val="3"/>
            <w:tcBorders>
              <w:bottom w:val="inset" w:sz="6" w:space="0" w:color="auto"/>
            </w:tcBorders>
            <w:shd w:val="clear" w:color="auto" w:fill="FFFFFF"/>
          </w:tcPr>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04CCE" w:rsidRPr="003B4DF1">
        <w:trPr>
          <w:trHeight w:val="168"/>
          <w:tblCellSpacing w:w="20" w:type="dxa"/>
        </w:trPr>
        <w:tc>
          <w:tcPr>
            <w:tcW w:w="10666" w:type="dxa"/>
            <w:gridSpan w:val="3"/>
            <w:tcBorders>
              <w:top w:val="inset" w:sz="6" w:space="0" w:color="auto"/>
            </w:tcBorders>
            <w:shd w:val="clear" w:color="auto" w:fill="FFFFFF"/>
          </w:tcPr>
          <w:p w:rsidR="00F04CCE" w:rsidRPr="007208F0" w:rsidRDefault="00F04CCE">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04CCE" w:rsidRPr="003B4DF1">
        <w:trPr>
          <w:trHeight w:val="768"/>
          <w:tblCellSpacing w:w="20" w:type="dxa"/>
        </w:trPr>
        <w:tc>
          <w:tcPr>
            <w:tcW w:w="477" w:type="dxa"/>
            <w:tcBorders>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F04CCE" w:rsidRPr="007208F0" w:rsidRDefault="00F04CCE"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003D27BB" w:rsidRPr="007208F0">
              <w:rPr>
                <w:rFonts w:ascii="Times New Roman" w:hAnsi="Times New Roman" w:cs="Times New Roman"/>
                <w:sz w:val="22"/>
                <w:szCs w:val="22"/>
              </w:rPr>
              <w:t>.</w:t>
            </w:r>
          </w:p>
        </w:tc>
      </w:tr>
      <w:tr w:rsidR="00F04CCE" w:rsidRPr="003B4DF1">
        <w:trPr>
          <w:trHeight w:val="8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7208F0" w:rsidRDefault="00F04CCE">
            <w:pPr>
              <w:pStyle w:val="ConsPlusNormal"/>
              <w:ind w:firstLine="0"/>
              <w:jc w:val="both"/>
              <w:rPr>
                <w:rFonts w:ascii="Times New Roman" w:hAnsi="Times New Roman" w:cs="Times New Roman"/>
                <w:sz w:val="22"/>
                <w:szCs w:val="22"/>
              </w:rPr>
            </w:pPr>
            <w:proofErr w:type="spellStart"/>
            <w:r w:rsidRPr="007208F0">
              <w:rPr>
                <w:rFonts w:ascii="Times New Roman" w:hAnsi="Times New Roman" w:cs="Times New Roman"/>
                <w:sz w:val="22"/>
                <w:szCs w:val="22"/>
              </w:rPr>
              <w:t>Непроведение</w:t>
            </w:r>
            <w:proofErr w:type="spellEnd"/>
            <w:r w:rsidRPr="007208F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04CCE" w:rsidRPr="003B4DF1">
        <w:trPr>
          <w:trHeight w:val="681"/>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proofErr w:type="spellStart"/>
            <w:r w:rsidRPr="003B4DF1">
              <w:rPr>
                <w:rFonts w:ascii="Times New Roman" w:hAnsi="Times New Roman" w:cs="Times New Roman"/>
                <w:sz w:val="22"/>
                <w:szCs w:val="22"/>
              </w:rPr>
              <w:t>Неприостановление</w:t>
            </w:r>
            <w:proofErr w:type="spellEnd"/>
            <w:r w:rsidRPr="003B4DF1">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04CCE" w:rsidRPr="003B4DF1">
        <w:trPr>
          <w:trHeight w:val="207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B4DF1">
              <w:rPr>
                <w:rFonts w:ascii="Times New Roman" w:hAnsi="Times New Roman" w:cs="Times New Roman"/>
                <w:sz w:val="22"/>
                <w:szCs w:val="22"/>
              </w:rPr>
              <w:t>стоимости активов участника размещения заказа</w:t>
            </w:r>
            <w:proofErr w:type="gramEnd"/>
            <w:r w:rsidRPr="003B4DF1">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04CCE" w:rsidRPr="003B4DF1">
        <w:trPr>
          <w:trHeight w:val="2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351A6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477333">
            <w:pPr>
              <w:autoSpaceDE w:val="0"/>
              <w:autoSpaceDN w:val="0"/>
              <w:adjustRightInd w:val="0"/>
              <w:jc w:val="both"/>
              <w:outlineLvl w:val="1"/>
              <w:rPr>
                <w:bCs/>
                <w:iCs/>
                <w:sz w:val="22"/>
                <w:szCs w:val="22"/>
              </w:rPr>
            </w:pPr>
            <w:proofErr w:type="gramStart"/>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sidR="000A2636">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roofErr w:type="gramEnd"/>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i/>
                <w:sz w:val="22"/>
                <w:szCs w:val="22"/>
              </w:rPr>
            </w:pPr>
            <w:proofErr w:type="gramStart"/>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9263EE"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sz w:val="22"/>
                <w:szCs w:val="22"/>
              </w:rPr>
            </w:pPr>
            <w:proofErr w:type="gramStart"/>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sidRPr="003B4DF1">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04CCE" w:rsidRPr="003B4DF1">
        <w:trPr>
          <w:tblCellSpacing w:w="20" w:type="dxa"/>
        </w:trPr>
        <w:tc>
          <w:tcPr>
            <w:tcW w:w="3139" w:type="dxa"/>
            <w:gridSpan w:val="2"/>
            <w:shd w:val="clear" w:color="auto" w:fill="FFFFFF"/>
          </w:tcPr>
          <w:p w:rsidR="00F04CCE" w:rsidRPr="003B4DF1" w:rsidRDefault="00F04CCE">
            <w:pPr>
              <w:pStyle w:val="a4"/>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F04CCE" w:rsidRPr="003B4DF1" w:rsidRDefault="00F04CCE">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w:t>
            </w:r>
            <w:r w:rsidR="00634E5F" w:rsidRPr="003B4DF1">
              <w:rPr>
                <w:sz w:val="22"/>
                <w:szCs w:val="22"/>
              </w:rPr>
              <w:t xml:space="preserve">производителя, страну происхождения </w:t>
            </w:r>
            <w:r w:rsidRPr="003B4DF1">
              <w:rPr>
                <w:sz w:val="22"/>
                <w:szCs w:val="22"/>
              </w:rPr>
              <w:t xml:space="preserve">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F04CCE" w:rsidRPr="003B4DF1" w:rsidRDefault="00F04CCE">
            <w:pPr>
              <w:autoSpaceDE w:val="0"/>
              <w:autoSpaceDN w:val="0"/>
              <w:adjustRightInd w:val="0"/>
              <w:ind w:firstLine="175"/>
              <w:jc w:val="both"/>
              <w:outlineLvl w:val="1"/>
              <w:rPr>
                <w:sz w:val="22"/>
                <w:szCs w:val="22"/>
              </w:rPr>
            </w:pPr>
            <w:r w:rsidRPr="003B4DF1">
              <w:rPr>
                <w:sz w:val="22"/>
                <w:szCs w:val="22"/>
              </w:rPr>
              <w:lastRenderedPageBreak/>
              <w:t>Участник размещения заказа вправе подать только одну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proofErr w:type="gramStart"/>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lastRenderedPageBreak/>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F04CCE" w:rsidRPr="003B4DF1" w:rsidRDefault="00F04CCE">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F04CCE">
            <w:pPr>
              <w:pStyle w:val="a4"/>
              <w:ind w:left="0"/>
              <w:rPr>
                <w:sz w:val="22"/>
                <w:szCs w:val="22"/>
              </w:rPr>
            </w:pPr>
            <w:r w:rsidRPr="00790B0C">
              <w:rPr>
                <w:sz w:val="22"/>
                <w:szCs w:val="22"/>
              </w:rPr>
              <w:t>«</w:t>
            </w:r>
            <w:r w:rsidR="00790B0C" w:rsidRPr="00790B0C">
              <w:rPr>
                <w:sz w:val="22"/>
                <w:szCs w:val="22"/>
              </w:rPr>
              <w:t>1</w:t>
            </w:r>
            <w:r w:rsidR="00720CB6">
              <w:rPr>
                <w:sz w:val="22"/>
                <w:szCs w:val="22"/>
              </w:rPr>
              <w:t>8</w:t>
            </w:r>
            <w:r w:rsidRPr="00790B0C">
              <w:rPr>
                <w:sz w:val="22"/>
                <w:szCs w:val="22"/>
              </w:rPr>
              <w:t xml:space="preserve">» </w:t>
            </w:r>
            <w:r w:rsidR="00790B0C" w:rsidRPr="00790B0C">
              <w:rPr>
                <w:sz w:val="22"/>
                <w:szCs w:val="22"/>
              </w:rPr>
              <w:t>июл</w:t>
            </w:r>
            <w:r w:rsidR="00A70F60" w:rsidRPr="00790B0C">
              <w:rPr>
                <w:sz w:val="22"/>
                <w:szCs w:val="22"/>
              </w:rPr>
              <w:t>я</w:t>
            </w:r>
            <w:r w:rsidRPr="00790B0C">
              <w:rPr>
                <w:sz w:val="22"/>
                <w:szCs w:val="22"/>
              </w:rPr>
              <w:t xml:space="preserve"> </w:t>
            </w:r>
            <w:smartTag w:uri="urn:schemas-microsoft-com:office:smarttags" w:element="metricconverter">
              <w:smartTagPr>
                <w:attr w:name="ProductID" w:val="2011 г"/>
              </w:smartTagPr>
              <w:r w:rsidRPr="00790B0C">
                <w:rPr>
                  <w:sz w:val="22"/>
                  <w:szCs w:val="22"/>
                </w:rPr>
                <w:t>2011 г</w:t>
              </w:r>
            </w:smartTag>
            <w:r w:rsidRPr="00790B0C">
              <w:rPr>
                <w:sz w:val="22"/>
                <w:szCs w:val="22"/>
              </w:rPr>
              <w:t xml:space="preserve">. </w:t>
            </w:r>
          </w:p>
          <w:p w:rsidR="00F04CCE" w:rsidRPr="00790B0C" w:rsidRDefault="00F04CCE">
            <w:pPr>
              <w:pStyle w:val="a4"/>
              <w:ind w:left="0"/>
              <w:rPr>
                <w:sz w:val="22"/>
                <w:szCs w:val="22"/>
              </w:rPr>
            </w:pPr>
            <w:r w:rsidRPr="00790B0C">
              <w:rPr>
                <w:sz w:val="22"/>
                <w:szCs w:val="22"/>
              </w:rPr>
              <w:t>«11» часов «00» минут (время местное)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F04CCE" w:rsidRPr="003B4DF1" w:rsidRDefault="00F04CCE">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F021E5">
            <w:pPr>
              <w:pStyle w:val="a4"/>
              <w:ind w:left="0"/>
              <w:rPr>
                <w:sz w:val="22"/>
                <w:szCs w:val="22"/>
              </w:rPr>
            </w:pPr>
            <w:r w:rsidRPr="00790B0C">
              <w:rPr>
                <w:sz w:val="22"/>
                <w:szCs w:val="22"/>
              </w:rPr>
              <w:t>«</w:t>
            </w:r>
            <w:r w:rsidR="00790B0C" w:rsidRPr="00790B0C">
              <w:rPr>
                <w:sz w:val="22"/>
                <w:szCs w:val="22"/>
              </w:rPr>
              <w:t>1</w:t>
            </w:r>
            <w:r w:rsidR="00720CB6">
              <w:rPr>
                <w:sz w:val="22"/>
                <w:szCs w:val="22"/>
              </w:rPr>
              <w:t>9</w:t>
            </w:r>
            <w:r w:rsidR="00F04CCE" w:rsidRPr="00790B0C">
              <w:rPr>
                <w:sz w:val="22"/>
                <w:szCs w:val="22"/>
              </w:rPr>
              <w:t xml:space="preserve">» </w:t>
            </w:r>
            <w:r w:rsidRPr="00790B0C">
              <w:rPr>
                <w:sz w:val="22"/>
                <w:szCs w:val="22"/>
              </w:rPr>
              <w:t>ию</w:t>
            </w:r>
            <w:r w:rsidR="00790B0C" w:rsidRPr="00790B0C">
              <w:rPr>
                <w:sz w:val="22"/>
                <w:szCs w:val="22"/>
              </w:rPr>
              <w:t>л</w:t>
            </w:r>
            <w:r w:rsidR="00F04CCE" w:rsidRPr="00790B0C">
              <w:rPr>
                <w:sz w:val="22"/>
                <w:szCs w:val="22"/>
              </w:rPr>
              <w:t xml:space="preserve">я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790B0C">
            <w:pPr>
              <w:pStyle w:val="a4"/>
              <w:ind w:left="0"/>
              <w:rPr>
                <w:sz w:val="22"/>
                <w:szCs w:val="22"/>
              </w:rPr>
            </w:pPr>
            <w:r w:rsidRPr="00790B0C">
              <w:rPr>
                <w:sz w:val="22"/>
                <w:szCs w:val="22"/>
              </w:rPr>
              <w:t>«</w:t>
            </w:r>
            <w:r w:rsidR="00720CB6">
              <w:rPr>
                <w:sz w:val="22"/>
                <w:szCs w:val="22"/>
              </w:rPr>
              <w:t>22</w:t>
            </w:r>
            <w:r w:rsidR="00F04CCE" w:rsidRPr="00790B0C">
              <w:rPr>
                <w:sz w:val="22"/>
                <w:szCs w:val="22"/>
              </w:rPr>
              <w:t xml:space="preserve">» </w:t>
            </w:r>
            <w:r w:rsidRPr="00790B0C">
              <w:rPr>
                <w:sz w:val="22"/>
                <w:szCs w:val="22"/>
              </w:rPr>
              <w:t>ию</w:t>
            </w:r>
            <w:r w:rsidR="00602A75" w:rsidRPr="00790B0C">
              <w:rPr>
                <w:sz w:val="22"/>
                <w:szCs w:val="22"/>
              </w:rPr>
              <w:t>л</w:t>
            </w:r>
            <w:r w:rsidR="00F04CCE" w:rsidRPr="00790B0C">
              <w:rPr>
                <w:sz w:val="22"/>
                <w:szCs w:val="22"/>
              </w:rPr>
              <w:t xml:space="preserve">я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4518EF"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D43C02" w:rsidRDefault="004518EF"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4518EF" w:rsidRPr="00E620EC" w:rsidTr="005A7BD5">
        <w:trPr>
          <w:tblCellSpacing w:w="20" w:type="dxa"/>
        </w:trPr>
        <w:tc>
          <w:tcPr>
            <w:tcW w:w="3139" w:type="dxa"/>
            <w:gridSpan w:val="2"/>
            <w:shd w:val="clear" w:color="auto" w:fill="FFFFFF"/>
          </w:tcPr>
          <w:p w:rsidR="004518EF" w:rsidRPr="00EB79AF" w:rsidRDefault="004518EF" w:rsidP="005A7BD5">
            <w:pPr>
              <w:pStyle w:val="a3"/>
              <w:rPr>
                <w:sz w:val="22"/>
                <w:szCs w:val="22"/>
              </w:rPr>
            </w:pPr>
            <w:r w:rsidRPr="00EB79AF">
              <w:rPr>
                <w:sz w:val="22"/>
                <w:szCs w:val="22"/>
              </w:rPr>
              <w:t>Размер обеспечения исполнения Договора</w:t>
            </w:r>
          </w:p>
        </w:tc>
        <w:tc>
          <w:tcPr>
            <w:tcW w:w="7487" w:type="dxa"/>
            <w:shd w:val="clear" w:color="auto" w:fill="FFFFFF"/>
          </w:tcPr>
          <w:p w:rsidR="004518EF" w:rsidRPr="00EB79AF" w:rsidRDefault="004518EF" w:rsidP="005A7BD5">
            <w:pPr>
              <w:pStyle w:val="3"/>
              <w:numPr>
                <w:ilvl w:val="0"/>
                <w:numId w:val="0"/>
              </w:numPr>
              <w:rPr>
                <w:sz w:val="22"/>
                <w:szCs w:val="22"/>
              </w:rPr>
            </w:pPr>
            <w:r w:rsidRPr="00EB79AF">
              <w:rPr>
                <w:sz w:val="22"/>
                <w:szCs w:val="22"/>
              </w:rPr>
              <w:t>5,0 % от начальной (максимальной) цены договора.</w:t>
            </w:r>
          </w:p>
        </w:tc>
      </w:tr>
      <w:tr w:rsidR="004518EF" w:rsidRPr="003D16CC"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4518EF" w:rsidRPr="00EB79AF" w:rsidRDefault="004518EF"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518EF" w:rsidRPr="00EB79AF" w:rsidRDefault="004518EF"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4518EF" w:rsidRPr="00D43C02"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4518EF" w:rsidRPr="00EB79AF" w:rsidRDefault="004518EF"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4518EF" w:rsidRPr="00EB79AF" w:rsidRDefault="004518EF"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4518EF" w:rsidRPr="00EB79AF" w:rsidRDefault="004518EF"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4518EF" w:rsidRPr="00EB79AF" w:rsidRDefault="004518EF"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4518EF" w:rsidRPr="00EB79AF" w:rsidRDefault="004518EF" w:rsidP="005A7BD5">
            <w:pPr>
              <w:autoSpaceDE w:val="0"/>
              <w:autoSpaceDN w:val="0"/>
              <w:adjustRightInd w:val="0"/>
              <w:ind w:firstLine="78"/>
              <w:jc w:val="both"/>
              <w:rPr>
                <w:sz w:val="22"/>
                <w:szCs w:val="22"/>
              </w:rPr>
            </w:pPr>
            <w:r w:rsidRPr="00EB79AF">
              <w:rPr>
                <w:sz w:val="22"/>
                <w:szCs w:val="22"/>
              </w:rPr>
              <w:t xml:space="preserve">- указание на </w:t>
            </w:r>
            <w:proofErr w:type="spellStart"/>
            <w:r w:rsidRPr="00EB79AF">
              <w:rPr>
                <w:sz w:val="22"/>
                <w:szCs w:val="22"/>
              </w:rPr>
              <w:t>безотзывность</w:t>
            </w:r>
            <w:proofErr w:type="spellEnd"/>
            <w:r w:rsidRPr="00EB79AF">
              <w:rPr>
                <w:sz w:val="22"/>
                <w:szCs w:val="22"/>
              </w:rPr>
              <w:t xml:space="preserve"> банковской гарантии (банковская гарантия не может быть отозвана гарантом);</w:t>
            </w:r>
          </w:p>
          <w:p w:rsidR="004518EF" w:rsidRPr="00EB79AF" w:rsidRDefault="004518EF" w:rsidP="005A7BD5">
            <w:pPr>
              <w:autoSpaceDE w:val="0"/>
              <w:autoSpaceDN w:val="0"/>
              <w:adjustRightInd w:val="0"/>
              <w:ind w:firstLine="79"/>
              <w:jc w:val="both"/>
              <w:rPr>
                <w:sz w:val="22"/>
                <w:szCs w:val="22"/>
              </w:rPr>
            </w:pPr>
            <w:r w:rsidRPr="00EB79AF">
              <w:rPr>
                <w:sz w:val="22"/>
                <w:szCs w:val="22"/>
              </w:rPr>
              <w:lastRenderedPageBreak/>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4518EF" w:rsidRPr="00EB79AF" w:rsidRDefault="004518EF"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4518EF" w:rsidRPr="00EB79AF" w:rsidRDefault="004518EF"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4518EF" w:rsidRPr="00EB79AF" w:rsidRDefault="004518EF" w:rsidP="005A7BD5">
            <w:pPr>
              <w:autoSpaceDE w:val="0"/>
              <w:autoSpaceDN w:val="0"/>
              <w:adjustRightInd w:val="0"/>
              <w:ind w:firstLine="79"/>
              <w:jc w:val="both"/>
              <w:rPr>
                <w:sz w:val="22"/>
                <w:szCs w:val="22"/>
              </w:rPr>
            </w:pPr>
            <w:proofErr w:type="gramStart"/>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roofErr w:type="gramEnd"/>
          </w:p>
          <w:p w:rsidR="004518EF" w:rsidRPr="00EB79AF" w:rsidRDefault="004518EF"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4518EF" w:rsidRPr="00EB79AF" w:rsidRDefault="004518EF" w:rsidP="005A7BD5">
            <w:pPr>
              <w:pStyle w:val="a3"/>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4518EF" w:rsidRPr="00EB79AF" w:rsidRDefault="004518EF" w:rsidP="005A7BD5">
            <w:pPr>
              <w:pStyle w:val="a3"/>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4518EF" w:rsidRPr="00EB79AF" w:rsidRDefault="004518EF" w:rsidP="005A7BD5">
            <w:pPr>
              <w:pStyle w:val="a3"/>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4518EF" w:rsidRPr="00EB79AF" w:rsidRDefault="004518EF" w:rsidP="005A7BD5">
            <w:pPr>
              <w:pStyle w:val="a3"/>
              <w:ind w:firstLine="79"/>
              <w:rPr>
                <w:sz w:val="22"/>
                <w:szCs w:val="22"/>
              </w:rPr>
            </w:pPr>
            <w:r w:rsidRPr="00EB79AF">
              <w:rPr>
                <w:sz w:val="22"/>
                <w:szCs w:val="22"/>
              </w:rPr>
              <w:t xml:space="preserve">Участник аукциона, с которым заключается </w:t>
            </w:r>
            <w:r w:rsidR="00B761F7" w:rsidRPr="00EB79AF">
              <w:rPr>
                <w:sz w:val="22"/>
                <w:szCs w:val="22"/>
              </w:rPr>
              <w:t>договор</w:t>
            </w:r>
            <w:r w:rsidRPr="00EB79AF">
              <w:rPr>
                <w:sz w:val="22"/>
                <w:szCs w:val="22"/>
              </w:rPr>
              <w:t>, вместе с банковской гарантией должен представить:</w:t>
            </w:r>
          </w:p>
          <w:p w:rsidR="004518EF" w:rsidRPr="00EB79AF" w:rsidRDefault="004518EF"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Договор поручительства</w:t>
            </w:r>
          </w:p>
        </w:tc>
        <w:tc>
          <w:tcPr>
            <w:tcW w:w="7487" w:type="dxa"/>
            <w:shd w:val="clear" w:color="auto" w:fill="FFFFFF"/>
          </w:tcPr>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518EF" w:rsidRPr="00EB79AF" w:rsidRDefault="004518EF"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518EF" w:rsidRPr="00EB79AF" w:rsidRDefault="004518EF"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518EF" w:rsidRPr="00EB79AF" w:rsidRDefault="004518EF"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518EF" w:rsidRPr="00EB79AF" w:rsidRDefault="004518EF"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w:t>
            </w:r>
            <w:r w:rsidRPr="00EB79AF">
              <w:rPr>
                <w:sz w:val="22"/>
                <w:szCs w:val="22"/>
              </w:rPr>
              <w:lastRenderedPageBreak/>
              <w:t>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w:t>
            </w:r>
            <w:proofErr w:type="spellStart"/>
            <w:r w:rsidRPr="00EB79AF">
              <w:rPr>
                <w:sz w:val="22"/>
                <w:szCs w:val="22"/>
              </w:rPr>
              <w:t>д</w:t>
            </w:r>
            <w:proofErr w:type="spellEnd"/>
            <w:r w:rsidRPr="00EB79AF">
              <w:rPr>
                <w:sz w:val="22"/>
                <w:szCs w:val="22"/>
              </w:rPr>
              <w:t>"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4518EF" w:rsidRPr="00EB79AF" w:rsidRDefault="004518EF"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4518EF" w:rsidRPr="00EB79AF" w:rsidRDefault="004518EF"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w:t>
            </w:r>
            <w:proofErr w:type="gramStart"/>
            <w:r w:rsidRPr="00EB79AF">
              <w:rPr>
                <w:sz w:val="22"/>
                <w:szCs w:val="22"/>
              </w:rPr>
              <w:t xml:space="preserve">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sidR="0055612E">
              <w:rPr>
                <w:sz w:val="22"/>
                <w:szCs w:val="22"/>
              </w:rPr>
              <w:t>,</w:t>
            </w:r>
            <w:r w:rsidRPr="00EB79AF">
              <w:rPr>
                <w:sz w:val="22"/>
                <w:szCs w:val="22"/>
              </w:rPr>
              <w:t xml:space="preserve"> отказ от поставки товара</w:t>
            </w:r>
            <w:r w:rsidR="0055612E">
              <w:rPr>
                <w:sz w:val="22"/>
                <w:szCs w:val="22"/>
              </w:rPr>
              <w:t xml:space="preserve"> полностью или его части</w:t>
            </w:r>
            <w:r w:rsidRPr="00EB79AF">
              <w:rPr>
                <w:sz w:val="22"/>
                <w:szCs w:val="22"/>
              </w:rPr>
              <w:t xml:space="preserve">, нарушение сроков </w:t>
            </w:r>
            <w:r w:rsidR="0055612E">
              <w:rPr>
                <w:sz w:val="22"/>
                <w:szCs w:val="22"/>
              </w:rPr>
              <w:t xml:space="preserve">оказания </w:t>
            </w:r>
            <w:r w:rsidRPr="00EB79AF">
              <w:rPr>
                <w:sz w:val="22"/>
                <w:szCs w:val="22"/>
              </w:rPr>
              <w:t xml:space="preserve"> вспомогательных услуг</w:t>
            </w:r>
            <w:r w:rsidR="0055612E">
              <w:rPr>
                <w:sz w:val="22"/>
                <w:szCs w:val="22"/>
              </w:rPr>
              <w:t>,</w:t>
            </w:r>
            <w:r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w:t>
            </w:r>
            <w:proofErr w:type="gramEnd"/>
          </w:p>
        </w:tc>
      </w:tr>
      <w:tr w:rsidR="004518EF" w:rsidRPr="00C55535" w:rsidTr="0055612E">
        <w:trPr>
          <w:trHeight w:val="5908"/>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Залог денежных средств</w:t>
            </w:r>
          </w:p>
        </w:tc>
        <w:tc>
          <w:tcPr>
            <w:tcW w:w="7487" w:type="dxa"/>
            <w:shd w:val="clear" w:color="auto" w:fill="FFFFFF"/>
          </w:tcPr>
          <w:p w:rsidR="004518EF" w:rsidRPr="00EB79AF" w:rsidRDefault="004518EF" w:rsidP="005A7BD5">
            <w:pPr>
              <w:pStyle w:val="3"/>
              <w:numPr>
                <w:ilvl w:val="0"/>
                <w:numId w:val="0"/>
              </w:numPr>
              <w:ind w:firstLine="258"/>
              <w:rPr>
                <w:sz w:val="22"/>
                <w:szCs w:val="22"/>
              </w:rPr>
            </w:pPr>
            <w:r w:rsidRPr="00EB79AF">
              <w:rPr>
                <w:sz w:val="22"/>
                <w:szCs w:val="22"/>
              </w:rPr>
              <w:t>В случае передачи заказчику в залог денежных сре</w:t>
            </w:r>
            <w:proofErr w:type="gramStart"/>
            <w:r w:rsidRPr="00EB79AF">
              <w:rPr>
                <w:sz w:val="22"/>
                <w:szCs w:val="22"/>
              </w:rPr>
              <w:t>дств в к</w:t>
            </w:r>
            <w:proofErr w:type="gramEnd"/>
            <w:r w:rsidRPr="00EB79AF">
              <w:rPr>
                <w:sz w:val="22"/>
                <w:szCs w:val="22"/>
              </w:rPr>
              <w:t xml:space="preserve">ачестве обеспечения исполнения договора, сумма залога должна составлять 5,0 % начальной (максимальной) цены </w:t>
            </w:r>
            <w:r w:rsidR="00B761F7" w:rsidRPr="00EB79AF">
              <w:rPr>
                <w:sz w:val="22"/>
                <w:szCs w:val="22"/>
              </w:rPr>
              <w:t>договор</w:t>
            </w:r>
            <w:r w:rsidRPr="00EB79AF">
              <w:rPr>
                <w:sz w:val="22"/>
                <w:szCs w:val="22"/>
              </w:rPr>
              <w:t>а.</w:t>
            </w:r>
          </w:p>
          <w:p w:rsidR="004518EF" w:rsidRPr="00EB79AF" w:rsidRDefault="004518EF"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4518EF" w:rsidRPr="00EB79AF" w:rsidRDefault="00C0664A" w:rsidP="005A7BD5">
                  <w:pPr>
                    <w:jc w:val="both"/>
                    <w:rPr>
                      <w:sz w:val="22"/>
                      <w:szCs w:val="22"/>
                    </w:rPr>
                  </w:pPr>
                  <w:proofErr w:type="gramStart"/>
                  <w:r w:rsidRPr="00EB79AF">
                    <w:rPr>
                      <w:sz w:val="22"/>
                      <w:szCs w:val="22"/>
                    </w:rPr>
                    <w:t>Департамент финансов администрации города Перми, МУЗ ГКБ №4 л/с 0</w:t>
                  </w:r>
                  <w:r w:rsidR="00EB6935" w:rsidRPr="00EB79AF">
                    <w:rPr>
                      <w:sz w:val="22"/>
                      <w:szCs w:val="22"/>
                    </w:rPr>
                    <w:t>4920010616</w:t>
                  </w:r>
                  <w:r w:rsidRPr="00EB79AF">
                    <w:rPr>
                      <w:sz w:val="22"/>
                      <w:szCs w:val="22"/>
                    </w:rPr>
                    <w:t>)</w:t>
                  </w:r>
                  <w:proofErr w:type="gramEnd"/>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rPr>
                  </w:pPr>
                  <w:r w:rsidRPr="00EB79AF">
                    <w:rPr>
                      <w:sz w:val="22"/>
                      <w:szCs w:val="22"/>
                    </w:rPr>
                    <w:t>590</w:t>
                  </w:r>
                  <w:r w:rsidR="00EB6935" w:rsidRPr="00EB79AF">
                    <w:rPr>
                      <w:sz w:val="22"/>
                      <w:szCs w:val="22"/>
                    </w:rPr>
                    <w:t>6014900</w:t>
                  </w:r>
                </w:p>
              </w:tc>
            </w:tr>
            <w:tr w:rsidR="00C0664A" w:rsidRPr="00EB79AF" w:rsidTr="005A7BD5">
              <w:tc>
                <w:tcPr>
                  <w:tcW w:w="1411" w:type="dxa"/>
                  <w:tcBorders>
                    <w:top w:val="nil"/>
                    <w:left w:val="nil"/>
                    <w:bottom w:val="nil"/>
                    <w:right w:val="nil"/>
                  </w:tcBorders>
                </w:tcPr>
                <w:p w:rsidR="00C0664A" w:rsidRPr="00EB79AF" w:rsidRDefault="00C0664A" w:rsidP="005A7BD5">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C0664A" w:rsidRPr="00EB79AF" w:rsidRDefault="00EB6935" w:rsidP="005A7BD5">
                  <w:pPr>
                    <w:rPr>
                      <w:sz w:val="22"/>
                      <w:szCs w:val="22"/>
                    </w:rPr>
                  </w:pPr>
                  <w:r w:rsidRPr="00EB79AF">
                    <w:rPr>
                      <w:sz w:val="22"/>
                      <w:szCs w:val="22"/>
                    </w:rPr>
                    <w:t>40302810000005000009</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4518EF" w:rsidRPr="00EB79AF" w:rsidRDefault="00214B20" w:rsidP="005A7BD5">
                  <w:pPr>
                    <w:jc w:val="both"/>
                    <w:rPr>
                      <w:sz w:val="22"/>
                      <w:szCs w:val="22"/>
                    </w:rPr>
                  </w:pPr>
                  <w:r w:rsidRPr="00EB79AF">
                    <w:rPr>
                      <w:sz w:val="22"/>
                      <w:szCs w:val="22"/>
                    </w:rPr>
                    <w:t>045744000</w:t>
                  </w:r>
                </w:p>
              </w:tc>
            </w:tr>
          </w:tbl>
          <w:p w:rsidR="004518EF" w:rsidRPr="00EB79AF" w:rsidRDefault="004518EF" w:rsidP="005A7BD5">
            <w:pPr>
              <w:jc w:val="both"/>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roofErr w:type="gramEnd"/>
          </w:p>
          <w:p w:rsidR="004518EF" w:rsidRPr="00EB79AF" w:rsidRDefault="004518EF"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4518EF" w:rsidRPr="00EB79AF" w:rsidRDefault="004518EF" w:rsidP="0055612E">
            <w:pPr>
              <w:pStyle w:val="310"/>
              <w:jc w:val="both"/>
              <w:rPr>
                <w:sz w:val="22"/>
                <w:szCs w:val="22"/>
              </w:rPr>
            </w:pPr>
            <w:proofErr w:type="gramStart"/>
            <w:r w:rsidRPr="00EB79AF">
              <w:rPr>
                <w:sz w:val="22"/>
                <w:szCs w:val="22"/>
              </w:rPr>
              <w:t>В случае нарушения Исполнителем условий договора (</w:t>
            </w:r>
            <w:r w:rsidR="0055612E" w:rsidRPr="00EB79AF">
              <w:rPr>
                <w:sz w:val="22"/>
                <w:szCs w:val="22"/>
              </w:rPr>
              <w:t>нарушение сроков поставки товара</w:t>
            </w:r>
            <w:r w:rsidR="0055612E">
              <w:rPr>
                <w:sz w:val="22"/>
                <w:szCs w:val="22"/>
              </w:rPr>
              <w:t>,</w:t>
            </w:r>
            <w:r w:rsidR="0055612E" w:rsidRPr="00EB79AF">
              <w:rPr>
                <w:sz w:val="22"/>
                <w:szCs w:val="22"/>
              </w:rPr>
              <w:t xml:space="preserve"> отказ от поставки товара</w:t>
            </w:r>
            <w:r w:rsidR="0055612E">
              <w:rPr>
                <w:sz w:val="22"/>
                <w:szCs w:val="22"/>
              </w:rPr>
              <w:t xml:space="preserve"> полностью или его части</w:t>
            </w:r>
            <w:r w:rsidR="0055612E" w:rsidRPr="00EB79AF">
              <w:rPr>
                <w:sz w:val="22"/>
                <w:szCs w:val="22"/>
              </w:rPr>
              <w:t xml:space="preserve">, нарушение сроков </w:t>
            </w:r>
            <w:r w:rsidR="0055612E">
              <w:rPr>
                <w:sz w:val="22"/>
                <w:szCs w:val="22"/>
              </w:rPr>
              <w:t xml:space="preserve">оказания </w:t>
            </w:r>
            <w:r w:rsidR="0055612E" w:rsidRPr="00EB79AF">
              <w:rPr>
                <w:sz w:val="22"/>
                <w:szCs w:val="22"/>
              </w:rPr>
              <w:t xml:space="preserve"> вспомогательных услуг</w:t>
            </w:r>
            <w:r w:rsidR="0055612E">
              <w:rPr>
                <w:sz w:val="22"/>
                <w:szCs w:val="22"/>
              </w:rPr>
              <w:t>,</w:t>
            </w:r>
            <w:r w:rsidR="0055612E"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3B4DF1" w:rsidRDefault="00C0664A"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C0664A" w:rsidRPr="00EB79AF" w:rsidRDefault="00CE1293" w:rsidP="005A7BD5">
            <w:pPr>
              <w:pStyle w:val="a4"/>
              <w:spacing w:after="0"/>
              <w:ind w:left="0" w:firstLine="79"/>
              <w:jc w:val="both"/>
              <w:rPr>
                <w:sz w:val="22"/>
                <w:szCs w:val="22"/>
              </w:rPr>
            </w:pPr>
            <w:r>
              <w:rPr>
                <w:sz w:val="22"/>
                <w:szCs w:val="22"/>
              </w:rPr>
              <w:t xml:space="preserve">   </w:t>
            </w:r>
            <w:r w:rsidR="00C0664A" w:rsidRPr="00EB79AF">
              <w:rPr>
                <w:sz w:val="22"/>
                <w:szCs w:val="22"/>
              </w:rPr>
              <w:t>2,0 % от начальной (максимальной) цены договора.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Обеспечения гарантии поставщика на товар предоставляется вместе с товаром.</w:t>
            </w:r>
          </w:p>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Порядок предоставления обеспечения гарантии </w:t>
            </w:r>
            <w:r w:rsidRPr="00EB79AF">
              <w:rPr>
                <w:rFonts w:ascii="Times New Roman" w:hAnsi="Times New Roman" w:cs="Times New Roman"/>
                <w:sz w:val="22"/>
                <w:szCs w:val="22"/>
              </w:rPr>
              <w:lastRenderedPageBreak/>
              <w:t>поставщика на товар</w:t>
            </w:r>
          </w:p>
        </w:tc>
        <w:tc>
          <w:tcPr>
            <w:tcW w:w="7487" w:type="dxa"/>
            <w:shd w:val="clear" w:color="auto" w:fill="FFFFFF"/>
          </w:tcPr>
          <w:p w:rsidR="00C0664A" w:rsidRPr="00EB79AF" w:rsidRDefault="00C0664A" w:rsidP="005A7BD5">
            <w:pPr>
              <w:pStyle w:val="3"/>
              <w:numPr>
                <w:ilvl w:val="0"/>
                <w:numId w:val="0"/>
              </w:numPr>
              <w:ind w:firstLine="258"/>
              <w:rPr>
                <w:sz w:val="22"/>
                <w:szCs w:val="22"/>
              </w:rPr>
            </w:pPr>
            <w:r w:rsidRPr="00EB79AF">
              <w:rPr>
                <w:sz w:val="22"/>
                <w:szCs w:val="22"/>
              </w:rPr>
              <w:lastRenderedPageBreak/>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lastRenderedPageBreak/>
                    <w:t>Получатель</w:t>
                  </w:r>
                </w:p>
              </w:tc>
              <w:tc>
                <w:tcPr>
                  <w:tcW w:w="5524" w:type="dxa"/>
                  <w:tcBorders>
                    <w:top w:val="nil"/>
                    <w:left w:val="nil"/>
                    <w:bottom w:val="single" w:sz="4" w:space="0" w:color="auto"/>
                    <w:right w:val="nil"/>
                  </w:tcBorders>
                </w:tcPr>
                <w:p w:rsidR="00EB6935" w:rsidRPr="00EB79AF" w:rsidRDefault="00EB6935" w:rsidP="00027263">
                  <w:pPr>
                    <w:jc w:val="both"/>
                    <w:rPr>
                      <w:sz w:val="22"/>
                      <w:szCs w:val="22"/>
                    </w:rPr>
                  </w:pPr>
                  <w:proofErr w:type="gramStart"/>
                  <w:r w:rsidRPr="00EB79AF">
                    <w:rPr>
                      <w:sz w:val="22"/>
                      <w:szCs w:val="22"/>
                    </w:rPr>
                    <w:t>Департамент финансов администрации города Перми,  МУЗ ГКБ №4 л/с 04920010616)</w:t>
                  </w:r>
                  <w:proofErr w:type="gramEnd"/>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5906014900</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EB6935" w:rsidRPr="00EB79AF" w:rsidRDefault="00EB6935" w:rsidP="00027263">
                  <w:pPr>
                    <w:rPr>
                      <w:sz w:val="22"/>
                      <w:szCs w:val="22"/>
                    </w:rPr>
                  </w:pPr>
                  <w:r w:rsidRPr="00EB79AF">
                    <w:rPr>
                      <w:sz w:val="22"/>
                      <w:szCs w:val="22"/>
                    </w:rPr>
                    <w:t>40302810000005000009</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045744000</w:t>
                  </w:r>
                </w:p>
              </w:tc>
            </w:tr>
          </w:tbl>
          <w:p w:rsidR="00C0664A" w:rsidRPr="00EB79AF" w:rsidRDefault="00C0664A" w:rsidP="005A7BD5">
            <w:pPr>
              <w:pStyle w:val="a4"/>
              <w:ind w:left="0" w:firstLine="79"/>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гарантии поставщика на товар по договору </w:t>
            </w:r>
            <w:r w:rsidRPr="00EB79AF">
              <w:rPr>
                <w:sz w:val="22"/>
                <w:szCs w:val="22"/>
                <w:u w:val="single"/>
              </w:rPr>
              <w:t>№ _от</w:t>
            </w:r>
            <w:r w:rsidR="00EB79AF">
              <w:rPr>
                <w:sz w:val="22"/>
                <w:szCs w:val="22"/>
                <w:u w:val="single"/>
              </w:rPr>
              <w:t xml:space="preserve">        </w:t>
            </w:r>
            <w:r w:rsidRPr="00EB79AF">
              <w:rPr>
                <w:sz w:val="22"/>
                <w:szCs w:val="22"/>
                <w:u w:val="single"/>
              </w:rPr>
              <w:t xml:space="preserve"> 20   г.)</w:t>
            </w:r>
            <w:r w:rsidRPr="00EB79AF">
              <w:rPr>
                <w:sz w:val="22"/>
                <w:szCs w:val="22"/>
              </w:rPr>
              <w:t>.</w:t>
            </w:r>
            <w:proofErr w:type="gramEnd"/>
          </w:p>
        </w:tc>
      </w:tr>
    </w:tbl>
    <w:p w:rsidR="003D27BB" w:rsidRPr="003B4DF1" w:rsidRDefault="003D27BB">
      <w:pPr>
        <w:ind w:firstLine="567"/>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322ECB" w:rsidRPr="003B4DF1" w:rsidRDefault="00322ECB" w:rsidP="00322ECB">
      <w:pPr>
        <w:tabs>
          <w:tab w:val="left" w:pos="1980"/>
        </w:tabs>
        <w:jc w:val="right"/>
        <w:rPr>
          <w:sz w:val="22"/>
          <w:szCs w:val="22"/>
        </w:rPr>
      </w:pPr>
      <w:r w:rsidRPr="003B4DF1">
        <w:rPr>
          <w:sz w:val="22"/>
          <w:szCs w:val="22"/>
        </w:rPr>
        <w:lastRenderedPageBreak/>
        <w:t xml:space="preserve">Приложение № </w:t>
      </w:r>
      <w:r>
        <w:rPr>
          <w:sz w:val="22"/>
          <w:szCs w:val="22"/>
        </w:rPr>
        <w:t>1</w:t>
      </w:r>
    </w:p>
    <w:p w:rsidR="00322ECB" w:rsidRPr="003B4DF1" w:rsidRDefault="00322ECB" w:rsidP="00322ECB">
      <w:pPr>
        <w:ind w:firstLine="567"/>
        <w:jc w:val="right"/>
        <w:rPr>
          <w:sz w:val="22"/>
          <w:szCs w:val="22"/>
        </w:rPr>
      </w:pPr>
      <w:r w:rsidRPr="003B4DF1">
        <w:rPr>
          <w:sz w:val="22"/>
          <w:szCs w:val="22"/>
        </w:rPr>
        <w:t xml:space="preserve">к документации об </w:t>
      </w:r>
      <w:proofErr w:type="gramStart"/>
      <w:r w:rsidRPr="003B4DF1">
        <w:rPr>
          <w:sz w:val="22"/>
          <w:szCs w:val="22"/>
        </w:rPr>
        <w:t>открытом</w:t>
      </w:r>
      <w:proofErr w:type="gramEnd"/>
      <w:r w:rsidRPr="003B4DF1">
        <w:rPr>
          <w:sz w:val="22"/>
          <w:szCs w:val="22"/>
        </w:rPr>
        <w:t xml:space="preserve"> </w:t>
      </w:r>
    </w:p>
    <w:p w:rsidR="00322ECB" w:rsidRDefault="00322ECB" w:rsidP="00322ECB">
      <w:pPr>
        <w:jc w:val="right"/>
        <w:rPr>
          <w:sz w:val="22"/>
          <w:szCs w:val="22"/>
        </w:rPr>
      </w:pPr>
      <w:proofErr w:type="gramStart"/>
      <w:r w:rsidRPr="003B4DF1">
        <w:rPr>
          <w:sz w:val="22"/>
          <w:szCs w:val="22"/>
        </w:rPr>
        <w:t>аукционе</w:t>
      </w:r>
      <w:proofErr w:type="gramEnd"/>
      <w:r w:rsidRPr="003B4DF1">
        <w:rPr>
          <w:sz w:val="22"/>
          <w:szCs w:val="22"/>
        </w:rPr>
        <w:t xml:space="preserve"> в электронной форме</w:t>
      </w:r>
    </w:p>
    <w:p w:rsidR="004C6469" w:rsidRPr="003B4DF1" w:rsidRDefault="004C6469" w:rsidP="00322ECB">
      <w:pPr>
        <w:jc w:val="right"/>
        <w:rPr>
          <w:sz w:val="22"/>
          <w:szCs w:val="22"/>
        </w:rPr>
      </w:pPr>
    </w:p>
    <w:p w:rsidR="00A820F3" w:rsidRDefault="00322ECB" w:rsidP="00322ECB">
      <w:pPr>
        <w:pStyle w:val="a3"/>
        <w:ind w:firstLine="540"/>
        <w:jc w:val="center"/>
        <w:rPr>
          <w:b/>
          <w:szCs w:val="24"/>
        </w:rPr>
      </w:pPr>
      <w:r w:rsidRPr="00322ECB">
        <w:rPr>
          <w:b/>
          <w:szCs w:val="24"/>
        </w:rPr>
        <w:t>Техническое задание</w:t>
      </w:r>
      <w:r w:rsidR="00C13EAF">
        <w:rPr>
          <w:b/>
          <w:szCs w:val="24"/>
        </w:rPr>
        <w:t xml:space="preserve"> </w:t>
      </w:r>
    </w:p>
    <w:p w:rsidR="002A7912" w:rsidRPr="00322ECB" w:rsidRDefault="00C13EAF" w:rsidP="00322ECB">
      <w:pPr>
        <w:pStyle w:val="a3"/>
        <w:ind w:firstLine="540"/>
        <w:jc w:val="center"/>
        <w:rPr>
          <w:b/>
          <w:szCs w:val="24"/>
        </w:rPr>
      </w:pPr>
      <w:r>
        <w:rPr>
          <w:b/>
          <w:szCs w:val="24"/>
        </w:rPr>
        <w:t>на</w:t>
      </w:r>
      <w:r w:rsidRPr="00C13EAF">
        <w:rPr>
          <w:b/>
          <w:bCs/>
          <w:color w:val="000000"/>
          <w:sz w:val="22"/>
          <w:szCs w:val="22"/>
        </w:rPr>
        <w:t xml:space="preserve"> </w:t>
      </w:r>
      <w:r w:rsidR="00F30CC7" w:rsidRPr="00F30CC7">
        <w:rPr>
          <w:b/>
          <w:bCs/>
          <w:color w:val="000000"/>
          <w:sz w:val="22"/>
          <w:szCs w:val="22"/>
        </w:rPr>
        <w:t>универсальную портативную ультразвуковую диагностическую систему</w:t>
      </w:r>
    </w:p>
    <w:p w:rsidR="007E2E00" w:rsidRDefault="007E2E00">
      <w:pPr>
        <w:tabs>
          <w:tab w:val="left" w:pos="1980"/>
        </w:tabs>
        <w:jc w:val="right"/>
        <w:rPr>
          <w:sz w:val="22"/>
          <w:szCs w:val="22"/>
        </w:rPr>
      </w:pPr>
    </w:p>
    <w:tbl>
      <w:tblPr>
        <w:tblW w:w="10065" w:type="dxa"/>
        <w:tblInd w:w="-112" w:type="dxa"/>
        <w:tblLayout w:type="fixed"/>
        <w:tblCellMar>
          <w:left w:w="30" w:type="dxa"/>
          <w:right w:w="30" w:type="dxa"/>
        </w:tblCellMar>
        <w:tblLook w:val="0000"/>
      </w:tblPr>
      <w:tblGrid>
        <w:gridCol w:w="851"/>
        <w:gridCol w:w="6379"/>
        <w:gridCol w:w="2835"/>
      </w:tblGrid>
      <w:tr w:rsidR="00322ECB" w:rsidTr="00C72CF0">
        <w:trPr>
          <w:trHeight w:val="542"/>
        </w:trPr>
        <w:tc>
          <w:tcPr>
            <w:tcW w:w="851"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379" w:type="dxa"/>
            <w:tcBorders>
              <w:top w:val="single" w:sz="6" w:space="0" w:color="auto"/>
              <w:left w:val="single" w:sz="6" w:space="0" w:color="auto"/>
              <w:bottom w:val="single" w:sz="6" w:space="0" w:color="auto"/>
              <w:right w:val="single" w:sz="6" w:space="0" w:color="auto"/>
            </w:tcBorders>
          </w:tcPr>
          <w:p w:rsidR="00322ECB" w:rsidRDefault="00322ECB" w:rsidP="00EB79AF">
            <w:pPr>
              <w:autoSpaceDE w:val="0"/>
              <w:autoSpaceDN w:val="0"/>
              <w:adjustRightInd w:val="0"/>
              <w:rPr>
                <w:b/>
                <w:bCs/>
                <w:color w:val="000000"/>
                <w:sz w:val="22"/>
                <w:szCs w:val="22"/>
              </w:rPr>
            </w:pPr>
            <w:r>
              <w:rPr>
                <w:b/>
                <w:bCs/>
                <w:color w:val="000000"/>
                <w:sz w:val="22"/>
                <w:szCs w:val="22"/>
              </w:rPr>
              <w:t xml:space="preserve">Требования к качеству, техническим </w:t>
            </w:r>
            <w:r w:rsidR="00EB79AF">
              <w:rPr>
                <w:b/>
                <w:bCs/>
                <w:color w:val="000000"/>
                <w:sz w:val="22"/>
                <w:szCs w:val="22"/>
              </w:rPr>
              <w:t xml:space="preserve">и </w:t>
            </w:r>
            <w:r>
              <w:rPr>
                <w:b/>
                <w:bCs/>
                <w:color w:val="000000"/>
                <w:sz w:val="22"/>
                <w:szCs w:val="22"/>
              </w:rPr>
              <w:t>функциональным характеристикам (потребительским свойствам) товара</w:t>
            </w:r>
          </w:p>
        </w:tc>
        <w:tc>
          <w:tcPr>
            <w:tcW w:w="28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322ECB" w:rsidTr="00C72CF0">
        <w:trPr>
          <w:trHeight w:val="216"/>
        </w:trPr>
        <w:tc>
          <w:tcPr>
            <w:tcW w:w="851"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1</w:t>
            </w:r>
          </w:p>
        </w:tc>
        <w:tc>
          <w:tcPr>
            <w:tcW w:w="6379"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2</w:t>
            </w:r>
          </w:p>
        </w:tc>
        <w:tc>
          <w:tcPr>
            <w:tcW w:w="28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3</w:t>
            </w:r>
          </w:p>
        </w:tc>
      </w:tr>
      <w:tr w:rsidR="007B4CB5" w:rsidRPr="007B4CB5" w:rsidTr="00C72CF0">
        <w:tblPrEx>
          <w:tblCellMar>
            <w:left w:w="108" w:type="dxa"/>
            <w:right w:w="108" w:type="dxa"/>
          </w:tblCellMar>
          <w:tblLook w:val="04A0"/>
        </w:tblPrEx>
        <w:trPr>
          <w:trHeight w:val="65"/>
        </w:trPr>
        <w:tc>
          <w:tcPr>
            <w:tcW w:w="851" w:type="dxa"/>
            <w:tcBorders>
              <w:top w:val="single" w:sz="4" w:space="0" w:color="auto"/>
              <w:left w:val="single" w:sz="4" w:space="0" w:color="auto"/>
              <w:bottom w:val="single" w:sz="4" w:space="0" w:color="auto"/>
              <w:right w:val="single" w:sz="4" w:space="0" w:color="auto"/>
            </w:tcBorders>
            <w:shd w:val="clear" w:color="000000" w:fill="92D050"/>
            <w:hideMark/>
          </w:tcPr>
          <w:p w:rsidR="007B4CB5" w:rsidRPr="007B4CB5" w:rsidRDefault="007B4CB5" w:rsidP="00C72CF0">
            <w:pPr>
              <w:jc w:val="center"/>
              <w:rPr>
                <w:b/>
                <w:bCs/>
              </w:rPr>
            </w:pPr>
            <w:r w:rsidRPr="007B4CB5">
              <w:rPr>
                <w:b/>
                <w:bCs/>
              </w:rPr>
              <w:t>1</w:t>
            </w:r>
          </w:p>
        </w:tc>
        <w:tc>
          <w:tcPr>
            <w:tcW w:w="9214" w:type="dxa"/>
            <w:gridSpan w:val="2"/>
            <w:tcBorders>
              <w:top w:val="single" w:sz="4" w:space="0" w:color="auto"/>
              <w:left w:val="nil"/>
              <w:bottom w:val="single" w:sz="4" w:space="0" w:color="auto"/>
              <w:right w:val="single" w:sz="4" w:space="0" w:color="000000"/>
            </w:tcBorders>
            <w:shd w:val="clear" w:color="000000" w:fill="92D050"/>
            <w:hideMark/>
          </w:tcPr>
          <w:p w:rsidR="007B4CB5" w:rsidRPr="007B4CB5" w:rsidRDefault="007B4CB5" w:rsidP="007B4CB5">
            <w:pPr>
              <w:rPr>
                <w:b/>
                <w:bCs/>
              </w:rPr>
            </w:pPr>
            <w:r w:rsidRPr="007B4CB5">
              <w:rPr>
                <w:b/>
                <w:bCs/>
              </w:rPr>
              <w:t xml:space="preserve">Универсальная портативная ультразвуковая диагностическая система </w:t>
            </w:r>
          </w:p>
        </w:tc>
      </w:tr>
      <w:tr w:rsidR="00C72CF0" w:rsidRPr="00C72CF0" w:rsidTr="00C72CF0">
        <w:tblPrEx>
          <w:tblCellMar>
            <w:left w:w="108" w:type="dxa"/>
            <w:right w:w="108" w:type="dxa"/>
          </w:tblCellMar>
          <w:tblLook w:val="04A0"/>
        </w:tblPrEx>
        <w:trPr>
          <w:trHeight w:val="510"/>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Область применения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обследование органов брюшной полости, сердца, сосудов, малого таза и пр.</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000000" w:fill="D7E4BC"/>
            <w:hideMark/>
          </w:tcPr>
          <w:p w:rsidR="00C72CF0" w:rsidRPr="00C72CF0" w:rsidRDefault="00C72CF0" w:rsidP="00C72CF0">
            <w:pPr>
              <w:jc w:val="center"/>
              <w:rPr>
                <w:b/>
                <w:bCs/>
              </w:rPr>
            </w:pPr>
            <w:r w:rsidRPr="00C72CF0">
              <w:rPr>
                <w:b/>
                <w:bCs/>
              </w:rPr>
              <w:t>1.2</w:t>
            </w:r>
          </w:p>
        </w:tc>
        <w:tc>
          <w:tcPr>
            <w:tcW w:w="6379" w:type="dxa"/>
            <w:tcBorders>
              <w:top w:val="nil"/>
              <w:left w:val="nil"/>
              <w:bottom w:val="single" w:sz="4" w:space="0" w:color="auto"/>
              <w:right w:val="nil"/>
            </w:tcBorders>
            <w:shd w:val="clear" w:color="000000" w:fill="D7E4BC"/>
            <w:hideMark/>
          </w:tcPr>
          <w:p w:rsidR="00C72CF0" w:rsidRPr="00C72CF0" w:rsidRDefault="00C72CF0" w:rsidP="00C72CF0">
            <w:pPr>
              <w:rPr>
                <w:b/>
                <w:bCs/>
              </w:rPr>
            </w:pPr>
            <w:r w:rsidRPr="00C72CF0">
              <w:rPr>
                <w:b/>
                <w:bCs/>
              </w:rPr>
              <w:t>Основной блок:</w:t>
            </w:r>
          </w:p>
        </w:tc>
        <w:tc>
          <w:tcPr>
            <w:tcW w:w="2835" w:type="dxa"/>
            <w:tcBorders>
              <w:top w:val="nil"/>
              <w:left w:val="nil"/>
              <w:bottom w:val="single" w:sz="4" w:space="0" w:color="auto"/>
              <w:right w:val="single" w:sz="4" w:space="0" w:color="auto"/>
            </w:tcBorders>
            <w:shd w:val="clear" w:color="000000" w:fill="D7E4BC"/>
            <w:hideMark/>
          </w:tcPr>
          <w:p w:rsidR="00C72CF0" w:rsidRPr="00C72CF0" w:rsidRDefault="00C72CF0" w:rsidP="00C72CF0">
            <w:pPr>
              <w:rPr>
                <w:b/>
                <w:bCs/>
              </w:rPr>
            </w:pPr>
            <w:r w:rsidRPr="00C72CF0">
              <w:rPr>
                <w:b/>
                <w:bCs/>
              </w:rPr>
              <w:t>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Алфавитно-цифровая клавиатура типа "Лэптоп"</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 xml:space="preserve">Цветной жидкокристаллический дисплей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1.2.3</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Диагональ дисплея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менее 8 дюймов</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1.2.4</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r w:rsidRPr="00C72CF0">
              <w:t>USB порт для подключения внешних устройств, не менее</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не менее 2 </w:t>
            </w:r>
            <w:proofErr w:type="spellStart"/>
            <w:proofErr w:type="gramStart"/>
            <w:r w:rsidRPr="00C72CF0">
              <w:t>шт</w:t>
            </w:r>
            <w:proofErr w:type="spellEnd"/>
            <w:proofErr w:type="gramEnd"/>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1.2.5</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Порт </w:t>
            </w:r>
            <w:proofErr w:type="spellStart"/>
            <w:r w:rsidRPr="00C72CF0">
              <w:t>S-Video</w:t>
            </w:r>
            <w:proofErr w:type="spellEnd"/>
            <w:r w:rsidRPr="00C72CF0">
              <w:t xml:space="preserve"> с кабелем</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1.2.6</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Порт VGA</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1.2.7</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Порт для подключения датчика</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не менее 1 </w:t>
            </w:r>
            <w:proofErr w:type="spellStart"/>
            <w:proofErr w:type="gramStart"/>
            <w:r w:rsidRPr="00C72CF0">
              <w:t>шт</w:t>
            </w:r>
            <w:proofErr w:type="spellEnd"/>
            <w:proofErr w:type="gramEnd"/>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1.2.8</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Встроенный DVD-RW привод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1.2.9</w:t>
            </w:r>
          </w:p>
        </w:tc>
        <w:tc>
          <w:tcPr>
            <w:tcW w:w="6379" w:type="dxa"/>
            <w:tcBorders>
              <w:top w:val="nil"/>
              <w:left w:val="nil"/>
              <w:bottom w:val="nil"/>
              <w:right w:val="single" w:sz="4" w:space="0" w:color="auto"/>
            </w:tcBorders>
            <w:shd w:val="clear" w:color="auto" w:fill="auto"/>
            <w:hideMark/>
          </w:tcPr>
          <w:p w:rsidR="00C72CF0" w:rsidRPr="00C72CF0" w:rsidRDefault="00C72CF0" w:rsidP="00C72CF0">
            <w:pPr>
              <w:jc w:val="both"/>
            </w:pPr>
            <w:r w:rsidRPr="00C72CF0">
              <w:t>Объем памяти  для хранения изображений</w:t>
            </w:r>
          </w:p>
        </w:tc>
        <w:tc>
          <w:tcPr>
            <w:tcW w:w="2835" w:type="dxa"/>
            <w:tcBorders>
              <w:top w:val="nil"/>
              <w:left w:val="nil"/>
              <w:bottom w:val="nil"/>
              <w:right w:val="single" w:sz="4" w:space="0" w:color="auto"/>
            </w:tcBorders>
            <w:shd w:val="clear" w:color="auto" w:fill="auto"/>
            <w:hideMark/>
          </w:tcPr>
          <w:p w:rsidR="00C72CF0" w:rsidRPr="00C72CF0" w:rsidRDefault="00C72CF0" w:rsidP="00C72CF0">
            <w:pPr>
              <w:jc w:val="center"/>
            </w:pPr>
            <w:r w:rsidRPr="00C72CF0">
              <w:t>не менее 300 Мб</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1.2.10</w:t>
            </w:r>
          </w:p>
        </w:tc>
        <w:tc>
          <w:tcPr>
            <w:tcW w:w="6379"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Полностью цифровое широкополосное формирование луча</w:t>
            </w:r>
          </w:p>
        </w:tc>
        <w:tc>
          <w:tcPr>
            <w:tcW w:w="2835"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Максимальная глубина сканирования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менее 28 см</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Количество оттенков </w:t>
            </w:r>
            <w:proofErr w:type="gramStart"/>
            <w:r w:rsidRPr="00C72CF0">
              <w:t>серого</w:t>
            </w:r>
            <w:proofErr w:type="gram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менее 256</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1.2.13</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pPr>
              <w:jc w:val="both"/>
            </w:pPr>
            <w:r w:rsidRPr="00C72CF0">
              <w:t xml:space="preserve">Режимы сканирования: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B-режим, В+</w:t>
            </w:r>
            <w:proofErr w:type="gramStart"/>
            <w:r w:rsidRPr="00C72CF0">
              <w:t>М-</w:t>
            </w:r>
            <w:proofErr w:type="gramEnd"/>
            <w:r w:rsidRPr="00C72CF0">
              <w:t xml:space="preserve"> режим. М-режим, 2D-режим</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1.2.14</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r w:rsidRPr="00C72CF0">
              <w:t>Технология формирования тканевой гармоники</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1.2.15</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r w:rsidRPr="00C72CF0">
              <w:t>Режим динамической фокусировки</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1.2.16</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Режим динамического частотного сканирования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1.2.17</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Режим </w:t>
            </w:r>
            <w:proofErr w:type="gramStart"/>
            <w:r w:rsidRPr="00C72CF0">
              <w:t>динамической</w:t>
            </w:r>
            <w:proofErr w:type="gramEnd"/>
            <w:r w:rsidRPr="00C72CF0">
              <w:t xml:space="preserve"> </w:t>
            </w:r>
            <w:proofErr w:type="spellStart"/>
            <w:r w:rsidRPr="00C72CF0">
              <w:t>апподизации</w:t>
            </w:r>
            <w:proofErr w:type="spellEnd"/>
            <w:r w:rsidRPr="00C72CF0">
              <w:t xml:space="preserve"> изображения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1.2.18</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 xml:space="preserve">Максимальное число кадров в </w:t>
            </w:r>
            <w:proofErr w:type="spellStart"/>
            <w:r w:rsidRPr="00C72CF0">
              <w:t>кинопетле</w:t>
            </w:r>
            <w:proofErr w:type="spell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менее 1300 кадра</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1.2.19</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Исчерпывающий пакет измерений и калькуляций</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1.2.20</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Передача данных по DICOM 3.0</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000000" w:fill="D7E4BC"/>
            <w:hideMark/>
          </w:tcPr>
          <w:p w:rsidR="00C72CF0" w:rsidRPr="00C72CF0" w:rsidRDefault="00C72CF0" w:rsidP="00C72CF0">
            <w:pPr>
              <w:jc w:val="center"/>
              <w:rPr>
                <w:b/>
                <w:bCs/>
              </w:rPr>
            </w:pPr>
            <w:r w:rsidRPr="00C72CF0">
              <w:rPr>
                <w:b/>
                <w:bCs/>
              </w:rPr>
              <w:t>1.3</w:t>
            </w:r>
          </w:p>
        </w:tc>
        <w:tc>
          <w:tcPr>
            <w:tcW w:w="6379" w:type="dxa"/>
            <w:tcBorders>
              <w:top w:val="nil"/>
              <w:left w:val="nil"/>
              <w:bottom w:val="single" w:sz="4" w:space="0" w:color="auto"/>
              <w:right w:val="single" w:sz="4" w:space="0" w:color="auto"/>
            </w:tcBorders>
            <w:shd w:val="clear" w:color="000000" w:fill="D7E4BC"/>
            <w:noWrap/>
            <w:vAlign w:val="bottom"/>
            <w:hideMark/>
          </w:tcPr>
          <w:p w:rsidR="00C72CF0" w:rsidRPr="00C72CF0" w:rsidRDefault="00C72CF0" w:rsidP="00C72CF0">
            <w:pPr>
              <w:rPr>
                <w:b/>
                <w:bCs/>
              </w:rPr>
            </w:pPr>
            <w:r w:rsidRPr="00C72CF0">
              <w:rPr>
                <w:b/>
                <w:bCs/>
              </w:rPr>
              <w:t>Датчики:</w:t>
            </w:r>
          </w:p>
        </w:tc>
        <w:tc>
          <w:tcPr>
            <w:tcW w:w="2835" w:type="dxa"/>
            <w:tcBorders>
              <w:top w:val="nil"/>
              <w:left w:val="nil"/>
              <w:bottom w:val="single" w:sz="4" w:space="0" w:color="auto"/>
              <w:right w:val="single" w:sz="4" w:space="0" w:color="auto"/>
            </w:tcBorders>
            <w:shd w:val="clear" w:color="000000" w:fill="D7E4BC"/>
            <w:noWrap/>
            <w:vAlign w:val="bottom"/>
            <w:hideMark/>
          </w:tcPr>
          <w:p w:rsidR="00C72CF0" w:rsidRPr="00C72CF0" w:rsidRDefault="00C72CF0" w:rsidP="00C72CF0">
            <w:pPr>
              <w:rPr>
                <w:b/>
                <w:bCs/>
              </w:rPr>
            </w:pPr>
            <w:r w:rsidRPr="00C72CF0">
              <w:rPr>
                <w:b/>
                <w:bCs/>
              </w:rPr>
              <w:t>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1.3.1</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r w:rsidRPr="00C72CF0">
              <w:t>Типы поддерживаемых датчиков:</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1.3.1.1</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pPr>
              <w:jc w:val="both"/>
            </w:pPr>
            <w:proofErr w:type="spellStart"/>
            <w:r w:rsidRPr="00C72CF0">
              <w:t>конвексные</w:t>
            </w:r>
            <w:proofErr w:type="spell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1.3.1.2</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pPr>
              <w:jc w:val="both"/>
            </w:pPr>
            <w:r w:rsidRPr="00C72CF0">
              <w:t>внутриполостные</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1.3.1.3</w:t>
            </w:r>
          </w:p>
        </w:tc>
        <w:tc>
          <w:tcPr>
            <w:tcW w:w="6379"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C72CF0">
            <w:r w:rsidRPr="00C72CF0">
              <w:t>линейные</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 xml:space="preserve">Частотный диапазон датчиков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2-12 МГц</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1.3.3</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rPr>
                <w:b/>
                <w:bCs/>
              </w:rPr>
            </w:pPr>
            <w:proofErr w:type="spellStart"/>
            <w:r w:rsidRPr="00C72CF0">
              <w:rPr>
                <w:b/>
                <w:bCs/>
              </w:rPr>
              <w:t>Конвексный</w:t>
            </w:r>
            <w:proofErr w:type="spellEnd"/>
            <w:r w:rsidRPr="00C72CF0">
              <w:rPr>
                <w:b/>
                <w:bCs/>
              </w:rPr>
              <w:t xml:space="preserve"> датчик:</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1.3.3.1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roofErr w:type="spellStart"/>
            <w:r w:rsidRPr="00C72CF0">
              <w:t>мультичастотность</w:t>
            </w:r>
            <w:proofErr w:type="spell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2,0/3,5/5,0/6,0/Н</w:t>
            </w:r>
            <w:proofErr w:type="gramStart"/>
            <w:r w:rsidRPr="00C72CF0">
              <w:t>4</w:t>
            </w:r>
            <w:proofErr w:type="gramEnd"/>
            <w:r w:rsidRPr="00C72CF0">
              <w:t>,6/Н6,0 МГц;</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1.3.3.2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частоты</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THI 4,6/6,0 МГц</w:t>
            </w:r>
          </w:p>
        </w:tc>
      </w:tr>
      <w:tr w:rsidR="00C72CF0" w:rsidRPr="00C72CF0" w:rsidTr="00C72CF0">
        <w:tblPrEx>
          <w:tblCellMar>
            <w:left w:w="108" w:type="dxa"/>
            <w:right w:w="108" w:type="dxa"/>
          </w:tblCellMar>
          <w:tblLook w:val="04A0"/>
        </w:tblPrEx>
        <w:trPr>
          <w:trHeight w:val="510"/>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1.3.3.3</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Область применения: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абдоминальные исследования, урология, акушерство, гинекология, сосуды</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1.3.4</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rPr>
                <w:b/>
                <w:bCs/>
              </w:rPr>
            </w:pPr>
            <w:r w:rsidRPr="00C72CF0">
              <w:rPr>
                <w:b/>
                <w:bCs/>
              </w:rPr>
              <w:t xml:space="preserve">Линейный датчик: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1.3.4.1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roofErr w:type="spellStart"/>
            <w:r w:rsidRPr="00C72CF0">
              <w:t>мультичастотность</w:t>
            </w:r>
            <w:proofErr w:type="spell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5,0/7,5/8,5 /10,0 МГц</w:t>
            </w:r>
          </w:p>
        </w:tc>
      </w:tr>
      <w:tr w:rsidR="00C72CF0" w:rsidRPr="00C72CF0" w:rsidTr="00C72CF0">
        <w:tblPrEx>
          <w:tblCellMar>
            <w:left w:w="108" w:type="dxa"/>
            <w:right w:w="108" w:type="dxa"/>
          </w:tblCellMar>
          <w:tblLook w:val="04A0"/>
        </w:tblPrEx>
        <w:trPr>
          <w:trHeight w:val="1020"/>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1.3.4.2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Область применения: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щитовидная железа, молочные железы, другие малые органы, сонная артерия, периферические вены, периферические артерии, ортопедия</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1.3.5</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rPr>
                <w:b/>
                <w:bCs/>
              </w:rPr>
            </w:pPr>
            <w:proofErr w:type="spellStart"/>
            <w:r w:rsidRPr="00C72CF0">
              <w:rPr>
                <w:b/>
                <w:bCs/>
              </w:rPr>
              <w:t>Эндовагинальный</w:t>
            </w:r>
            <w:proofErr w:type="spellEnd"/>
            <w:r w:rsidRPr="00C72CF0">
              <w:rPr>
                <w:b/>
                <w:bCs/>
              </w:rPr>
              <w:t xml:space="preserve"> </w:t>
            </w:r>
            <w:proofErr w:type="spellStart"/>
            <w:r w:rsidRPr="00C72CF0">
              <w:rPr>
                <w:b/>
                <w:bCs/>
              </w:rPr>
              <w:t>конвексный</w:t>
            </w:r>
            <w:proofErr w:type="spellEnd"/>
            <w:r w:rsidRPr="00C72CF0">
              <w:rPr>
                <w:b/>
                <w:bCs/>
              </w:rPr>
              <w:t xml:space="preserve"> датчик:</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1.3.5.1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roofErr w:type="spellStart"/>
            <w:r w:rsidRPr="00C72CF0">
              <w:t>мультичастотность</w:t>
            </w:r>
            <w:proofErr w:type="spellEnd"/>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proofErr w:type="gramStart"/>
            <w:r w:rsidRPr="00C72CF0">
              <w:t xml:space="preserve">5.0/6.5/7.5/8.5  МГц) </w:t>
            </w:r>
            <w:proofErr w:type="gramEnd"/>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rPr>
                <w:b/>
                <w:bCs/>
              </w:rPr>
            </w:pPr>
            <w:r w:rsidRPr="00C72CF0">
              <w:rPr>
                <w:b/>
                <w:bCs/>
              </w:rPr>
              <w:lastRenderedPageBreak/>
              <w:t>1.4</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rPr>
                <w:b/>
                <w:bCs/>
              </w:rPr>
            </w:pPr>
            <w:r w:rsidRPr="00C72CF0">
              <w:rPr>
                <w:b/>
                <w:bCs/>
              </w:rPr>
              <w:t>Характеристики системы электропитания: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1.4.1</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параметры электропитания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100/240</w:t>
            </w:r>
            <w:proofErr w:type="gramStart"/>
            <w:r w:rsidRPr="00C72CF0">
              <w:t xml:space="preserve"> В</w:t>
            </w:r>
            <w:proofErr w:type="gramEnd"/>
            <w:r w:rsidRPr="00C72CF0">
              <w:t>; 50/60 Гц</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1.4.2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аккумуляторная батарея</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rPr>
                <w:b/>
                <w:bCs/>
              </w:rPr>
            </w:pPr>
            <w:r w:rsidRPr="00C72CF0">
              <w:rPr>
                <w:b/>
                <w:bCs/>
              </w:rPr>
              <w:t>1.5</w:t>
            </w:r>
          </w:p>
        </w:tc>
        <w:tc>
          <w:tcPr>
            <w:tcW w:w="6379" w:type="dxa"/>
            <w:tcBorders>
              <w:top w:val="nil"/>
              <w:left w:val="nil"/>
              <w:bottom w:val="nil"/>
              <w:right w:val="nil"/>
            </w:tcBorders>
            <w:shd w:val="clear" w:color="auto" w:fill="auto"/>
            <w:hideMark/>
          </w:tcPr>
          <w:p w:rsidR="00C72CF0" w:rsidRPr="00C72CF0" w:rsidRDefault="00C72CF0" w:rsidP="00C72CF0">
            <w:pPr>
              <w:jc w:val="both"/>
              <w:rPr>
                <w:b/>
                <w:bCs/>
              </w:rPr>
            </w:pPr>
            <w:r w:rsidRPr="00C72CF0">
              <w:rPr>
                <w:b/>
                <w:bCs/>
              </w:rPr>
              <w:t>Габариты системы:</w:t>
            </w:r>
          </w:p>
        </w:tc>
        <w:tc>
          <w:tcPr>
            <w:tcW w:w="2835"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 </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1.5.1</w:t>
            </w:r>
          </w:p>
        </w:tc>
        <w:tc>
          <w:tcPr>
            <w:tcW w:w="6379"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C72CF0">
            <w:r w:rsidRPr="00C72CF0">
              <w:t>длина</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более 420 мм</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1.5.2</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ширина</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более 270 мм</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C72CF0">
            <w:pPr>
              <w:jc w:val="center"/>
            </w:pPr>
            <w:r w:rsidRPr="00C72CF0">
              <w:t>1.5.3</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высота</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более 350 мм</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C72CF0">
            <w:pPr>
              <w:jc w:val="center"/>
            </w:pPr>
            <w:r w:rsidRPr="00C72CF0">
              <w:t>1.6</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Вес (без учета батарей и принадлежностей)</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не более 12 кг</w:t>
            </w:r>
          </w:p>
        </w:tc>
      </w:tr>
      <w:tr w:rsidR="00C72CF0" w:rsidRPr="00C72CF0" w:rsidTr="00C72CF0">
        <w:tblPrEx>
          <w:tblCellMar>
            <w:left w:w="108" w:type="dxa"/>
            <w:right w:w="108" w:type="dxa"/>
          </w:tblCellMar>
          <w:tblLook w:val="04A0"/>
        </w:tblPrEx>
        <w:trPr>
          <w:trHeight w:val="25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C72CF0">
            <w:pPr>
              <w:jc w:val="center"/>
            </w:pPr>
            <w:r w:rsidRPr="00C72CF0">
              <w:t>1.7</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r w:rsidRPr="00C72CF0">
              <w:t xml:space="preserve">Мобильная тележка </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C72CF0">
            <w:pPr>
              <w:jc w:val="center"/>
            </w:pPr>
            <w:r w:rsidRPr="00C72CF0">
              <w:t>1.8</w:t>
            </w:r>
          </w:p>
        </w:tc>
        <w:tc>
          <w:tcPr>
            <w:tcW w:w="6379"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Второй порт для подключения датчиков</w:t>
            </w:r>
          </w:p>
        </w:tc>
        <w:tc>
          <w:tcPr>
            <w:tcW w:w="2835" w:type="dxa"/>
            <w:tcBorders>
              <w:top w:val="nil"/>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C72CF0">
        <w:tblPrEx>
          <w:tblCellMar>
            <w:left w:w="108" w:type="dxa"/>
            <w:right w:w="108" w:type="dxa"/>
          </w:tblCellMar>
          <w:tblLook w:val="04A0"/>
        </w:tblPrEx>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C72CF0">
            <w:pPr>
              <w:jc w:val="center"/>
            </w:pPr>
            <w:r w:rsidRPr="00C72CF0">
              <w:t>1.9</w:t>
            </w:r>
          </w:p>
        </w:tc>
        <w:tc>
          <w:tcPr>
            <w:tcW w:w="6379"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C72CF0">
            <w:pPr>
              <w:jc w:val="both"/>
            </w:pPr>
            <w:r w:rsidRPr="00C72CF0">
              <w:t>Сумка для переноски</w:t>
            </w:r>
          </w:p>
        </w:tc>
        <w:tc>
          <w:tcPr>
            <w:tcW w:w="2835"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C72CF0">
            <w:pPr>
              <w:jc w:val="center"/>
            </w:pPr>
            <w:r w:rsidRPr="00C72CF0">
              <w:t xml:space="preserve">Наличие </w:t>
            </w:r>
          </w:p>
        </w:tc>
      </w:tr>
      <w:tr w:rsidR="00C72CF0" w:rsidRPr="00C72CF0" w:rsidTr="00981089">
        <w:tblPrEx>
          <w:tblCellMar>
            <w:left w:w="108" w:type="dxa"/>
            <w:right w:w="108" w:type="dxa"/>
          </w:tblCellMar>
          <w:tblLook w:val="04A0"/>
        </w:tblPrEx>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C72CF0" w:rsidRPr="00B65EE8" w:rsidRDefault="00C72CF0" w:rsidP="00C72CF0">
            <w:pPr>
              <w:jc w:val="center"/>
              <w:rPr>
                <w:b/>
              </w:rPr>
            </w:pPr>
            <w:r>
              <w:rPr>
                <w:b/>
              </w:rPr>
              <w:t>1.10</w:t>
            </w:r>
          </w:p>
        </w:tc>
        <w:tc>
          <w:tcPr>
            <w:tcW w:w="6379" w:type="dxa"/>
            <w:tcBorders>
              <w:top w:val="single" w:sz="4" w:space="0" w:color="auto"/>
              <w:left w:val="nil"/>
              <w:bottom w:val="single" w:sz="4" w:space="0" w:color="auto"/>
              <w:right w:val="single" w:sz="4" w:space="0" w:color="auto"/>
            </w:tcBorders>
            <w:shd w:val="clear" w:color="auto" w:fill="auto"/>
            <w:hideMark/>
          </w:tcPr>
          <w:p w:rsidR="00C72CF0" w:rsidRPr="00B65EE8" w:rsidRDefault="00C72CF0" w:rsidP="00DA2D7F">
            <w:pPr>
              <w:rPr>
                <w:b/>
              </w:rPr>
            </w:pPr>
            <w:r w:rsidRPr="00B65EE8">
              <w:rPr>
                <w:b/>
              </w:rPr>
              <w:t> </w:t>
            </w:r>
            <w:r>
              <w:rPr>
                <w:b/>
              </w:rPr>
              <w:t xml:space="preserve">Количество </w:t>
            </w:r>
          </w:p>
        </w:tc>
        <w:tc>
          <w:tcPr>
            <w:tcW w:w="2835" w:type="dxa"/>
            <w:tcBorders>
              <w:top w:val="single" w:sz="4" w:space="0" w:color="auto"/>
              <w:left w:val="nil"/>
              <w:bottom w:val="single" w:sz="4" w:space="0" w:color="auto"/>
              <w:right w:val="single" w:sz="4" w:space="0" w:color="auto"/>
            </w:tcBorders>
            <w:shd w:val="clear" w:color="auto" w:fill="auto"/>
            <w:hideMark/>
          </w:tcPr>
          <w:p w:rsidR="00C72CF0" w:rsidRPr="00B65EE8" w:rsidRDefault="00C72CF0" w:rsidP="00DA2D7F">
            <w:pPr>
              <w:jc w:val="center"/>
              <w:rPr>
                <w:b/>
              </w:rPr>
            </w:pPr>
            <w:r>
              <w:rPr>
                <w:b/>
              </w:rPr>
              <w:t>1 шт.</w:t>
            </w:r>
          </w:p>
        </w:tc>
      </w:tr>
    </w:tbl>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387827" w:rsidRDefault="00387827">
      <w:pPr>
        <w:tabs>
          <w:tab w:val="left" w:pos="1980"/>
        </w:tabs>
        <w:jc w:val="right"/>
        <w:rPr>
          <w:sz w:val="22"/>
          <w:szCs w:val="22"/>
        </w:rPr>
      </w:pPr>
    </w:p>
    <w:p w:rsidR="001E6D85" w:rsidRPr="001E6D85" w:rsidRDefault="001E6D85" w:rsidP="001E6D85">
      <w:pPr>
        <w:tabs>
          <w:tab w:val="left" w:pos="1980"/>
        </w:tabs>
        <w:jc w:val="right"/>
        <w:rPr>
          <w:sz w:val="22"/>
          <w:szCs w:val="22"/>
        </w:rPr>
      </w:pPr>
      <w:r w:rsidRPr="001E6D85">
        <w:rPr>
          <w:sz w:val="22"/>
          <w:szCs w:val="22"/>
        </w:rPr>
        <w:lastRenderedPageBreak/>
        <w:t xml:space="preserve">Приложение № 2 </w:t>
      </w:r>
    </w:p>
    <w:p w:rsidR="001E6D85" w:rsidRPr="001E6D85" w:rsidRDefault="001E6D85" w:rsidP="001E6D85">
      <w:pPr>
        <w:ind w:firstLine="567"/>
        <w:jc w:val="right"/>
        <w:rPr>
          <w:sz w:val="22"/>
          <w:szCs w:val="22"/>
        </w:rPr>
      </w:pPr>
      <w:r w:rsidRPr="001E6D85">
        <w:rPr>
          <w:sz w:val="22"/>
          <w:szCs w:val="22"/>
        </w:rPr>
        <w:t xml:space="preserve">к документации об </w:t>
      </w:r>
      <w:proofErr w:type="gramStart"/>
      <w:r w:rsidRPr="001E6D85">
        <w:rPr>
          <w:sz w:val="22"/>
          <w:szCs w:val="22"/>
        </w:rPr>
        <w:t>открытом</w:t>
      </w:r>
      <w:proofErr w:type="gramEnd"/>
      <w:r w:rsidRPr="001E6D85">
        <w:rPr>
          <w:sz w:val="22"/>
          <w:szCs w:val="22"/>
        </w:rPr>
        <w:t xml:space="preserve"> </w:t>
      </w:r>
    </w:p>
    <w:p w:rsidR="001E6D85" w:rsidRPr="001E6D85" w:rsidRDefault="001E6D85" w:rsidP="001E6D85">
      <w:pPr>
        <w:jc w:val="right"/>
        <w:rPr>
          <w:sz w:val="22"/>
          <w:szCs w:val="22"/>
        </w:rPr>
      </w:pPr>
      <w:proofErr w:type="gramStart"/>
      <w:r w:rsidRPr="001E6D85">
        <w:rPr>
          <w:sz w:val="22"/>
          <w:szCs w:val="22"/>
        </w:rPr>
        <w:t>аукционе</w:t>
      </w:r>
      <w:proofErr w:type="gramEnd"/>
      <w:r w:rsidRPr="001E6D85">
        <w:rPr>
          <w:sz w:val="22"/>
          <w:szCs w:val="22"/>
        </w:rPr>
        <w:t xml:space="preserve"> в электронной форме</w:t>
      </w:r>
    </w:p>
    <w:p w:rsidR="001E6D85" w:rsidRPr="001E6D85" w:rsidRDefault="001E6D85" w:rsidP="001E6D85">
      <w:pPr>
        <w:pStyle w:val="14"/>
        <w:spacing w:line="270" w:lineRule="exact"/>
        <w:jc w:val="right"/>
        <w:outlineLvl w:val="0"/>
        <w:rPr>
          <w:b/>
          <w:bCs/>
          <w:sz w:val="22"/>
          <w:szCs w:val="22"/>
        </w:rPr>
      </w:pPr>
    </w:p>
    <w:p w:rsidR="001E6D85" w:rsidRPr="001E6D85" w:rsidRDefault="001E6D85" w:rsidP="001E6D85">
      <w:pPr>
        <w:pStyle w:val="ConsNonformat"/>
        <w:widowControl/>
        <w:jc w:val="both"/>
        <w:rPr>
          <w:rFonts w:ascii="Times New Roman" w:hAnsi="Times New Roman" w:cs="Times New Roman"/>
          <w:sz w:val="22"/>
          <w:szCs w:val="22"/>
        </w:rPr>
      </w:pPr>
    </w:p>
    <w:p w:rsidR="001E6D85" w:rsidRPr="001E6D85" w:rsidRDefault="001E6D85" w:rsidP="001E6D85">
      <w:pPr>
        <w:jc w:val="right"/>
        <w:rPr>
          <w:b/>
          <w:bCs/>
          <w:sz w:val="22"/>
          <w:szCs w:val="22"/>
        </w:rPr>
      </w:pPr>
      <w:r w:rsidRPr="001E6D85">
        <w:rPr>
          <w:b/>
          <w:bCs/>
          <w:sz w:val="22"/>
          <w:szCs w:val="22"/>
        </w:rPr>
        <w:t>Проект</w:t>
      </w:r>
    </w:p>
    <w:p w:rsidR="001E6D85" w:rsidRPr="001E6D85" w:rsidRDefault="001E6D85" w:rsidP="001E6D85">
      <w:pPr>
        <w:pStyle w:val="af9"/>
        <w:rPr>
          <w:sz w:val="22"/>
          <w:szCs w:val="22"/>
        </w:rPr>
      </w:pPr>
      <w:r w:rsidRPr="001E6D85">
        <w:rPr>
          <w:sz w:val="22"/>
          <w:szCs w:val="22"/>
        </w:rPr>
        <w:t xml:space="preserve">ДОГОВОР № _______ </w:t>
      </w:r>
    </w:p>
    <w:p w:rsidR="001E6D85" w:rsidRPr="00A820F3" w:rsidRDefault="001E6D85" w:rsidP="001E6D85">
      <w:pPr>
        <w:jc w:val="center"/>
        <w:rPr>
          <w:b/>
          <w:sz w:val="22"/>
          <w:szCs w:val="22"/>
        </w:rPr>
      </w:pPr>
      <w:r w:rsidRPr="001E6D85">
        <w:rPr>
          <w:b/>
          <w:sz w:val="22"/>
          <w:szCs w:val="22"/>
        </w:rPr>
        <w:t>на поставку</w:t>
      </w:r>
      <w:r w:rsidRPr="001E6D85">
        <w:rPr>
          <w:sz w:val="22"/>
          <w:szCs w:val="22"/>
        </w:rPr>
        <w:t xml:space="preserve"> </w:t>
      </w:r>
      <w:r w:rsidR="006139DF" w:rsidRPr="00F30CC7">
        <w:rPr>
          <w:b/>
          <w:bCs/>
          <w:color w:val="000000"/>
          <w:sz w:val="22"/>
          <w:szCs w:val="22"/>
        </w:rPr>
        <w:t>универсальн</w:t>
      </w:r>
      <w:r w:rsidR="006139DF">
        <w:rPr>
          <w:b/>
          <w:bCs/>
          <w:color w:val="000000"/>
          <w:sz w:val="22"/>
          <w:szCs w:val="22"/>
        </w:rPr>
        <w:t>ой</w:t>
      </w:r>
      <w:r w:rsidR="006139DF" w:rsidRPr="00F30CC7">
        <w:rPr>
          <w:b/>
          <w:bCs/>
          <w:color w:val="000000"/>
          <w:sz w:val="22"/>
          <w:szCs w:val="22"/>
        </w:rPr>
        <w:t xml:space="preserve"> портативн</w:t>
      </w:r>
      <w:r w:rsidR="006139DF">
        <w:rPr>
          <w:b/>
          <w:bCs/>
          <w:color w:val="000000"/>
          <w:sz w:val="22"/>
          <w:szCs w:val="22"/>
        </w:rPr>
        <w:t>ой</w:t>
      </w:r>
      <w:r w:rsidR="006139DF" w:rsidRPr="00F30CC7">
        <w:rPr>
          <w:b/>
          <w:bCs/>
          <w:color w:val="000000"/>
          <w:sz w:val="22"/>
          <w:szCs w:val="22"/>
        </w:rPr>
        <w:t xml:space="preserve"> ультразвуков</w:t>
      </w:r>
      <w:r w:rsidR="006139DF">
        <w:rPr>
          <w:b/>
          <w:bCs/>
          <w:color w:val="000000"/>
          <w:sz w:val="22"/>
          <w:szCs w:val="22"/>
        </w:rPr>
        <w:t>ой</w:t>
      </w:r>
      <w:r w:rsidR="006139DF" w:rsidRPr="00F30CC7">
        <w:rPr>
          <w:b/>
          <w:bCs/>
          <w:color w:val="000000"/>
          <w:sz w:val="22"/>
          <w:szCs w:val="22"/>
        </w:rPr>
        <w:t xml:space="preserve"> диагностическ</w:t>
      </w:r>
      <w:r w:rsidR="006139DF">
        <w:rPr>
          <w:b/>
          <w:bCs/>
          <w:color w:val="000000"/>
          <w:sz w:val="22"/>
          <w:szCs w:val="22"/>
        </w:rPr>
        <w:t>ой</w:t>
      </w:r>
      <w:r w:rsidR="006139DF" w:rsidRPr="00F30CC7">
        <w:rPr>
          <w:b/>
          <w:bCs/>
          <w:color w:val="000000"/>
          <w:sz w:val="22"/>
          <w:szCs w:val="22"/>
        </w:rPr>
        <w:t xml:space="preserve"> систем</w:t>
      </w:r>
      <w:r w:rsidR="006139DF">
        <w:rPr>
          <w:b/>
          <w:bCs/>
          <w:color w:val="000000"/>
          <w:sz w:val="22"/>
          <w:szCs w:val="22"/>
        </w:rPr>
        <w:t>ы</w:t>
      </w:r>
    </w:p>
    <w:p w:rsidR="001E6D85" w:rsidRPr="001E6D85" w:rsidRDefault="001E6D85" w:rsidP="001E6D85">
      <w:pPr>
        <w:jc w:val="center"/>
        <w:rPr>
          <w:b/>
          <w:sz w:val="22"/>
          <w:szCs w:val="22"/>
        </w:rPr>
      </w:pPr>
    </w:p>
    <w:p w:rsidR="001E6D85" w:rsidRPr="001E6D85" w:rsidRDefault="001E6D85" w:rsidP="001E6D85">
      <w:pPr>
        <w:jc w:val="both"/>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1E6D85" w:rsidRPr="001E6D85" w:rsidRDefault="001E6D85" w:rsidP="001E6D85">
      <w:pPr>
        <w:jc w:val="both"/>
        <w:rPr>
          <w:sz w:val="22"/>
          <w:szCs w:val="22"/>
        </w:rPr>
      </w:pPr>
    </w:p>
    <w:p w:rsidR="001E6D85" w:rsidRPr="001E6D85" w:rsidRDefault="001E6D85" w:rsidP="001E6D85">
      <w:pPr>
        <w:ind w:firstLine="360"/>
        <w:jc w:val="both"/>
        <w:rPr>
          <w:sz w:val="22"/>
          <w:szCs w:val="22"/>
        </w:rPr>
      </w:pPr>
      <w:proofErr w:type="gramStart"/>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proofErr w:type="spellStart"/>
      <w:r w:rsidRPr="001E6D85">
        <w:rPr>
          <w:b/>
          <w:sz w:val="22"/>
          <w:szCs w:val="22"/>
        </w:rPr>
        <w:t>Ронзина</w:t>
      </w:r>
      <w:proofErr w:type="spellEnd"/>
      <w:r w:rsidRPr="001E6D85">
        <w:rPr>
          <w:b/>
          <w:sz w:val="22"/>
          <w:szCs w:val="22"/>
        </w:rPr>
        <w:t xml:space="preserve">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roofErr w:type="gramEnd"/>
    </w:p>
    <w:p w:rsidR="001E6D85" w:rsidRPr="001E6D85" w:rsidRDefault="001E6D85" w:rsidP="001E6D85">
      <w:pPr>
        <w:jc w:val="both"/>
        <w:rPr>
          <w:sz w:val="22"/>
          <w:szCs w:val="22"/>
        </w:rPr>
      </w:pPr>
    </w:p>
    <w:p w:rsidR="001E6D85" w:rsidRPr="001E6D85" w:rsidRDefault="001E6D85" w:rsidP="001E6D85">
      <w:pPr>
        <w:numPr>
          <w:ilvl w:val="0"/>
          <w:numId w:val="41"/>
        </w:numPr>
        <w:jc w:val="center"/>
        <w:rPr>
          <w:b/>
          <w:sz w:val="22"/>
          <w:szCs w:val="22"/>
        </w:rPr>
      </w:pPr>
      <w:r w:rsidRPr="001E6D85">
        <w:rPr>
          <w:b/>
          <w:sz w:val="22"/>
          <w:szCs w:val="22"/>
        </w:rPr>
        <w:t>Предмет Договора</w:t>
      </w:r>
    </w:p>
    <w:p w:rsidR="001E6D85" w:rsidRPr="001E6D85" w:rsidRDefault="001E6D85" w:rsidP="001E6D85">
      <w:pPr>
        <w:numPr>
          <w:ilvl w:val="1"/>
          <w:numId w:val="17"/>
        </w:numPr>
        <w:tabs>
          <w:tab w:val="clear" w:pos="375"/>
          <w:tab w:val="num" w:pos="0"/>
        </w:tabs>
        <w:ind w:left="0" w:firstLine="0"/>
        <w:jc w:val="both"/>
        <w:rPr>
          <w:sz w:val="22"/>
          <w:szCs w:val="22"/>
        </w:rPr>
      </w:pPr>
      <w:r w:rsidRPr="001E6D85">
        <w:rPr>
          <w:sz w:val="22"/>
          <w:szCs w:val="22"/>
        </w:rPr>
        <w:t>Поставщик обязуется поставлять  Заказчику</w:t>
      </w:r>
      <w:r w:rsidRPr="001E6D85">
        <w:rPr>
          <w:b/>
          <w:sz w:val="22"/>
          <w:szCs w:val="22"/>
        </w:rPr>
        <w:t xml:space="preserve"> </w:t>
      </w:r>
      <w:r w:rsidR="006139DF" w:rsidRPr="00F30CC7">
        <w:rPr>
          <w:b/>
          <w:bCs/>
          <w:color w:val="000000"/>
          <w:sz w:val="22"/>
          <w:szCs w:val="22"/>
        </w:rPr>
        <w:t>универсальную портативную ультразвуковую диагностическую систему</w:t>
      </w:r>
      <w:r w:rsidR="006139DF" w:rsidRPr="001E6D85">
        <w:rPr>
          <w:sz w:val="22"/>
          <w:szCs w:val="22"/>
        </w:rPr>
        <w:t xml:space="preserve"> </w:t>
      </w:r>
      <w:r w:rsidRPr="001E6D85">
        <w:rPr>
          <w:sz w:val="22"/>
          <w:szCs w:val="22"/>
        </w:rPr>
        <w:t>(далее –</w:t>
      </w:r>
      <w:r w:rsidRPr="001E6D85">
        <w:rPr>
          <w:b/>
          <w:sz w:val="22"/>
          <w:szCs w:val="22"/>
        </w:rPr>
        <w:t xml:space="preserve"> </w:t>
      </w:r>
      <w:r w:rsidRPr="001E6D85">
        <w:rPr>
          <w:sz w:val="22"/>
          <w:szCs w:val="22"/>
        </w:rPr>
        <w:t>Товар), а последний обязуется принять и оплатить этот Товар.</w:t>
      </w:r>
    </w:p>
    <w:p w:rsidR="001E6D85" w:rsidRPr="001E6D85" w:rsidRDefault="001E6D85" w:rsidP="001E6D85">
      <w:pPr>
        <w:pStyle w:val="a3"/>
        <w:numPr>
          <w:ilvl w:val="1"/>
          <w:numId w:val="17"/>
        </w:numPr>
        <w:tabs>
          <w:tab w:val="left" w:pos="0"/>
        </w:tabs>
        <w:ind w:left="0" w:firstLine="0"/>
        <w:rPr>
          <w:sz w:val="22"/>
          <w:szCs w:val="22"/>
        </w:rPr>
      </w:pPr>
      <w:r w:rsidRPr="001E6D85">
        <w:rPr>
          <w:sz w:val="22"/>
          <w:szCs w:val="22"/>
        </w:rPr>
        <w:t xml:space="preserve"> Наименование, </w:t>
      </w:r>
      <w:r w:rsidR="00866035">
        <w:rPr>
          <w:sz w:val="22"/>
          <w:szCs w:val="22"/>
        </w:rPr>
        <w:t xml:space="preserve">модель, </w:t>
      </w:r>
      <w:r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w:t>
      </w:r>
      <w:proofErr w:type="gramStart"/>
      <w:r w:rsidRPr="001E6D85">
        <w:rPr>
          <w:sz w:val="22"/>
          <w:szCs w:val="22"/>
        </w:rPr>
        <w:t>в последствии</w:t>
      </w:r>
      <w:proofErr w:type="gramEnd"/>
      <w:r w:rsidRPr="001E6D85">
        <w:rPr>
          <w:sz w:val="22"/>
          <w:szCs w:val="22"/>
        </w:rPr>
        <w:t xml:space="preserve">  указываются в товарно-транспортных накладных и счетах-фактурах. </w:t>
      </w:r>
      <w:r w:rsidRPr="001E6D85">
        <w:rPr>
          <w:sz w:val="22"/>
          <w:szCs w:val="22"/>
        </w:rPr>
        <w:tab/>
      </w:r>
    </w:p>
    <w:p w:rsidR="001E6D85" w:rsidRPr="001E6D85" w:rsidRDefault="001E6D85" w:rsidP="001E6D85">
      <w:pPr>
        <w:pStyle w:val="a3"/>
        <w:tabs>
          <w:tab w:val="left" w:pos="0"/>
        </w:tabs>
        <w:rPr>
          <w:sz w:val="22"/>
          <w:szCs w:val="22"/>
        </w:rPr>
      </w:pPr>
      <w:r w:rsidRPr="001E6D85">
        <w:rPr>
          <w:sz w:val="22"/>
          <w:szCs w:val="22"/>
        </w:rPr>
        <w:tab/>
      </w:r>
    </w:p>
    <w:p w:rsidR="001E6D85" w:rsidRPr="001E6D85" w:rsidRDefault="001E6D85" w:rsidP="001E6D85">
      <w:pPr>
        <w:jc w:val="center"/>
        <w:rPr>
          <w:b/>
          <w:sz w:val="22"/>
          <w:szCs w:val="22"/>
        </w:rPr>
      </w:pPr>
      <w:r w:rsidRPr="001E6D85">
        <w:rPr>
          <w:b/>
          <w:sz w:val="22"/>
          <w:szCs w:val="22"/>
        </w:rPr>
        <w:t>2. Цена Договора и порядок расчетов</w:t>
      </w:r>
    </w:p>
    <w:p w:rsidR="001E6D85" w:rsidRPr="001E6D85" w:rsidRDefault="001E6D85" w:rsidP="001E6D85">
      <w:pPr>
        <w:pStyle w:val="a3"/>
        <w:tabs>
          <w:tab w:val="left" w:pos="0"/>
        </w:tabs>
        <w:rPr>
          <w:sz w:val="22"/>
          <w:szCs w:val="22"/>
        </w:rPr>
      </w:pPr>
      <w:r w:rsidRPr="001E6D85">
        <w:rPr>
          <w:sz w:val="22"/>
          <w:szCs w:val="22"/>
        </w:rPr>
        <w:t>2.1. Цена договора составляет ________ руб. (_________________ руб.</w:t>
      </w:r>
      <w:r w:rsidR="00E8043F">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1E6D85" w:rsidRPr="001E6D85" w:rsidRDefault="00D04532" w:rsidP="001E6D85">
      <w:pPr>
        <w:pStyle w:val="a3"/>
        <w:tabs>
          <w:tab w:val="left" w:pos="0"/>
        </w:tabs>
        <w:rPr>
          <w:sz w:val="22"/>
          <w:szCs w:val="22"/>
        </w:rPr>
      </w:pPr>
      <w:r>
        <w:rPr>
          <w:sz w:val="22"/>
          <w:szCs w:val="22"/>
        </w:rPr>
        <w:t>2.2. Стоимость Т</w:t>
      </w:r>
      <w:r w:rsidR="001E6D85"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1E6D85" w:rsidRPr="001E6D85" w:rsidRDefault="001E6D85"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1E6D85" w:rsidRPr="001E6D85" w:rsidRDefault="001E6D85"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sidR="00D04532">
        <w:rPr>
          <w:sz w:val="22"/>
          <w:szCs w:val="22"/>
        </w:rPr>
        <w:t>мотренных Договором количества Т</w:t>
      </w:r>
      <w:r w:rsidRPr="001E6D85">
        <w:rPr>
          <w:sz w:val="22"/>
          <w:szCs w:val="22"/>
        </w:rPr>
        <w:t>оваров и иных условий исполнения Договора.</w:t>
      </w:r>
    </w:p>
    <w:p w:rsidR="001E6D85" w:rsidRPr="001E6D85" w:rsidRDefault="00D04532" w:rsidP="001E6D85">
      <w:pPr>
        <w:pStyle w:val="a3"/>
        <w:tabs>
          <w:tab w:val="left" w:pos="0"/>
        </w:tabs>
        <w:rPr>
          <w:sz w:val="22"/>
          <w:szCs w:val="22"/>
        </w:rPr>
      </w:pPr>
      <w:r>
        <w:rPr>
          <w:sz w:val="22"/>
          <w:szCs w:val="22"/>
        </w:rPr>
        <w:t>2.5. Оплата за Т</w:t>
      </w:r>
      <w:r w:rsidR="001E6D85" w:rsidRPr="001E6D85">
        <w:rPr>
          <w:sz w:val="22"/>
          <w:szCs w:val="22"/>
        </w:rPr>
        <w:t>овар производится безналичным перечислением денежных сре</w:t>
      </w:r>
      <w:proofErr w:type="gramStart"/>
      <w:r w:rsidR="001E6D85" w:rsidRPr="001E6D85">
        <w:rPr>
          <w:sz w:val="22"/>
          <w:szCs w:val="22"/>
        </w:rPr>
        <w:t>дств в т</w:t>
      </w:r>
      <w:proofErr w:type="gramEnd"/>
      <w:r w:rsidR="001E6D85" w:rsidRPr="001E6D85">
        <w:rPr>
          <w:sz w:val="22"/>
          <w:szCs w:val="22"/>
        </w:rPr>
        <w:t>ечение 90 ка</w:t>
      </w:r>
      <w:r w:rsidR="005375C9">
        <w:rPr>
          <w:sz w:val="22"/>
          <w:szCs w:val="22"/>
        </w:rPr>
        <w:t>лендарных дней с момента ввода Т</w:t>
      </w:r>
      <w:r w:rsidR="001E6D85" w:rsidRPr="001E6D85">
        <w:rPr>
          <w:sz w:val="22"/>
          <w:szCs w:val="22"/>
        </w:rPr>
        <w:t>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001E6D85"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001E6D85" w:rsidRPr="001E6D85">
        <w:rPr>
          <w:sz w:val="22"/>
          <w:szCs w:val="22"/>
        </w:rPr>
        <w:t>овар. Оплата по Договору третьим л</w:t>
      </w:r>
      <w:r>
        <w:rPr>
          <w:sz w:val="22"/>
          <w:szCs w:val="22"/>
        </w:rPr>
        <w:t>ицам не допускается. Оплата за Т</w:t>
      </w:r>
      <w:r w:rsidR="001E6D85" w:rsidRPr="001E6D85">
        <w:rPr>
          <w:sz w:val="22"/>
          <w:szCs w:val="22"/>
        </w:rPr>
        <w:t>овар производится за счет средств ОМС.</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3. Качество и комплектность товара</w:t>
      </w:r>
    </w:p>
    <w:p w:rsidR="001E6D85" w:rsidRPr="001E6D85" w:rsidRDefault="001E6D85" w:rsidP="001E6D85">
      <w:pPr>
        <w:pStyle w:val="a3"/>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1E6D85" w:rsidRPr="001E6D85" w:rsidRDefault="001E6D85" w:rsidP="001E6D85">
      <w:pPr>
        <w:pStyle w:val="a3"/>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sidR="00DF0EDF">
        <w:rPr>
          <w:sz w:val="22"/>
          <w:szCs w:val="22"/>
        </w:rPr>
        <w:t>, не менее срока, установленного Производителем</w:t>
      </w:r>
      <w:r w:rsidRPr="001E6D85">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ab/>
      </w:r>
      <w:r w:rsidR="000C4BD3" w:rsidRPr="007208F0">
        <w:rPr>
          <w:sz w:val="22"/>
          <w:szCs w:val="22"/>
        </w:rPr>
        <w:t>Гарантийный срок на поставленный Товар</w:t>
      </w:r>
      <w:r w:rsidR="000C4BD3">
        <w:rPr>
          <w:sz w:val="22"/>
          <w:szCs w:val="22"/>
        </w:rPr>
        <w:t>, установленный Производителем,</w:t>
      </w:r>
      <w:r w:rsidR="000C4BD3" w:rsidRPr="007208F0">
        <w:rPr>
          <w:sz w:val="22"/>
          <w:szCs w:val="22"/>
        </w:rPr>
        <w:t xml:space="preserve"> начинает исчисляться </w:t>
      </w:r>
      <w:proofErr w:type="gramStart"/>
      <w:r w:rsidR="000C4BD3" w:rsidRPr="007208F0">
        <w:rPr>
          <w:sz w:val="22"/>
          <w:szCs w:val="22"/>
        </w:rPr>
        <w:t>с даты подписания</w:t>
      </w:r>
      <w:proofErr w:type="gramEnd"/>
      <w:r w:rsidR="000C4BD3" w:rsidRPr="007208F0">
        <w:rPr>
          <w:sz w:val="22"/>
          <w:szCs w:val="22"/>
        </w:rPr>
        <w:t xml:space="preserve"> акта ввода Товара  в эксплуатацию и устанавливается </w:t>
      </w:r>
      <w:r w:rsidR="000C4BD3">
        <w:rPr>
          <w:sz w:val="22"/>
          <w:szCs w:val="22"/>
        </w:rPr>
        <w:t xml:space="preserve">на срок не </w:t>
      </w:r>
      <w:r w:rsidR="000C4BD3" w:rsidRPr="000C4BD3">
        <w:rPr>
          <w:sz w:val="22"/>
          <w:szCs w:val="22"/>
        </w:rPr>
        <w:t>менее  12</w:t>
      </w:r>
      <w:r w:rsidR="000C4BD3" w:rsidRPr="00EC7BFE">
        <w:rPr>
          <w:sz w:val="22"/>
          <w:szCs w:val="22"/>
        </w:rPr>
        <w:t xml:space="preserve"> месяцев.</w:t>
      </w:r>
    </w:p>
    <w:p w:rsidR="001E6D85" w:rsidRDefault="001E6D85" w:rsidP="001E6D85">
      <w:pPr>
        <w:pStyle w:val="a3"/>
        <w:tabs>
          <w:tab w:val="left" w:pos="0"/>
        </w:tabs>
        <w:rPr>
          <w:b/>
          <w:sz w:val="22"/>
          <w:szCs w:val="22"/>
        </w:rPr>
      </w:pPr>
    </w:p>
    <w:p w:rsidR="001E6D85" w:rsidRPr="00884609" w:rsidRDefault="001E6D85" w:rsidP="001E6D85">
      <w:pPr>
        <w:pStyle w:val="a3"/>
        <w:tabs>
          <w:tab w:val="left" w:pos="0"/>
        </w:tabs>
        <w:ind w:left="57"/>
        <w:jc w:val="center"/>
        <w:rPr>
          <w:b/>
          <w:sz w:val="22"/>
          <w:szCs w:val="22"/>
        </w:rPr>
      </w:pPr>
      <w:r w:rsidRPr="00884609">
        <w:rPr>
          <w:b/>
          <w:sz w:val="22"/>
          <w:szCs w:val="22"/>
        </w:rPr>
        <w:t>4.</w:t>
      </w:r>
      <w:r w:rsidR="00884609" w:rsidRPr="00884609">
        <w:rPr>
          <w:b/>
          <w:sz w:val="22"/>
          <w:szCs w:val="22"/>
        </w:rPr>
        <w:t xml:space="preserve"> Сроки,  порядок поставки и ввод в эксплуатацию Товара</w:t>
      </w:r>
    </w:p>
    <w:p w:rsidR="001E6D85" w:rsidRPr="001E6D85" w:rsidRDefault="001E6D85" w:rsidP="001E6D85">
      <w:pPr>
        <w:pStyle w:val="a3"/>
        <w:tabs>
          <w:tab w:val="left" w:pos="0"/>
        </w:tabs>
        <w:rPr>
          <w:sz w:val="22"/>
          <w:szCs w:val="22"/>
        </w:rPr>
      </w:pPr>
      <w:r w:rsidRPr="001E6D85">
        <w:rPr>
          <w:sz w:val="22"/>
          <w:szCs w:val="22"/>
        </w:rPr>
        <w:t xml:space="preserve">4.1. Поставка Товара  осуществляется по адресу: </w:t>
      </w:r>
      <w:smartTag w:uri="urn:schemas-microsoft-com:office:smarttags" w:element="metricconverter">
        <w:smartTagPr>
          <w:attr w:name="ProductID" w:val="614107, г"/>
        </w:smartTagPr>
        <w:r w:rsidRPr="001E6D85">
          <w:rPr>
            <w:sz w:val="22"/>
            <w:szCs w:val="22"/>
          </w:rPr>
          <w:t>614107, г</w:t>
        </w:r>
      </w:smartTag>
      <w:r w:rsidRPr="001E6D85">
        <w:rPr>
          <w:sz w:val="22"/>
          <w:szCs w:val="22"/>
        </w:rPr>
        <w:t xml:space="preserve">. Пермь, ул. КИМ, 2, ГКБ № 4 в соответствии с условиями, указанными в Спецификации (Приложение № 1) и Функциональным </w:t>
      </w:r>
      <w:r w:rsidR="00D17C8F">
        <w:rPr>
          <w:sz w:val="22"/>
          <w:szCs w:val="22"/>
        </w:rPr>
        <w:t>и качественным характеристикам Т</w:t>
      </w:r>
      <w:r w:rsidRPr="001E6D85">
        <w:rPr>
          <w:sz w:val="22"/>
          <w:szCs w:val="22"/>
        </w:rPr>
        <w:t xml:space="preserve">овара (Приложение № 2).   </w:t>
      </w:r>
    </w:p>
    <w:p w:rsidR="001E6D85" w:rsidRPr="001E6D85" w:rsidRDefault="001E6D85" w:rsidP="001E6D85">
      <w:pPr>
        <w:pStyle w:val="a3"/>
        <w:tabs>
          <w:tab w:val="left" w:pos="0"/>
        </w:tabs>
        <w:rPr>
          <w:sz w:val="22"/>
          <w:szCs w:val="22"/>
        </w:rPr>
      </w:pPr>
      <w:r w:rsidRPr="001E6D85">
        <w:rPr>
          <w:sz w:val="22"/>
          <w:szCs w:val="22"/>
        </w:rPr>
        <w:lastRenderedPageBreak/>
        <w:t xml:space="preserve">4.2. Срок поставки Товара </w:t>
      </w:r>
      <w:r w:rsidR="005D5096">
        <w:rPr>
          <w:sz w:val="22"/>
          <w:szCs w:val="22"/>
        </w:rPr>
        <w:t xml:space="preserve">и его  ввод в эксплуатацию </w:t>
      </w:r>
      <w:r w:rsidRPr="001E6D85">
        <w:rPr>
          <w:sz w:val="22"/>
          <w:szCs w:val="22"/>
        </w:rPr>
        <w:t xml:space="preserve">- в течение </w:t>
      </w:r>
      <w:r w:rsidR="000E3725">
        <w:rPr>
          <w:sz w:val="22"/>
          <w:szCs w:val="22"/>
        </w:rPr>
        <w:t>6</w:t>
      </w:r>
      <w:r w:rsidR="000A2636">
        <w:rPr>
          <w:sz w:val="22"/>
          <w:szCs w:val="22"/>
        </w:rPr>
        <w:t>0</w:t>
      </w:r>
      <w:r w:rsidRPr="001E6D85">
        <w:rPr>
          <w:sz w:val="22"/>
          <w:szCs w:val="22"/>
        </w:rPr>
        <w:t xml:space="preserve"> календа</w:t>
      </w:r>
      <w:r w:rsidR="005D5096">
        <w:rPr>
          <w:sz w:val="22"/>
          <w:szCs w:val="22"/>
        </w:rPr>
        <w:t xml:space="preserve">рных дней с момента подписания </w:t>
      </w:r>
      <w:r w:rsidR="005D5096">
        <w:rPr>
          <w:sz w:val="22"/>
          <w:szCs w:val="22"/>
        </w:rPr>
        <w:tab/>
        <w:t>Д</w:t>
      </w:r>
      <w:r w:rsidRPr="001E6D85">
        <w:rPr>
          <w:sz w:val="22"/>
          <w:szCs w:val="22"/>
        </w:rPr>
        <w:t>оговора обеими сторонами.</w:t>
      </w:r>
      <w:r w:rsidR="005D5096">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1E6D85" w:rsidRPr="001E6D85" w:rsidRDefault="001E6D85" w:rsidP="001E6D85">
      <w:pPr>
        <w:pStyle w:val="a3"/>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1E6D85" w:rsidRPr="001E6D85" w:rsidRDefault="001E6D85" w:rsidP="001E6D85">
      <w:pPr>
        <w:pStyle w:val="a3"/>
        <w:numPr>
          <w:ilvl w:val="0"/>
          <w:numId w:val="40"/>
        </w:numPr>
        <w:tabs>
          <w:tab w:val="left" w:pos="0"/>
        </w:tabs>
        <w:rPr>
          <w:sz w:val="22"/>
          <w:szCs w:val="22"/>
        </w:rPr>
      </w:pPr>
      <w:r w:rsidRPr="001E6D85">
        <w:rPr>
          <w:sz w:val="22"/>
          <w:szCs w:val="22"/>
        </w:rPr>
        <w:t xml:space="preserve">товарно-транспортную накладную; </w:t>
      </w:r>
    </w:p>
    <w:p w:rsidR="001E6D85" w:rsidRPr="001E6D85" w:rsidRDefault="001E6D85" w:rsidP="001E6D85">
      <w:pPr>
        <w:pStyle w:val="a3"/>
        <w:numPr>
          <w:ilvl w:val="0"/>
          <w:numId w:val="40"/>
        </w:numPr>
        <w:tabs>
          <w:tab w:val="left" w:pos="0"/>
        </w:tabs>
        <w:rPr>
          <w:sz w:val="22"/>
          <w:szCs w:val="22"/>
        </w:rPr>
      </w:pPr>
      <w:r w:rsidRPr="001E6D85">
        <w:rPr>
          <w:sz w:val="22"/>
          <w:szCs w:val="22"/>
        </w:rPr>
        <w:t>счет-фактуру;</w:t>
      </w:r>
    </w:p>
    <w:p w:rsidR="001E6D85" w:rsidRPr="001E6D85" w:rsidRDefault="001E6D85" w:rsidP="001E6D85">
      <w:pPr>
        <w:pStyle w:val="a3"/>
        <w:numPr>
          <w:ilvl w:val="0"/>
          <w:numId w:val="40"/>
        </w:numPr>
        <w:tabs>
          <w:tab w:val="left" w:pos="0"/>
        </w:tabs>
        <w:rPr>
          <w:sz w:val="22"/>
          <w:szCs w:val="22"/>
        </w:rPr>
      </w:pPr>
      <w:r w:rsidRPr="001E6D85">
        <w:rPr>
          <w:sz w:val="22"/>
          <w:szCs w:val="22"/>
        </w:rPr>
        <w:t>акт сдачи-приемки товара;</w:t>
      </w:r>
    </w:p>
    <w:p w:rsidR="001E6D85" w:rsidRPr="001E6D85" w:rsidRDefault="001E6D85" w:rsidP="001E6D85">
      <w:pPr>
        <w:pStyle w:val="a3"/>
        <w:numPr>
          <w:ilvl w:val="0"/>
          <w:numId w:val="40"/>
        </w:numPr>
        <w:tabs>
          <w:tab w:val="left" w:pos="0"/>
        </w:tabs>
        <w:rPr>
          <w:sz w:val="22"/>
          <w:szCs w:val="22"/>
        </w:rPr>
      </w:pPr>
      <w:r w:rsidRPr="001E6D85">
        <w:rPr>
          <w:sz w:val="22"/>
          <w:szCs w:val="22"/>
        </w:rPr>
        <w:t>технический паспорт на русском языке;</w:t>
      </w:r>
    </w:p>
    <w:p w:rsidR="001E6D85" w:rsidRPr="001E6D85" w:rsidRDefault="001E6D85" w:rsidP="001E6D85">
      <w:pPr>
        <w:pStyle w:val="a3"/>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1E6D85" w:rsidRPr="001E6D85" w:rsidRDefault="001E6D85" w:rsidP="001E6D85">
      <w:pPr>
        <w:pStyle w:val="a3"/>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sidR="000C4BD3">
        <w:rPr>
          <w:sz w:val="22"/>
          <w:szCs w:val="22"/>
        </w:rPr>
        <w:t>даты</w:t>
      </w:r>
      <w:r w:rsidRPr="001E6D85">
        <w:rPr>
          <w:sz w:val="22"/>
          <w:szCs w:val="22"/>
        </w:rPr>
        <w:t xml:space="preserve"> предполагаемой поставки. </w:t>
      </w:r>
    </w:p>
    <w:p w:rsidR="001E6D85" w:rsidRPr="001E6D85" w:rsidRDefault="001E6D85" w:rsidP="001E6D85">
      <w:pPr>
        <w:pStyle w:val="a3"/>
        <w:tabs>
          <w:tab w:val="left" w:pos="0"/>
        </w:tabs>
        <w:rPr>
          <w:sz w:val="22"/>
          <w:szCs w:val="22"/>
        </w:rPr>
      </w:pPr>
      <w:r w:rsidRPr="001E6D85">
        <w:rPr>
          <w:sz w:val="22"/>
          <w:szCs w:val="22"/>
        </w:rPr>
        <w:t>4.6. Поставляемый Товар долж</w:t>
      </w:r>
      <w:r w:rsidR="005F086A">
        <w:rPr>
          <w:sz w:val="22"/>
          <w:szCs w:val="22"/>
        </w:rPr>
        <w:t>е</w:t>
      </w:r>
      <w:r w:rsidRPr="001E6D85">
        <w:rPr>
          <w:sz w:val="22"/>
          <w:szCs w:val="22"/>
        </w:rPr>
        <w:t xml:space="preserve">н быть новым, не бывшим в употреблении. </w:t>
      </w:r>
    </w:p>
    <w:p w:rsidR="001E6D85" w:rsidRPr="001E6D85" w:rsidRDefault="001E6D85" w:rsidP="001E6D85">
      <w:pPr>
        <w:pStyle w:val="a3"/>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sidR="005F086A">
        <w:rPr>
          <w:sz w:val="22"/>
          <w:szCs w:val="22"/>
        </w:rPr>
        <w:t>авщика. Риски утраты или порчи Т</w:t>
      </w:r>
      <w:r w:rsidRPr="001E6D85">
        <w:rPr>
          <w:sz w:val="22"/>
          <w:szCs w:val="22"/>
        </w:rPr>
        <w:t xml:space="preserve">овара в процессе его поставки несет Поставщик. </w:t>
      </w:r>
    </w:p>
    <w:p w:rsidR="00503783" w:rsidRPr="00503783" w:rsidRDefault="001E6D85" w:rsidP="00503783">
      <w:pPr>
        <w:pStyle w:val="a3"/>
        <w:tabs>
          <w:tab w:val="left" w:pos="0"/>
        </w:tabs>
        <w:rPr>
          <w:sz w:val="22"/>
          <w:szCs w:val="22"/>
        </w:rPr>
      </w:pPr>
      <w:r w:rsidRPr="001E6D85">
        <w:rPr>
          <w:sz w:val="22"/>
          <w:szCs w:val="22"/>
        </w:rPr>
        <w:t xml:space="preserve">4.8. </w:t>
      </w:r>
      <w:r w:rsidR="00503783" w:rsidRPr="00503783">
        <w:rPr>
          <w:sz w:val="22"/>
          <w:szCs w:val="22"/>
        </w:rPr>
        <w:t>Приемка поставленного Товара и его ввод в эксплуатацию осуществляется в два этапа.</w:t>
      </w:r>
    </w:p>
    <w:p w:rsidR="00503783" w:rsidRPr="00503783" w:rsidRDefault="00503783" w:rsidP="00503783">
      <w:pPr>
        <w:pStyle w:val="a3"/>
        <w:tabs>
          <w:tab w:val="left" w:pos="0"/>
        </w:tabs>
        <w:rPr>
          <w:sz w:val="22"/>
          <w:szCs w:val="22"/>
        </w:rPr>
      </w:pPr>
      <w:r w:rsidRPr="00503783">
        <w:rPr>
          <w:sz w:val="22"/>
          <w:szCs w:val="22"/>
        </w:rPr>
        <w:t>4.</w:t>
      </w:r>
      <w:r>
        <w:rPr>
          <w:sz w:val="22"/>
          <w:szCs w:val="22"/>
        </w:rPr>
        <w:t>8</w:t>
      </w:r>
      <w:r w:rsidRPr="00503783">
        <w:rPr>
          <w:sz w:val="22"/>
          <w:szCs w:val="22"/>
        </w:rPr>
        <w:t xml:space="preserve">.1. </w:t>
      </w:r>
      <w:proofErr w:type="gramStart"/>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е.</w:t>
      </w:r>
      <w:proofErr w:type="gramEnd"/>
      <w:r w:rsidRPr="00503783">
        <w:rPr>
          <w:sz w:val="22"/>
          <w:szCs w:val="22"/>
        </w:rPr>
        <w:t xml:space="preserve">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w:t>
      </w:r>
      <w:proofErr w:type="gramStart"/>
      <w:r w:rsidRPr="00503783">
        <w:rPr>
          <w:sz w:val="22"/>
          <w:szCs w:val="22"/>
        </w:rPr>
        <w:t xml:space="preserve">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503783">
        <w:rPr>
          <w:sz w:val="22"/>
          <w:szCs w:val="22"/>
        </w:rPr>
        <w:t xml:space="preserve">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503783" w:rsidRPr="00503783" w:rsidRDefault="00503783" w:rsidP="00503783">
      <w:pPr>
        <w:pStyle w:val="a3"/>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884609" w:rsidRDefault="00503783" w:rsidP="00884609">
      <w:pPr>
        <w:pStyle w:val="a3"/>
        <w:tabs>
          <w:tab w:val="left" w:pos="0"/>
        </w:tabs>
        <w:rPr>
          <w:sz w:val="22"/>
          <w:szCs w:val="22"/>
        </w:rPr>
      </w:pPr>
      <w:r w:rsidRPr="00A02B5C">
        <w:rPr>
          <w:sz w:val="22"/>
          <w:szCs w:val="22"/>
        </w:rPr>
        <w:t xml:space="preserve">4.8.2.  </w:t>
      </w:r>
      <w:r w:rsidR="00884609" w:rsidRPr="00884609">
        <w:rPr>
          <w:sz w:val="22"/>
          <w:szCs w:val="22"/>
          <w:u w:val="single"/>
        </w:rPr>
        <w:t>Во второй этап включены</w:t>
      </w:r>
      <w:r w:rsidR="00884609">
        <w:rPr>
          <w:sz w:val="22"/>
          <w:szCs w:val="22"/>
        </w:rPr>
        <w:t xml:space="preserve"> следующие вспомогательные услуги:  </w:t>
      </w:r>
    </w:p>
    <w:p w:rsidR="00884609" w:rsidRPr="00503783" w:rsidRDefault="00884609" w:rsidP="00884609">
      <w:pPr>
        <w:pStyle w:val="a3"/>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884609" w:rsidRPr="00503783" w:rsidRDefault="00884609" w:rsidP="00884609">
      <w:pPr>
        <w:pStyle w:val="a3"/>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884609" w:rsidRPr="00503783" w:rsidRDefault="00884609" w:rsidP="00884609">
      <w:pPr>
        <w:pStyle w:val="a3"/>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884609" w:rsidRPr="00503783" w:rsidRDefault="00884609" w:rsidP="00884609">
      <w:pPr>
        <w:pStyle w:val="a3"/>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503783" w:rsidRPr="00A02B5C" w:rsidRDefault="00884609" w:rsidP="00503783">
      <w:pPr>
        <w:pStyle w:val="a3"/>
        <w:tabs>
          <w:tab w:val="left" w:pos="0"/>
        </w:tabs>
        <w:rPr>
          <w:sz w:val="22"/>
          <w:szCs w:val="22"/>
        </w:rPr>
      </w:pPr>
      <w:r>
        <w:rPr>
          <w:sz w:val="22"/>
          <w:szCs w:val="22"/>
        </w:rPr>
        <w:t xml:space="preserve">4.8.3. </w:t>
      </w:r>
      <w:r w:rsidR="00503783" w:rsidRPr="00A02B5C">
        <w:rPr>
          <w:sz w:val="22"/>
          <w:szCs w:val="22"/>
        </w:rPr>
        <w:t>После в</w:t>
      </w:r>
      <w:r w:rsidR="00F1126B" w:rsidRPr="00A02B5C">
        <w:rPr>
          <w:sz w:val="22"/>
          <w:szCs w:val="22"/>
        </w:rPr>
        <w:t xml:space="preserve">ыполнения условий, указанных </w:t>
      </w:r>
      <w:r w:rsidR="00F1126B" w:rsidRPr="00884609">
        <w:rPr>
          <w:sz w:val="22"/>
          <w:szCs w:val="22"/>
        </w:rPr>
        <w:t xml:space="preserve">в </w:t>
      </w:r>
      <w:r w:rsidRPr="00884609">
        <w:rPr>
          <w:sz w:val="22"/>
          <w:szCs w:val="22"/>
        </w:rPr>
        <w:t>п. 4.8.2.</w:t>
      </w:r>
      <w:r w:rsidR="00503783" w:rsidRPr="00884609">
        <w:rPr>
          <w:sz w:val="22"/>
          <w:szCs w:val="22"/>
        </w:rPr>
        <w:t xml:space="preserve">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w:t>
      </w:r>
      <w:r w:rsidR="00A02B5C" w:rsidRPr="00884609">
        <w:rPr>
          <w:sz w:val="22"/>
          <w:szCs w:val="22"/>
        </w:rPr>
        <w:t xml:space="preserve"> Товар считается поставленными надлежащим образом</w:t>
      </w:r>
      <w:r w:rsidR="00A02B5C"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503783" w:rsidRPr="00503783" w:rsidRDefault="00503783" w:rsidP="00503783">
      <w:pPr>
        <w:pStyle w:val="a3"/>
        <w:tabs>
          <w:tab w:val="left" w:pos="0"/>
        </w:tabs>
        <w:rPr>
          <w:sz w:val="22"/>
          <w:szCs w:val="22"/>
        </w:rPr>
      </w:pPr>
      <w:r w:rsidRPr="00884609">
        <w:rPr>
          <w:sz w:val="22"/>
          <w:szCs w:val="22"/>
        </w:rPr>
        <w:t>4.</w:t>
      </w:r>
      <w:r w:rsidR="00884609" w:rsidRPr="00884609">
        <w:rPr>
          <w:sz w:val="22"/>
          <w:szCs w:val="22"/>
        </w:rPr>
        <w:t>8</w:t>
      </w:r>
      <w:r w:rsidRPr="00884609">
        <w:rPr>
          <w:sz w:val="22"/>
          <w:szCs w:val="22"/>
        </w:rPr>
        <w:t>.</w:t>
      </w:r>
      <w:r w:rsidR="00884609">
        <w:rPr>
          <w:sz w:val="22"/>
          <w:szCs w:val="22"/>
        </w:rPr>
        <w:t>4.</w:t>
      </w:r>
      <w:r w:rsidRPr="00503783">
        <w:rPr>
          <w:sz w:val="22"/>
          <w:szCs w:val="22"/>
        </w:rPr>
        <w:t xml:space="preserve"> </w:t>
      </w:r>
      <w:r w:rsidR="00884609">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F1126B" w:rsidRPr="001E6D85" w:rsidRDefault="00A02B5C" w:rsidP="00F1126B">
      <w:pPr>
        <w:pStyle w:val="a3"/>
        <w:tabs>
          <w:tab w:val="left" w:pos="0"/>
        </w:tabs>
        <w:rPr>
          <w:sz w:val="22"/>
          <w:szCs w:val="22"/>
        </w:rPr>
      </w:pPr>
      <w:r>
        <w:rPr>
          <w:sz w:val="22"/>
          <w:szCs w:val="22"/>
        </w:rPr>
        <w:t>4.</w:t>
      </w:r>
      <w:r w:rsidR="00884609">
        <w:rPr>
          <w:sz w:val="22"/>
          <w:szCs w:val="22"/>
        </w:rPr>
        <w:t>8</w:t>
      </w:r>
      <w:r>
        <w:rPr>
          <w:sz w:val="22"/>
          <w:szCs w:val="22"/>
        </w:rPr>
        <w:t>.</w:t>
      </w:r>
      <w:r w:rsidR="00884609">
        <w:rPr>
          <w:sz w:val="22"/>
          <w:szCs w:val="22"/>
        </w:rPr>
        <w:t>5.</w:t>
      </w:r>
      <w:r>
        <w:rPr>
          <w:sz w:val="22"/>
          <w:szCs w:val="22"/>
        </w:rPr>
        <w:t xml:space="preserve"> При  обнаружении в Т</w:t>
      </w:r>
      <w:r w:rsidR="00F1126B" w:rsidRPr="001E6D85">
        <w:rPr>
          <w:sz w:val="22"/>
          <w:szCs w:val="22"/>
        </w:rPr>
        <w:t>оваре  производственных или ин</w:t>
      </w:r>
      <w:r>
        <w:rPr>
          <w:sz w:val="22"/>
          <w:szCs w:val="22"/>
        </w:rPr>
        <w:t xml:space="preserve">ых дефектов, </w:t>
      </w:r>
      <w:proofErr w:type="spellStart"/>
      <w:r>
        <w:rPr>
          <w:sz w:val="22"/>
          <w:szCs w:val="22"/>
        </w:rPr>
        <w:t>недоукомплектации</w:t>
      </w:r>
      <w:proofErr w:type="spellEnd"/>
      <w:r>
        <w:rPr>
          <w:sz w:val="22"/>
          <w:szCs w:val="22"/>
        </w:rPr>
        <w:t xml:space="preserve"> Т</w:t>
      </w:r>
      <w:r w:rsidR="00F1126B"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w:t>
      </w:r>
      <w:r>
        <w:rPr>
          <w:sz w:val="22"/>
          <w:szCs w:val="22"/>
        </w:rPr>
        <w:t xml:space="preserve">срока, согласованного с Заказчиком, </w:t>
      </w:r>
      <w:r w:rsidR="00F1126B"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00F1126B" w:rsidRPr="001E6D85">
        <w:rPr>
          <w:sz w:val="22"/>
          <w:szCs w:val="22"/>
        </w:rPr>
        <w:t>овара (его части) без расходов со стороны Заказчика.</w:t>
      </w:r>
    </w:p>
    <w:p w:rsidR="00F1126B" w:rsidRPr="001E6D85" w:rsidRDefault="00A02B5C" w:rsidP="00F1126B">
      <w:pPr>
        <w:pStyle w:val="a3"/>
        <w:tabs>
          <w:tab w:val="left" w:pos="0"/>
        </w:tabs>
        <w:rPr>
          <w:sz w:val="22"/>
          <w:szCs w:val="22"/>
        </w:rPr>
      </w:pPr>
      <w:r>
        <w:rPr>
          <w:sz w:val="22"/>
          <w:szCs w:val="22"/>
        </w:rPr>
        <w:t>4.</w:t>
      </w:r>
      <w:r w:rsidR="00884609">
        <w:rPr>
          <w:sz w:val="22"/>
          <w:szCs w:val="22"/>
        </w:rPr>
        <w:t>8.6</w:t>
      </w:r>
      <w:r w:rsidR="00F1126B" w:rsidRPr="001E6D85">
        <w:rPr>
          <w:sz w:val="22"/>
          <w:szCs w:val="22"/>
        </w:rPr>
        <w:t xml:space="preserve">. Факт нарушения срока поставки, обнаружения несоответствия </w:t>
      </w:r>
      <w:r>
        <w:rPr>
          <w:sz w:val="22"/>
          <w:szCs w:val="22"/>
        </w:rPr>
        <w:t>Товара</w:t>
      </w:r>
      <w:r w:rsidR="00F1126B"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503783" w:rsidRDefault="00503783" w:rsidP="001E6D85">
      <w:pPr>
        <w:pStyle w:val="a3"/>
        <w:tabs>
          <w:tab w:val="left" w:pos="0"/>
        </w:tabs>
        <w:rPr>
          <w:sz w:val="22"/>
          <w:szCs w:val="22"/>
        </w:rPr>
      </w:pPr>
    </w:p>
    <w:p w:rsidR="00503783" w:rsidRDefault="00503783" w:rsidP="001E6D85">
      <w:pPr>
        <w:pStyle w:val="a3"/>
        <w:tabs>
          <w:tab w:val="left" w:pos="0"/>
        </w:tabs>
        <w:rPr>
          <w:sz w:val="22"/>
          <w:szCs w:val="22"/>
        </w:rPr>
      </w:pPr>
    </w:p>
    <w:p w:rsidR="00884609" w:rsidRDefault="00884609" w:rsidP="001E6D85">
      <w:pPr>
        <w:pStyle w:val="a3"/>
        <w:tabs>
          <w:tab w:val="left" w:pos="0"/>
        </w:tabs>
        <w:rPr>
          <w:sz w:val="22"/>
          <w:szCs w:val="22"/>
        </w:rPr>
      </w:pPr>
    </w:p>
    <w:p w:rsidR="001E6D85" w:rsidRPr="001E6D85" w:rsidRDefault="001E6D85" w:rsidP="001E6D85">
      <w:pPr>
        <w:pStyle w:val="a3"/>
        <w:tabs>
          <w:tab w:val="left" w:pos="0"/>
        </w:tabs>
        <w:ind w:left="57"/>
        <w:jc w:val="center"/>
        <w:rPr>
          <w:b/>
          <w:sz w:val="22"/>
          <w:szCs w:val="22"/>
        </w:rPr>
      </w:pPr>
      <w:r w:rsidRPr="001E6D85">
        <w:rPr>
          <w:b/>
          <w:sz w:val="22"/>
          <w:szCs w:val="22"/>
        </w:rPr>
        <w:lastRenderedPageBreak/>
        <w:t>5.Форс-мажор</w:t>
      </w:r>
    </w:p>
    <w:p w:rsidR="001E6D85" w:rsidRPr="001E6D85" w:rsidRDefault="001E6D85" w:rsidP="001E6D85">
      <w:pPr>
        <w:pStyle w:val="a3"/>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6.  Ответственность сторон</w:t>
      </w:r>
    </w:p>
    <w:p w:rsidR="001E6D85" w:rsidRPr="001E6D85" w:rsidRDefault="001E6D85" w:rsidP="001E6D85">
      <w:pPr>
        <w:pStyle w:val="a3"/>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1E6D85" w:rsidRPr="001E6D85" w:rsidRDefault="001E6D85" w:rsidP="001E6D85">
      <w:pPr>
        <w:pStyle w:val="a3"/>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1E6D85" w:rsidRPr="001E6D85" w:rsidRDefault="001E6D85" w:rsidP="001E6D85">
      <w:pPr>
        <w:pStyle w:val="a3"/>
        <w:tabs>
          <w:tab w:val="left" w:pos="0"/>
        </w:tabs>
        <w:rPr>
          <w:sz w:val="22"/>
          <w:szCs w:val="22"/>
        </w:rPr>
      </w:pPr>
      <w:r w:rsidRPr="001E6D85">
        <w:rPr>
          <w:sz w:val="22"/>
          <w:szCs w:val="22"/>
        </w:rPr>
        <w:t>6.2.1</w:t>
      </w:r>
      <w:r w:rsidR="00D17C8F">
        <w:rPr>
          <w:sz w:val="22"/>
          <w:szCs w:val="22"/>
        </w:rPr>
        <w:t>. За нарушение сроков поставки Т</w:t>
      </w:r>
      <w:r w:rsidRPr="001E6D85">
        <w:rPr>
          <w:sz w:val="22"/>
          <w:szCs w:val="22"/>
        </w:rPr>
        <w:t>овара полностью или его части,  уплачивает неу</w:t>
      </w:r>
      <w:r w:rsidR="005375C9">
        <w:rPr>
          <w:sz w:val="22"/>
          <w:szCs w:val="22"/>
        </w:rPr>
        <w:t>стойку в размере 1 % стоимости Т</w:t>
      </w:r>
      <w:r w:rsidRPr="001E6D85">
        <w:rPr>
          <w:sz w:val="22"/>
          <w:szCs w:val="22"/>
        </w:rPr>
        <w:t xml:space="preserve">овара за каждый день просрочки. </w:t>
      </w:r>
    </w:p>
    <w:p w:rsidR="001E6D85" w:rsidRPr="001E6D85" w:rsidRDefault="001E6D85" w:rsidP="001E6D85">
      <w:pPr>
        <w:pStyle w:val="a3"/>
        <w:tabs>
          <w:tab w:val="left" w:pos="0"/>
        </w:tabs>
        <w:rPr>
          <w:sz w:val="22"/>
          <w:szCs w:val="22"/>
        </w:rPr>
      </w:pPr>
      <w:r w:rsidRPr="001E6D85">
        <w:rPr>
          <w:sz w:val="22"/>
          <w:szCs w:val="22"/>
        </w:rPr>
        <w:t xml:space="preserve">6.2.2. За отказ от поставки </w:t>
      </w:r>
      <w:r w:rsidR="00D17C8F">
        <w:rPr>
          <w:sz w:val="22"/>
          <w:szCs w:val="22"/>
        </w:rPr>
        <w:t>Т</w:t>
      </w:r>
      <w:r w:rsidRPr="001E6D85">
        <w:rPr>
          <w:sz w:val="22"/>
          <w:szCs w:val="22"/>
        </w:rPr>
        <w:t>овара полностью или его части уплачивает неус</w:t>
      </w:r>
      <w:r w:rsidR="005375C9">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6.2.3. За нарушение сроков оказания вспомогательных услуг уплачивает не</w:t>
      </w:r>
      <w:r w:rsidR="005375C9">
        <w:rPr>
          <w:sz w:val="22"/>
          <w:szCs w:val="22"/>
        </w:rPr>
        <w:t>устойку в размере 1% стоимости Т</w:t>
      </w:r>
      <w:r w:rsidRPr="001E6D85">
        <w:rPr>
          <w:sz w:val="22"/>
          <w:szCs w:val="22"/>
        </w:rPr>
        <w:t>овара за каждый день просрочки.</w:t>
      </w:r>
    </w:p>
    <w:p w:rsidR="001E6D85" w:rsidRPr="001E6D85" w:rsidRDefault="001E6D85" w:rsidP="001E6D85">
      <w:pPr>
        <w:pStyle w:val="a3"/>
        <w:tabs>
          <w:tab w:val="left" w:pos="0"/>
        </w:tabs>
        <w:rPr>
          <w:sz w:val="22"/>
          <w:szCs w:val="22"/>
        </w:rPr>
      </w:pPr>
      <w:r w:rsidRPr="001E6D85">
        <w:rPr>
          <w:sz w:val="22"/>
          <w:szCs w:val="22"/>
        </w:rPr>
        <w:t xml:space="preserve">6.2.4. За поставку </w:t>
      </w:r>
      <w:r w:rsidR="00D17C8F">
        <w:rPr>
          <w:sz w:val="22"/>
          <w:szCs w:val="22"/>
        </w:rPr>
        <w:t>Т</w:t>
      </w:r>
      <w:r w:rsidRPr="001E6D85">
        <w:rPr>
          <w:sz w:val="22"/>
          <w:szCs w:val="22"/>
        </w:rPr>
        <w:t>овара ненадлежащего качества уплачивает неус</w:t>
      </w:r>
      <w:r w:rsidR="00D17C8F">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1E6D85" w:rsidRPr="001E6D85" w:rsidRDefault="001E6D85" w:rsidP="001E6D85">
      <w:pPr>
        <w:pStyle w:val="a3"/>
        <w:tabs>
          <w:tab w:val="left" w:pos="0"/>
        </w:tabs>
        <w:rPr>
          <w:sz w:val="22"/>
          <w:szCs w:val="22"/>
        </w:rPr>
      </w:pPr>
      <w:r w:rsidRPr="001E6D85">
        <w:rPr>
          <w:sz w:val="22"/>
          <w:szCs w:val="22"/>
        </w:rPr>
        <w:t>6.3. В случае нарушения Поставщиком условий Догово</w:t>
      </w:r>
      <w:r w:rsidR="005375C9">
        <w:rPr>
          <w:sz w:val="22"/>
          <w:szCs w:val="22"/>
        </w:rPr>
        <w:t>ра  (нарушения сроков поставки Т</w:t>
      </w:r>
      <w:r w:rsidRPr="001E6D85">
        <w:rPr>
          <w:sz w:val="22"/>
          <w:szCs w:val="22"/>
        </w:rPr>
        <w:t>овара; отказа от</w:t>
      </w:r>
      <w:r w:rsidR="00D17C8F">
        <w:rPr>
          <w:sz w:val="22"/>
          <w:szCs w:val="22"/>
        </w:rPr>
        <w:t xml:space="preserve"> поставки Товара, недопоставка Т</w:t>
      </w:r>
      <w:r w:rsidRPr="001E6D85">
        <w:rPr>
          <w:sz w:val="22"/>
          <w:szCs w:val="22"/>
        </w:rPr>
        <w:t>овара; нарушения сроков оказания в</w:t>
      </w:r>
      <w:r w:rsidR="005375C9">
        <w:rPr>
          <w:sz w:val="22"/>
          <w:szCs w:val="22"/>
        </w:rPr>
        <w:t>спомогательных услуг; поставка Т</w:t>
      </w:r>
      <w:r w:rsidRPr="001E6D85">
        <w:rPr>
          <w:sz w:val="22"/>
          <w:szCs w:val="22"/>
        </w:rPr>
        <w:t xml:space="preserve">овара несоответствующего требованиям и условиям, предусмотренных Договором), он теряет право требования </w:t>
      </w:r>
      <w:proofErr w:type="gramStart"/>
      <w:r w:rsidRPr="001E6D85">
        <w:rPr>
          <w:sz w:val="22"/>
          <w:szCs w:val="22"/>
        </w:rPr>
        <w:t>возврата суммы обеспечения исполнения Договора</w:t>
      </w:r>
      <w:proofErr w:type="gramEnd"/>
      <w:r w:rsidRPr="001E6D85">
        <w:rPr>
          <w:sz w:val="22"/>
          <w:szCs w:val="22"/>
        </w:rPr>
        <w:t xml:space="preserve">. Заказчик обращает взыскание на сумму залога во внесудебном </w:t>
      </w:r>
      <w:proofErr w:type="gramStart"/>
      <w:r w:rsidRPr="001E6D85">
        <w:rPr>
          <w:sz w:val="22"/>
          <w:szCs w:val="22"/>
        </w:rPr>
        <w:t>порядке</w:t>
      </w:r>
      <w:proofErr w:type="gramEnd"/>
      <w:r w:rsidRPr="001E6D85">
        <w:rPr>
          <w:sz w:val="22"/>
          <w:szCs w:val="22"/>
        </w:rPr>
        <w:t xml:space="preserve"> и сумма залога переходит в собственность залогодержателя.</w:t>
      </w:r>
    </w:p>
    <w:p w:rsidR="001E6D85" w:rsidRPr="001E6D85" w:rsidRDefault="001E6D85" w:rsidP="001E6D85">
      <w:pPr>
        <w:pStyle w:val="a3"/>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1E6D85" w:rsidRPr="001E6D85" w:rsidRDefault="001E6D85" w:rsidP="001E6D85">
      <w:pPr>
        <w:pStyle w:val="a3"/>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1E6D85" w:rsidRPr="001E6D85" w:rsidRDefault="001E6D85"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t>7. Разрешение споров</w:t>
      </w:r>
    </w:p>
    <w:p w:rsidR="001E6D85" w:rsidRPr="001E6D85" w:rsidRDefault="001E6D85" w:rsidP="001E6D85">
      <w:pPr>
        <w:pStyle w:val="a3"/>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8. Расторжение Договора</w:t>
      </w:r>
    </w:p>
    <w:p w:rsidR="001E6D85" w:rsidRPr="001E6D85" w:rsidRDefault="001E6D85" w:rsidP="001E6D85">
      <w:pPr>
        <w:pStyle w:val="a3"/>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9. Заключительные условия</w:t>
      </w:r>
    </w:p>
    <w:p w:rsidR="001E6D85" w:rsidRPr="001E6D85" w:rsidRDefault="001E6D85" w:rsidP="001E6D85">
      <w:pPr>
        <w:pStyle w:val="a3"/>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1E6D85" w:rsidRPr="001E6D85" w:rsidRDefault="001E6D85" w:rsidP="001E6D85">
      <w:pPr>
        <w:pStyle w:val="a3"/>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1E6D85" w:rsidRPr="001E6D85" w:rsidRDefault="001E6D85" w:rsidP="001E6D85">
      <w:pPr>
        <w:pStyle w:val="a3"/>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1E6D85" w:rsidRPr="001E6D85" w:rsidRDefault="001E6D85" w:rsidP="001E6D85">
      <w:pPr>
        <w:pStyle w:val="a3"/>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1E6D85" w:rsidRPr="001E6D85" w:rsidRDefault="001E6D85" w:rsidP="001E6D85">
      <w:pPr>
        <w:pStyle w:val="a3"/>
        <w:tabs>
          <w:tab w:val="left" w:pos="0"/>
        </w:tabs>
        <w:rPr>
          <w:sz w:val="22"/>
          <w:szCs w:val="22"/>
        </w:rPr>
      </w:pPr>
      <w:r w:rsidRPr="001E6D85">
        <w:rPr>
          <w:sz w:val="22"/>
          <w:szCs w:val="22"/>
        </w:rPr>
        <w:t>9.5. К настоящему Договору прилагается:</w:t>
      </w:r>
    </w:p>
    <w:p w:rsidR="001E6D85" w:rsidRPr="001E6D85" w:rsidRDefault="001E6D85" w:rsidP="001E6D85">
      <w:pPr>
        <w:pStyle w:val="a3"/>
        <w:tabs>
          <w:tab w:val="left" w:pos="0"/>
        </w:tabs>
        <w:rPr>
          <w:sz w:val="22"/>
          <w:szCs w:val="22"/>
        </w:rPr>
      </w:pPr>
      <w:r w:rsidRPr="001E6D85">
        <w:rPr>
          <w:sz w:val="22"/>
          <w:szCs w:val="22"/>
        </w:rPr>
        <w:t>Приложение № 1 «Спецификация».</w:t>
      </w:r>
    </w:p>
    <w:p w:rsidR="001E6D85" w:rsidRDefault="001E6D85" w:rsidP="001E6D85">
      <w:pPr>
        <w:pStyle w:val="a3"/>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sidR="00DF0EDF">
        <w:rPr>
          <w:sz w:val="22"/>
          <w:szCs w:val="22"/>
        </w:rPr>
        <w:t>и качественные характеристикам Т</w:t>
      </w:r>
      <w:r w:rsidRPr="001E6D85">
        <w:rPr>
          <w:sz w:val="22"/>
          <w:szCs w:val="22"/>
        </w:rPr>
        <w:t>овара.</w:t>
      </w: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lastRenderedPageBreak/>
        <w:t>10. Юридические адреса, банковские и отгрузочные реквизиты сторон</w:t>
      </w:r>
    </w:p>
    <w:p w:rsidR="001E6D85" w:rsidRPr="001E6D85" w:rsidRDefault="001E6D85" w:rsidP="001E6D85">
      <w:pPr>
        <w:pStyle w:val="a3"/>
        <w:tabs>
          <w:tab w:val="left" w:pos="0"/>
        </w:tabs>
        <w:jc w:val="center"/>
        <w:rPr>
          <w:b/>
          <w:sz w:val="22"/>
          <w:szCs w:val="22"/>
        </w:rPr>
      </w:pPr>
    </w:p>
    <w:tbl>
      <w:tblPr>
        <w:tblW w:w="10361" w:type="dxa"/>
        <w:tblLayout w:type="fixed"/>
        <w:tblLook w:val="01E0"/>
      </w:tblPr>
      <w:tblGrid>
        <w:gridCol w:w="5328"/>
        <w:gridCol w:w="5033"/>
      </w:tblGrid>
      <w:tr w:rsidR="001E6D85" w:rsidRPr="001E6D85" w:rsidTr="00037EEE">
        <w:trPr>
          <w:trHeight w:val="3340"/>
        </w:trPr>
        <w:tc>
          <w:tcPr>
            <w:tcW w:w="5328" w:type="dxa"/>
          </w:tcPr>
          <w:p w:rsidR="001E6D85" w:rsidRPr="001E6D85" w:rsidRDefault="001E6D85" w:rsidP="00037EEE">
            <w:pPr>
              <w:pStyle w:val="aff1"/>
              <w:rPr>
                <w:sz w:val="22"/>
                <w:szCs w:val="22"/>
              </w:rPr>
            </w:pPr>
            <w:r w:rsidRPr="001E6D85">
              <w:rPr>
                <w:sz w:val="22"/>
                <w:szCs w:val="22"/>
              </w:rPr>
              <w:t>ЗАКАЗЧИК:</w:t>
            </w:r>
          </w:p>
          <w:p w:rsidR="001E6D85" w:rsidRPr="001E6D85" w:rsidRDefault="001E6D85" w:rsidP="00037EEE">
            <w:pPr>
              <w:pStyle w:val="aff1"/>
              <w:rPr>
                <w:sz w:val="22"/>
                <w:szCs w:val="22"/>
              </w:rPr>
            </w:pPr>
            <w:r w:rsidRPr="001E6D85">
              <w:rPr>
                <w:sz w:val="22"/>
                <w:szCs w:val="22"/>
              </w:rPr>
              <w:t>МУЗ Городская клиническая больница № 4</w:t>
            </w:r>
          </w:p>
          <w:p w:rsidR="001E6D85" w:rsidRPr="001E6D85" w:rsidRDefault="001E6D85" w:rsidP="00037EEE">
            <w:pPr>
              <w:pStyle w:val="aff1"/>
              <w:rPr>
                <w:b w:val="0"/>
                <w:sz w:val="22"/>
                <w:szCs w:val="22"/>
              </w:rPr>
            </w:pPr>
            <w:r w:rsidRPr="001E6D85">
              <w:rPr>
                <w:b w:val="0"/>
                <w:sz w:val="22"/>
                <w:szCs w:val="22"/>
              </w:rPr>
              <w:t xml:space="preserve">Адрес: </w:t>
            </w:r>
            <w:smartTag w:uri="urn:schemas-microsoft-com:office:smarttags" w:element="metricconverter">
              <w:smartTagPr>
                <w:attr w:name="ProductID" w:val="614107, г"/>
              </w:smartTagPr>
              <w:r w:rsidRPr="001E6D85">
                <w:rPr>
                  <w:b w:val="0"/>
                  <w:sz w:val="22"/>
                  <w:szCs w:val="22"/>
                </w:rPr>
                <w:t>614107, г</w:t>
              </w:r>
            </w:smartTag>
            <w:r w:rsidRPr="001E6D85">
              <w:rPr>
                <w:b w:val="0"/>
                <w:sz w:val="22"/>
                <w:szCs w:val="22"/>
              </w:rPr>
              <w:t>. Пермь, ул. Ким,2</w:t>
            </w:r>
          </w:p>
          <w:p w:rsidR="001E6D85" w:rsidRPr="001E6D85" w:rsidRDefault="001E6D85"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1E6D85" w:rsidRPr="001E6D85" w:rsidRDefault="001E6D85" w:rsidP="00037EEE">
            <w:pPr>
              <w:widowControl w:val="0"/>
              <w:autoSpaceDE w:val="0"/>
              <w:autoSpaceDN w:val="0"/>
              <w:adjustRightInd w:val="0"/>
              <w:jc w:val="both"/>
              <w:rPr>
                <w:spacing w:val="-1"/>
                <w:sz w:val="22"/>
                <w:szCs w:val="22"/>
              </w:rPr>
            </w:pPr>
            <w:proofErr w:type="spellStart"/>
            <w:proofErr w:type="gramStart"/>
            <w:r w:rsidRPr="001E6D85">
              <w:rPr>
                <w:spacing w:val="-1"/>
                <w:sz w:val="22"/>
                <w:szCs w:val="22"/>
              </w:rPr>
              <w:t>Р</w:t>
            </w:r>
            <w:proofErr w:type="gramEnd"/>
            <w:r w:rsidRPr="001E6D85">
              <w:rPr>
                <w:spacing w:val="-1"/>
                <w:sz w:val="22"/>
                <w:szCs w:val="22"/>
              </w:rPr>
              <w:t>\с</w:t>
            </w:r>
            <w:proofErr w:type="spellEnd"/>
            <w:r w:rsidRPr="001E6D85">
              <w:rPr>
                <w:spacing w:val="-1"/>
                <w:sz w:val="22"/>
                <w:szCs w:val="22"/>
              </w:rPr>
              <w:t xml:space="preserve"> 40404810300000030025 в РКЦ г. Перми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КПП 590601001</w:t>
            </w: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r w:rsidRPr="001E6D85">
              <w:rPr>
                <w:b w:val="0"/>
                <w:sz w:val="22"/>
                <w:szCs w:val="22"/>
              </w:rPr>
              <w:t xml:space="preserve">______________________ </w:t>
            </w:r>
            <w:proofErr w:type="spellStart"/>
            <w:r w:rsidRPr="001E6D85">
              <w:rPr>
                <w:b w:val="0"/>
                <w:sz w:val="22"/>
                <w:szCs w:val="22"/>
              </w:rPr>
              <w:t>А.В.Ронзин</w:t>
            </w:r>
            <w:proofErr w:type="spellEnd"/>
          </w:p>
          <w:p w:rsidR="001E6D85" w:rsidRPr="001E6D85" w:rsidRDefault="001E6D85" w:rsidP="00037EEE">
            <w:pPr>
              <w:pStyle w:val="aff1"/>
              <w:rPr>
                <w:sz w:val="22"/>
                <w:szCs w:val="22"/>
              </w:rPr>
            </w:pPr>
            <w:r w:rsidRPr="001E6D85">
              <w:rPr>
                <w:b w:val="0"/>
                <w:sz w:val="22"/>
                <w:szCs w:val="22"/>
              </w:rPr>
              <w:t>МП</w:t>
            </w:r>
          </w:p>
        </w:tc>
        <w:tc>
          <w:tcPr>
            <w:tcW w:w="5033" w:type="dxa"/>
          </w:tcPr>
          <w:p w:rsidR="001E6D85" w:rsidRPr="001E6D85" w:rsidRDefault="001E6D85" w:rsidP="00037EEE">
            <w:pPr>
              <w:pStyle w:val="aff1"/>
              <w:rPr>
                <w:sz w:val="22"/>
                <w:szCs w:val="22"/>
              </w:rPr>
            </w:pPr>
            <w:r w:rsidRPr="001E6D85">
              <w:rPr>
                <w:sz w:val="22"/>
                <w:szCs w:val="22"/>
              </w:rPr>
              <w:t>ПОСТАВЩИК:</w:t>
            </w:r>
          </w:p>
          <w:p w:rsidR="001E6D85" w:rsidRPr="001E6D85" w:rsidRDefault="001E6D85" w:rsidP="00037EEE">
            <w:pPr>
              <w:pStyle w:val="aff1"/>
              <w:rPr>
                <w:sz w:val="22"/>
                <w:szCs w:val="22"/>
              </w:rPr>
            </w:pPr>
            <w:r w:rsidRPr="001E6D85">
              <w:rPr>
                <w:sz w:val="22"/>
                <w:szCs w:val="22"/>
              </w:rPr>
              <w:t>________________________________________</w:t>
            </w:r>
          </w:p>
          <w:p w:rsidR="001E6D85" w:rsidRPr="001E6D85" w:rsidRDefault="001E6D85" w:rsidP="00037EEE">
            <w:pPr>
              <w:pStyle w:val="aff1"/>
              <w:rPr>
                <w:b w:val="0"/>
                <w:sz w:val="22"/>
                <w:szCs w:val="22"/>
              </w:rPr>
            </w:pPr>
            <w:r w:rsidRPr="001E6D85">
              <w:rPr>
                <w:b w:val="0"/>
                <w:sz w:val="22"/>
                <w:szCs w:val="22"/>
              </w:rPr>
              <w:t xml:space="preserve">Юридический адрес: </w:t>
            </w:r>
          </w:p>
          <w:p w:rsidR="001E6D85" w:rsidRPr="001E6D85" w:rsidRDefault="001E6D85" w:rsidP="00037EEE">
            <w:pPr>
              <w:pStyle w:val="aff1"/>
              <w:rPr>
                <w:b w:val="0"/>
                <w:sz w:val="22"/>
                <w:szCs w:val="22"/>
              </w:rPr>
            </w:pPr>
            <w:r w:rsidRPr="001E6D85">
              <w:rPr>
                <w:b w:val="0"/>
                <w:sz w:val="22"/>
                <w:szCs w:val="22"/>
              </w:rPr>
              <w:t xml:space="preserve">Почтовый адрес: </w:t>
            </w:r>
          </w:p>
          <w:p w:rsidR="001E6D85" w:rsidRPr="001E6D85" w:rsidRDefault="001E6D85" w:rsidP="00037EEE">
            <w:pPr>
              <w:pStyle w:val="aff1"/>
              <w:rPr>
                <w:b w:val="0"/>
                <w:sz w:val="22"/>
                <w:szCs w:val="22"/>
              </w:rPr>
            </w:pPr>
            <w:r w:rsidRPr="001E6D85">
              <w:rPr>
                <w:b w:val="0"/>
                <w:sz w:val="22"/>
                <w:szCs w:val="22"/>
              </w:rPr>
              <w:t>тел./факс</w:t>
            </w:r>
          </w:p>
          <w:p w:rsidR="001E6D85" w:rsidRPr="001E6D85" w:rsidRDefault="001E6D85" w:rsidP="00037EEE">
            <w:pPr>
              <w:pStyle w:val="aff1"/>
              <w:rPr>
                <w:b w:val="0"/>
                <w:sz w:val="22"/>
                <w:szCs w:val="22"/>
              </w:rPr>
            </w:pPr>
            <w:r w:rsidRPr="001E6D85">
              <w:rPr>
                <w:b w:val="0"/>
                <w:sz w:val="22"/>
                <w:szCs w:val="22"/>
              </w:rPr>
              <w:t xml:space="preserve">БИК </w:t>
            </w:r>
          </w:p>
          <w:p w:rsidR="001E6D85" w:rsidRPr="001E6D85" w:rsidRDefault="001E6D85" w:rsidP="00037EEE">
            <w:pPr>
              <w:pStyle w:val="aff1"/>
              <w:rPr>
                <w:b w:val="0"/>
                <w:color w:val="000000"/>
                <w:sz w:val="22"/>
                <w:szCs w:val="22"/>
              </w:rPr>
            </w:pPr>
            <w:r w:rsidRPr="001E6D85">
              <w:rPr>
                <w:b w:val="0"/>
                <w:color w:val="000000"/>
                <w:sz w:val="22"/>
                <w:szCs w:val="22"/>
              </w:rPr>
              <w:t xml:space="preserve">ИНН  </w:t>
            </w:r>
          </w:p>
          <w:p w:rsidR="001E6D85" w:rsidRPr="001E6D85" w:rsidRDefault="001E6D85" w:rsidP="00037EEE">
            <w:pPr>
              <w:pStyle w:val="aff1"/>
              <w:rPr>
                <w:b w:val="0"/>
                <w:color w:val="000000"/>
                <w:sz w:val="22"/>
                <w:szCs w:val="22"/>
              </w:rPr>
            </w:pPr>
            <w:r w:rsidRPr="001E6D85">
              <w:rPr>
                <w:b w:val="0"/>
                <w:color w:val="000000"/>
                <w:sz w:val="22"/>
                <w:szCs w:val="22"/>
              </w:rPr>
              <w:t xml:space="preserve">КПП </w:t>
            </w:r>
          </w:p>
          <w:p w:rsidR="001E6D85" w:rsidRPr="001E6D85" w:rsidRDefault="001E6D85" w:rsidP="00037EEE">
            <w:pPr>
              <w:pStyle w:val="aff1"/>
              <w:rPr>
                <w:b w:val="0"/>
                <w:sz w:val="22"/>
                <w:szCs w:val="22"/>
              </w:rPr>
            </w:pPr>
            <w:proofErr w:type="spellStart"/>
            <w:proofErr w:type="gramStart"/>
            <w:r w:rsidRPr="001E6D85">
              <w:rPr>
                <w:b w:val="0"/>
                <w:sz w:val="22"/>
                <w:szCs w:val="22"/>
              </w:rPr>
              <w:t>р</w:t>
            </w:r>
            <w:proofErr w:type="spellEnd"/>
            <w:proofErr w:type="gramEnd"/>
            <w:r w:rsidRPr="001E6D85">
              <w:rPr>
                <w:b w:val="0"/>
                <w:sz w:val="22"/>
                <w:szCs w:val="22"/>
              </w:rPr>
              <w:t xml:space="preserve">/с </w:t>
            </w:r>
          </w:p>
          <w:p w:rsidR="001E6D85" w:rsidRPr="001E6D85" w:rsidRDefault="001E6D85" w:rsidP="00037EEE">
            <w:pPr>
              <w:pStyle w:val="aff1"/>
              <w:rPr>
                <w:b w:val="0"/>
                <w:sz w:val="22"/>
                <w:szCs w:val="22"/>
              </w:rPr>
            </w:pPr>
            <w:r w:rsidRPr="001E6D85">
              <w:rPr>
                <w:b w:val="0"/>
                <w:sz w:val="22"/>
                <w:szCs w:val="22"/>
              </w:rPr>
              <w:t xml:space="preserve">к/с </w:t>
            </w:r>
          </w:p>
          <w:p w:rsidR="001E6D85" w:rsidRPr="001E6D85" w:rsidRDefault="001E6D85" w:rsidP="00037EEE">
            <w:pPr>
              <w:pStyle w:val="aff1"/>
              <w:rPr>
                <w:b w:val="0"/>
                <w:sz w:val="22"/>
                <w:szCs w:val="22"/>
              </w:rPr>
            </w:pPr>
            <w:r w:rsidRPr="001E6D85">
              <w:rPr>
                <w:b w:val="0"/>
                <w:sz w:val="22"/>
                <w:szCs w:val="22"/>
              </w:rPr>
              <w:t>__________________________ (Ф.И.О.)</w:t>
            </w:r>
          </w:p>
          <w:p w:rsidR="001E6D85" w:rsidRPr="001E6D85" w:rsidRDefault="001E6D85" w:rsidP="00037EEE">
            <w:pPr>
              <w:pStyle w:val="aff1"/>
              <w:rPr>
                <w:sz w:val="22"/>
                <w:szCs w:val="22"/>
              </w:rPr>
            </w:pPr>
            <w:r w:rsidRPr="001E6D85">
              <w:rPr>
                <w:b w:val="0"/>
                <w:sz w:val="22"/>
                <w:szCs w:val="22"/>
              </w:rPr>
              <w:t>МП</w:t>
            </w:r>
          </w:p>
        </w:tc>
      </w:tr>
    </w:tbl>
    <w:p w:rsidR="001E6D85" w:rsidRPr="007C081C" w:rsidRDefault="001E6D85" w:rsidP="001E6D85">
      <w:pPr>
        <w:jc w:val="right"/>
        <w:rPr>
          <w:sz w:val="22"/>
          <w:szCs w:val="22"/>
        </w:rPr>
      </w:pPr>
      <w:r w:rsidRPr="007C081C">
        <w:rPr>
          <w:sz w:val="22"/>
          <w:szCs w:val="22"/>
        </w:rPr>
        <w:t>Приложение № 1</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both"/>
        <w:rPr>
          <w:sz w:val="22"/>
          <w:szCs w:val="22"/>
        </w:rPr>
      </w:pPr>
    </w:p>
    <w:p w:rsidR="001E6D85" w:rsidRPr="007C081C" w:rsidRDefault="001E6D85" w:rsidP="001E6D85">
      <w:pPr>
        <w:jc w:val="center"/>
        <w:rPr>
          <w:b/>
          <w:sz w:val="22"/>
          <w:szCs w:val="22"/>
        </w:rPr>
      </w:pPr>
      <w:r w:rsidRPr="007C081C">
        <w:rPr>
          <w:b/>
          <w:sz w:val="22"/>
          <w:szCs w:val="22"/>
        </w:rPr>
        <w:t xml:space="preserve">Спецификация на поставку </w:t>
      </w:r>
      <w:r w:rsidR="006139DF" w:rsidRPr="00F30CC7">
        <w:rPr>
          <w:b/>
          <w:bCs/>
          <w:color w:val="000000"/>
          <w:sz w:val="22"/>
          <w:szCs w:val="22"/>
        </w:rPr>
        <w:t>универсальную портативн</w:t>
      </w:r>
      <w:r w:rsidR="006139DF">
        <w:rPr>
          <w:b/>
          <w:bCs/>
          <w:color w:val="000000"/>
          <w:sz w:val="22"/>
          <w:szCs w:val="22"/>
        </w:rPr>
        <w:t>ой</w:t>
      </w:r>
      <w:r w:rsidR="006139DF" w:rsidRPr="00F30CC7">
        <w:rPr>
          <w:b/>
          <w:bCs/>
          <w:color w:val="000000"/>
          <w:sz w:val="22"/>
          <w:szCs w:val="22"/>
        </w:rPr>
        <w:t xml:space="preserve"> ультразвуков</w:t>
      </w:r>
      <w:r w:rsidR="006139DF">
        <w:rPr>
          <w:b/>
          <w:bCs/>
          <w:color w:val="000000"/>
          <w:sz w:val="22"/>
          <w:szCs w:val="22"/>
        </w:rPr>
        <w:t>ой диагностической</w:t>
      </w:r>
      <w:r w:rsidR="006139DF" w:rsidRPr="00F30CC7">
        <w:rPr>
          <w:b/>
          <w:bCs/>
          <w:color w:val="000000"/>
          <w:sz w:val="22"/>
          <w:szCs w:val="22"/>
        </w:rPr>
        <w:t xml:space="preserve"> систем</w:t>
      </w:r>
      <w:r w:rsidR="006139DF">
        <w:rPr>
          <w:b/>
          <w:bCs/>
          <w:color w:val="000000"/>
          <w:sz w:val="22"/>
          <w:szCs w:val="22"/>
        </w:rPr>
        <w:t>ы</w:t>
      </w:r>
    </w:p>
    <w:p w:rsidR="001E6D85" w:rsidRPr="007C081C" w:rsidRDefault="001E6D85"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1E6D85"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 xml:space="preserve">№ </w:t>
            </w:r>
            <w:proofErr w:type="spellStart"/>
            <w:proofErr w:type="gramStart"/>
            <w:r w:rsidRPr="007C081C">
              <w:rPr>
                <w:color w:val="000000"/>
                <w:sz w:val="22"/>
                <w:szCs w:val="22"/>
              </w:rPr>
              <w:t>п</w:t>
            </w:r>
            <w:proofErr w:type="spellEnd"/>
            <w:proofErr w:type="gramEnd"/>
            <w:r w:rsidRPr="007C081C">
              <w:rPr>
                <w:color w:val="000000"/>
                <w:sz w:val="22"/>
                <w:szCs w:val="22"/>
              </w:rPr>
              <w:t>/</w:t>
            </w:r>
            <w:proofErr w:type="spellStart"/>
            <w:r w:rsidRPr="007C081C">
              <w:rPr>
                <w:color w:val="000000"/>
                <w:sz w:val="22"/>
                <w:szCs w:val="22"/>
              </w:rPr>
              <w:t>п</w:t>
            </w:r>
            <w:proofErr w:type="spellEnd"/>
          </w:p>
        </w:tc>
        <w:tc>
          <w:tcPr>
            <w:tcW w:w="24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Наименование товара</w:t>
            </w:r>
            <w:r w:rsidR="00866035">
              <w:rPr>
                <w:color w:val="000000"/>
                <w:sz w:val="22"/>
                <w:szCs w:val="22"/>
              </w:rPr>
              <w:t>, модель</w:t>
            </w:r>
          </w:p>
        </w:tc>
        <w:tc>
          <w:tcPr>
            <w:tcW w:w="1999"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Сумма, руб.</w:t>
            </w:r>
          </w:p>
        </w:tc>
      </w:tr>
      <w:tr w:rsidR="001E6D85" w:rsidRPr="007C081C" w:rsidTr="00037EEE">
        <w:trPr>
          <w:trHeight w:val="255"/>
        </w:trPr>
        <w:tc>
          <w:tcPr>
            <w:tcW w:w="486" w:type="dxa"/>
            <w:tcBorders>
              <w:top w:val="nil"/>
              <w:left w:val="single" w:sz="4" w:space="0" w:color="auto"/>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7</w:t>
            </w:r>
          </w:p>
        </w:tc>
      </w:tr>
      <w:tr w:rsidR="001E6D85" w:rsidRPr="007C081C" w:rsidTr="00037EEE">
        <w:trPr>
          <w:trHeight w:val="510"/>
        </w:trPr>
        <w:tc>
          <w:tcPr>
            <w:tcW w:w="486" w:type="dxa"/>
            <w:tcBorders>
              <w:top w:val="nil"/>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tcPr>
          <w:p w:rsidR="001E6D85" w:rsidRPr="007C081C" w:rsidRDefault="001E6D85"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r>
    </w:tbl>
    <w:p w:rsidR="001E6D85" w:rsidRPr="007C081C" w:rsidRDefault="001E6D85" w:rsidP="001E6D85">
      <w:pPr>
        <w:pStyle w:val="TimesNewRoman"/>
        <w:spacing w:after="0" w:line="240" w:lineRule="auto"/>
        <w:jc w:val="center"/>
        <w:rPr>
          <w:b/>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1E6D85" w:rsidRPr="007C081C" w:rsidRDefault="001E6D85" w:rsidP="001E6D85">
      <w:pPr>
        <w:jc w:val="both"/>
        <w:rPr>
          <w:sz w:val="22"/>
          <w:szCs w:val="22"/>
        </w:rPr>
      </w:pPr>
    </w:p>
    <w:p w:rsidR="001E6D85" w:rsidRPr="007C081C" w:rsidRDefault="001E6D85" w:rsidP="001E6D85">
      <w:pPr>
        <w:jc w:val="center"/>
        <w:rPr>
          <w:sz w:val="22"/>
          <w:szCs w:val="22"/>
        </w:rPr>
      </w:pPr>
    </w:p>
    <w:p w:rsidR="001E6D85" w:rsidRPr="007C081C" w:rsidRDefault="001E6D85" w:rsidP="001E6D85">
      <w:pPr>
        <w:jc w:val="right"/>
        <w:rPr>
          <w:sz w:val="22"/>
          <w:szCs w:val="22"/>
        </w:rPr>
      </w:pPr>
      <w:r w:rsidRPr="007C081C">
        <w:rPr>
          <w:sz w:val="22"/>
          <w:szCs w:val="22"/>
        </w:rPr>
        <w:t>Приложение № 2</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center"/>
        <w:rPr>
          <w:sz w:val="22"/>
          <w:szCs w:val="22"/>
        </w:rPr>
      </w:pPr>
    </w:p>
    <w:p w:rsidR="001E6D85" w:rsidRPr="007C081C" w:rsidRDefault="001E6D85"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1E6D85" w:rsidRPr="007C081C" w:rsidRDefault="001E6D85"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EB79AF" w:rsidRPr="007C081C" w:rsidTr="00EB79AF">
        <w:tc>
          <w:tcPr>
            <w:tcW w:w="349" w:type="pct"/>
          </w:tcPr>
          <w:p w:rsidR="00EB79AF" w:rsidRPr="007C081C" w:rsidRDefault="00EB79AF" w:rsidP="00037EEE">
            <w:pPr>
              <w:jc w:val="center"/>
              <w:rPr>
                <w:b/>
                <w:sz w:val="22"/>
                <w:szCs w:val="22"/>
              </w:rPr>
            </w:pPr>
            <w:r w:rsidRPr="007C081C">
              <w:rPr>
                <w:b/>
                <w:sz w:val="22"/>
                <w:szCs w:val="22"/>
              </w:rPr>
              <w:t>№/№</w:t>
            </w:r>
          </w:p>
        </w:tc>
        <w:tc>
          <w:tcPr>
            <w:tcW w:w="3071" w:type="pct"/>
          </w:tcPr>
          <w:p w:rsidR="00EB79AF" w:rsidRDefault="00EB79AF"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EB79AF" w:rsidRDefault="00EB79AF"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1E6D85" w:rsidRPr="007C081C" w:rsidTr="00EB79AF">
        <w:trPr>
          <w:trHeight w:val="294"/>
        </w:trPr>
        <w:tc>
          <w:tcPr>
            <w:tcW w:w="349" w:type="pct"/>
          </w:tcPr>
          <w:p w:rsidR="001E6D85" w:rsidRPr="007C081C" w:rsidRDefault="001E6D85" w:rsidP="00037EEE">
            <w:pPr>
              <w:jc w:val="center"/>
              <w:rPr>
                <w:b/>
                <w:bCs/>
                <w:sz w:val="22"/>
                <w:szCs w:val="22"/>
              </w:rPr>
            </w:pPr>
            <w:r w:rsidRPr="007C081C">
              <w:rPr>
                <w:b/>
                <w:bCs/>
                <w:sz w:val="22"/>
                <w:szCs w:val="22"/>
              </w:rPr>
              <w:t>1</w:t>
            </w:r>
          </w:p>
        </w:tc>
        <w:tc>
          <w:tcPr>
            <w:tcW w:w="3071"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3</w:t>
            </w:r>
          </w:p>
        </w:tc>
      </w:tr>
    </w:tbl>
    <w:p w:rsidR="001E6D85" w:rsidRPr="007C081C" w:rsidRDefault="001E6D85" w:rsidP="001E6D85">
      <w:pPr>
        <w:ind w:firstLine="708"/>
        <w:jc w:val="center"/>
        <w:rPr>
          <w:b/>
          <w:sz w:val="22"/>
          <w:szCs w:val="22"/>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C406C4" w:rsidRDefault="00C406C4" w:rsidP="00C406C4">
      <w:pPr>
        <w:tabs>
          <w:tab w:val="left" w:pos="1980"/>
        </w:tabs>
        <w:jc w:val="right"/>
        <w:rPr>
          <w:sz w:val="24"/>
          <w:szCs w:val="24"/>
        </w:rPr>
      </w:pPr>
      <w:r>
        <w:rPr>
          <w:sz w:val="24"/>
          <w:szCs w:val="24"/>
        </w:rPr>
        <w:lastRenderedPageBreak/>
        <w:t xml:space="preserve">Приложение № 3 </w:t>
      </w:r>
    </w:p>
    <w:p w:rsidR="00C406C4" w:rsidRDefault="00C406C4" w:rsidP="00C406C4">
      <w:pPr>
        <w:ind w:firstLine="567"/>
        <w:jc w:val="right"/>
        <w:rPr>
          <w:sz w:val="24"/>
          <w:szCs w:val="24"/>
        </w:rPr>
      </w:pPr>
      <w:r>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406C4" w:rsidRDefault="00C406C4" w:rsidP="00C406C4">
      <w:pPr>
        <w:jc w:val="right"/>
        <w:rPr>
          <w:sz w:val="24"/>
          <w:szCs w:val="24"/>
        </w:rPr>
      </w:pPr>
      <w:proofErr w:type="gramStart"/>
      <w:r>
        <w:rPr>
          <w:sz w:val="24"/>
          <w:szCs w:val="24"/>
        </w:rPr>
        <w:t>аукционе</w:t>
      </w:r>
      <w:proofErr w:type="gramEnd"/>
      <w:r>
        <w:rPr>
          <w:sz w:val="24"/>
          <w:szCs w:val="24"/>
        </w:rPr>
        <w:t xml:space="preserve"> в электронной форме</w:t>
      </w:r>
    </w:p>
    <w:p w:rsidR="00C406C4" w:rsidRDefault="00C406C4" w:rsidP="00C406C4">
      <w:pPr>
        <w:tabs>
          <w:tab w:val="left" w:pos="1980"/>
        </w:tabs>
        <w:jc w:val="right"/>
        <w:rPr>
          <w:sz w:val="24"/>
          <w:szCs w:val="24"/>
        </w:rPr>
      </w:pPr>
    </w:p>
    <w:p w:rsidR="00EE156F" w:rsidRDefault="00C406C4" w:rsidP="00C406C4">
      <w:pPr>
        <w:tabs>
          <w:tab w:val="left" w:pos="1980"/>
        </w:tabs>
        <w:jc w:val="center"/>
        <w:rPr>
          <w:b/>
          <w:sz w:val="24"/>
          <w:szCs w:val="24"/>
        </w:rPr>
      </w:pPr>
      <w:r w:rsidRPr="00617811">
        <w:rPr>
          <w:b/>
          <w:sz w:val="24"/>
          <w:szCs w:val="24"/>
        </w:rPr>
        <w:t>Конкретные показатели товара (рекомендуемая форма)</w:t>
      </w:r>
      <w:r w:rsidR="00EE156F">
        <w:rPr>
          <w:b/>
          <w:sz w:val="24"/>
          <w:szCs w:val="24"/>
        </w:rPr>
        <w:t xml:space="preserve"> </w:t>
      </w:r>
    </w:p>
    <w:p w:rsidR="00F04CCE" w:rsidRPr="003B4DF1" w:rsidRDefault="00F04CCE">
      <w:pPr>
        <w:jc w:val="both"/>
        <w:rPr>
          <w:sz w:val="22"/>
          <w:szCs w:val="22"/>
        </w:rPr>
      </w:pPr>
    </w:p>
    <w:tbl>
      <w:tblPr>
        <w:tblW w:w="10065" w:type="dxa"/>
        <w:tblInd w:w="-112" w:type="dxa"/>
        <w:tblLayout w:type="fixed"/>
        <w:tblCellMar>
          <w:left w:w="30" w:type="dxa"/>
          <w:right w:w="30" w:type="dxa"/>
        </w:tblCellMar>
        <w:tblLook w:val="0000"/>
      </w:tblPr>
      <w:tblGrid>
        <w:gridCol w:w="993"/>
        <w:gridCol w:w="6520"/>
        <w:gridCol w:w="2552"/>
      </w:tblGrid>
      <w:tr w:rsidR="00C406C4" w:rsidTr="00C72CF0">
        <w:trPr>
          <w:trHeight w:val="612"/>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2552"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C406C4" w:rsidTr="00C72CF0">
        <w:trPr>
          <w:trHeight w:val="216"/>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1</w:t>
            </w:r>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2</w:t>
            </w:r>
          </w:p>
        </w:tc>
        <w:tc>
          <w:tcPr>
            <w:tcW w:w="2552" w:type="dxa"/>
            <w:tcBorders>
              <w:top w:val="single" w:sz="6" w:space="0" w:color="auto"/>
              <w:left w:val="single" w:sz="6" w:space="0" w:color="auto"/>
              <w:bottom w:val="single" w:sz="6" w:space="0" w:color="auto"/>
              <w:right w:val="single" w:sz="6" w:space="0" w:color="auto"/>
            </w:tcBorders>
          </w:tcPr>
          <w:p w:rsidR="00C406C4" w:rsidRDefault="00054AAA">
            <w:pPr>
              <w:autoSpaceDE w:val="0"/>
              <w:autoSpaceDN w:val="0"/>
              <w:adjustRightInd w:val="0"/>
              <w:jc w:val="center"/>
              <w:rPr>
                <w:color w:val="000000"/>
                <w:sz w:val="22"/>
                <w:szCs w:val="22"/>
              </w:rPr>
            </w:pPr>
            <w:r>
              <w:rPr>
                <w:color w:val="000000"/>
                <w:sz w:val="22"/>
                <w:szCs w:val="22"/>
              </w:rPr>
              <w:t>3</w:t>
            </w:r>
          </w:p>
        </w:tc>
      </w:tr>
      <w:tr w:rsidR="006139DF" w:rsidRPr="007B4CB5" w:rsidTr="00C72CF0">
        <w:tblPrEx>
          <w:tblCellMar>
            <w:left w:w="108" w:type="dxa"/>
            <w:right w:w="108" w:type="dxa"/>
          </w:tblCellMar>
          <w:tblLook w:val="04A0"/>
        </w:tblPrEx>
        <w:trPr>
          <w:trHeight w:val="65"/>
        </w:trPr>
        <w:tc>
          <w:tcPr>
            <w:tcW w:w="993" w:type="dxa"/>
            <w:tcBorders>
              <w:top w:val="single" w:sz="4" w:space="0" w:color="auto"/>
              <w:left w:val="single" w:sz="4" w:space="0" w:color="auto"/>
              <w:bottom w:val="single" w:sz="4" w:space="0" w:color="auto"/>
              <w:right w:val="single" w:sz="4" w:space="0" w:color="auto"/>
            </w:tcBorders>
            <w:shd w:val="clear" w:color="000000" w:fill="92D050"/>
            <w:hideMark/>
          </w:tcPr>
          <w:p w:rsidR="006139DF" w:rsidRPr="007B4CB5" w:rsidRDefault="006139DF" w:rsidP="00C72CF0">
            <w:pPr>
              <w:jc w:val="center"/>
              <w:rPr>
                <w:b/>
                <w:bCs/>
              </w:rPr>
            </w:pPr>
            <w:r w:rsidRPr="007B4CB5">
              <w:rPr>
                <w:b/>
                <w:bCs/>
              </w:rPr>
              <w:t>1</w:t>
            </w:r>
          </w:p>
        </w:tc>
        <w:tc>
          <w:tcPr>
            <w:tcW w:w="9072" w:type="dxa"/>
            <w:gridSpan w:val="2"/>
            <w:tcBorders>
              <w:top w:val="single" w:sz="4" w:space="0" w:color="auto"/>
              <w:left w:val="nil"/>
              <w:bottom w:val="single" w:sz="4" w:space="0" w:color="auto"/>
              <w:right w:val="single" w:sz="4" w:space="0" w:color="000000"/>
            </w:tcBorders>
            <w:shd w:val="clear" w:color="000000" w:fill="92D050"/>
            <w:hideMark/>
          </w:tcPr>
          <w:p w:rsidR="006C0554" w:rsidRDefault="006139DF" w:rsidP="006C0554">
            <w:pPr>
              <w:autoSpaceDE w:val="0"/>
              <w:autoSpaceDN w:val="0"/>
              <w:adjustRightInd w:val="0"/>
              <w:rPr>
                <w:b/>
                <w:bCs/>
                <w:color w:val="000000"/>
                <w:sz w:val="22"/>
                <w:szCs w:val="22"/>
              </w:rPr>
            </w:pPr>
            <w:r w:rsidRPr="007B4CB5">
              <w:rPr>
                <w:b/>
                <w:bCs/>
              </w:rPr>
              <w:t xml:space="preserve">Универсальная портативная ультразвуковая диагностическая система </w:t>
            </w:r>
            <w:r w:rsidR="006C0554">
              <w:rPr>
                <w:b/>
                <w:bCs/>
                <w:color w:val="000000"/>
                <w:sz w:val="22"/>
                <w:szCs w:val="22"/>
              </w:rPr>
              <w:t>_____________________</w:t>
            </w:r>
          </w:p>
          <w:p w:rsidR="006139DF" w:rsidRPr="007B4CB5" w:rsidRDefault="006C0554" w:rsidP="006C0554">
            <w:pPr>
              <w:rPr>
                <w:b/>
                <w:bCs/>
              </w:rPr>
            </w:pPr>
            <w:r>
              <w:rPr>
                <w:bCs/>
                <w:color w:val="000000"/>
                <w:sz w:val="16"/>
                <w:szCs w:val="16"/>
              </w:rPr>
              <w:t xml:space="preserve">                                                                                                                                                                               </w:t>
            </w:r>
            <w:r w:rsidRPr="00EB79AF">
              <w:rPr>
                <w:bCs/>
                <w:color w:val="000000"/>
                <w:sz w:val="16"/>
                <w:szCs w:val="16"/>
              </w:rPr>
              <w:t>(указать модель)</w:t>
            </w:r>
          </w:p>
        </w:tc>
      </w:tr>
      <w:tr w:rsidR="006139DF" w:rsidRPr="007B4CB5" w:rsidTr="00C72CF0">
        <w:tblPrEx>
          <w:tblCellMar>
            <w:left w:w="108" w:type="dxa"/>
            <w:right w:w="108" w:type="dxa"/>
          </w:tblCellMar>
          <w:tblLook w:val="04A0"/>
        </w:tblPrEx>
        <w:trPr>
          <w:trHeight w:val="179"/>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6139DF" w:rsidRPr="007B4CB5" w:rsidRDefault="006139DF" w:rsidP="00C72CF0">
            <w:pPr>
              <w:jc w:val="center"/>
            </w:pPr>
            <w:r w:rsidRPr="007B4CB5">
              <w:t>1.1</w:t>
            </w:r>
          </w:p>
        </w:tc>
        <w:tc>
          <w:tcPr>
            <w:tcW w:w="6520" w:type="dxa"/>
            <w:tcBorders>
              <w:top w:val="nil"/>
              <w:left w:val="nil"/>
              <w:bottom w:val="single" w:sz="4" w:space="0" w:color="auto"/>
              <w:right w:val="single" w:sz="4" w:space="0" w:color="auto"/>
            </w:tcBorders>
            <w:shd w:val="clear" w:color="auto" w:fill="auto"/>
            <w:hideMark/>
          </w:tcPr>
          <w:p w:rsidR="006139DF" w:rsidRPr="007B4CB5" w:rsidRDefault="006139DF" w:rsidP="006139DF">
            <w:r w:rsidRPr="007B4CB5">
              <w:t>Область применения</w:t>
            </w:r>
          </w:p>
        </w:tc>
        <w:tc>
          <w:tcPr>
            <w:tcW w:w="2552" w:type="dxa"/>
            <w:tcBorders>
              <w:top w:val="nil"/>
              <w:left w:val="nil"/>
              <w:bottom w:val="single" w:sz="4" w:space="0" w:color="auto"/>
              <w:right w:val="single" w:sz="4" w:space="0" w:color="auto"/>
            </w:tcBorders>
            <w:shd w:val="clear" w:color="auto" w:fill="auto"/>
            <w:hideMark/>
          </w:tcPr>
          <w:p w:rsidR="006139DF" w:rsidRPr="007B4CB5" w:rsidRDefault="006914B8" w:rsidP="006139DF">
            <w:pPr>
              <w:jc w:val="center"/>
            </w:pPr>
            <w:r>
              <w:t xml:space="preserve">Указать </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D7E4BC"/>
            <w:hideMark/>
          </w:tcPr>
          <w:p w:rsidR="00C72CF0" w:rsidRPr="00C72CF0" w:rsidRDefault="00C72CF0" w:rsidP="00DA2D7F">
            <w:pPr>
              <w:jc w:val="center"/>
              <w:rPr>
                <w:b/>
                <w:bCs/>
              </w:rPr>
            </w:pPr>
            <w:r w:rsidRPr="00C72CF0">
              <w:rPr>
                <w:b/>
                <w:bCs/>
              </w:rPr>
              <w:t>1.2</w:t>
            </w:r>
          </w:p>
        </w:tc>
        <w:tc>
          <w:tcPr>
            <w:tcW w:w="6520" w:type="dxa"/>
            <w:tcBorders>
              <w:top w:val="nil"/>
              <w:left w:val="nil"/>
              <w:bottom w:val="single" w:sz="4" w:space="0" w:color="auto"/>
              <w:right w:val="nil"/>
            </w:tcBorders>
            <w:shd w:val="clear" w:color="000000" w:fill="D7E4BC"/>
            <w:hideMark/>
          </w:tcPr>
          <w:p w:rsidR="00C72CF0" w:rsidRPr="00C72CF0" w:rsidRDefault="00C72CF0" w:rsidP="00DA2D7F">
            <w:pPr>
              <w:rPr>
                <w:b/>
                <w:bCs/>
              </w:rPr>
            </w:pPr>
            <w:r w:rsidRPr="00C72CF0">
              <w:rPr>
                <w:b/>
                <w:bCs/>
              </w:rPr>
              <w:t>Основной блок:</w:t>
            </w:r>
          </w:p>
        </w:tc>
        <w:tc>
          <w:tcPr>
            <w:tcW w:w="2552" w:type="dxa"/>
            <w:tcBorders>
              <w:top w:val="nil"/>
              <w:left w:val="nil"/>
              <w:bottom w:val="single" w:sz="4" w:space="0" w:color="auto"/>
              <w:right w:val="single" w:sz="4" w:space="0" w:color="auto"/>
            </w:tcBorders>
            <w:shd w:val="clear" w:color="000000" w:fill="D7E4BC"/>
            <w:hideMark/>
          </w:tcPr>
          <w:p w:rsidR="00C72CF0" w:rsidRPr="00C72CF0" w:rsidRDefault="00C72CF0" w:rsidP="00DA2D7F">
            <w:pPr>
              <w:rPr>
                <w:b/>
                <w:bCs/>
              </w:rPr>
            </w:pPr>
            <w:r w:rsidRPr="00C72CF0">
              <w:rPr>
                <w:b/>
                <w:bCs/>
              </w:rPr>
              <w:t> </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Алфавитно-цифровая клавиатура типа "Лэптоп"</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 xml:space="preserve">Цветной жидкокристаллический дисплей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1.2.3</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Диагональ дисплея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1.2.4</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r w:rsidRPr="00C72CF0">
              <w:t>USB порт для подключения внешних устройств, не менее</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1.2.5</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Порт </w:t>
            </w:r>
            <w:proofErr w:type="spellStart"/>
            <w:r w:rsidRPr="00C72CF0">
              <w:t>S-Video</w:t>
            </w:r>
            <w:proofErr w:type="spellEnd"/>
            <w:r w:rsidRPr="00C72CF0">
              <w:t xml:space="preserve"> с кабелем</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1.2.6</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Порт VGA</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1.2.7</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Порт для подключения датчика</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1.2.8</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Встроенный DVD-RW привод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1.2.9</w:t>
            </w:r>
          </w:p>
        </w:tc>
        <w:tc>
          <w:tcPr>
            <w:tcW w:w="6520" w:type="dxa"/>
            <w:tcBorders>
              <w:top w:val="nil"/>
              <w:left w:val="nil"/>
              <w:bottom w:val="nil"/>
              <w:right w:val="single" w:sz="4" w:space="0" w:color="auto"/>
            </w:tcBorders>
            <w:shd w:val="clear" w:color="auto" w:fill="auto"/>
            <w:hideMark/>
          </w:tcPr>
          <w:p w:rsidR="00C72CF0" w:rsidRPr="00C72CF0" w:rsidRDefault="00C72CF0" w:rsidP="00DA2D7F">
            <w:pPr>
              <w:jc w:val="both"/>
            </w:pPr>
            <w:r w:rsidRPr="00C72CF0">
              <w:t>Объем памяти  для хранения изображений</w:t>
            </w:r>
          </w:p>
        </w:tc>
        <w:tc>
          <w:tcPr>
            <w:tcW w:w="2552" w:type="dxa"/>
            <w:tcBorders>
              <w:top w:val="nil"/>
              <w:left w:val="nil"/>
              <w:bottom w:val="nil"/>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1.2.10</w:t>
            </w:r>
          </w:p>
        </w:tc>
        <w:tc>
          <w:tcPr>
            <w:tcW w:w="6520"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Полностью цифровое широкополосное формирование луча</w:t>
            </w:r>
          </w:p>
        </w:tc>
        <w:tc>
          <w:tcPr>
            <w:tcW w:w="2552" w:type="dxa"/>
            <w:tcBorders>
              <w:top w:val="single" w:sz="4" w:space="0" w:color="auto"/>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Максимальная глубина сканирования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Количество оттенков </w:t>
            </w:r>
            <w:proofErr w:type="gramStart"/>
            <w:r w:rsidRPr="00C72CF0">
              <w:t>серого</w:t>
            </w:r>
            <w:proofErr w:type="gram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1.2.13</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pPr>
              <w:jc w:val="both"/>
            </w:pPr>
            <w:r w:rsidRPr="00C72CF0">
              <w:t xml:space="preserve">Режимы сканирования: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1.2.14</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r w:rsidRPr="00C72CF0">
              <w:t>Технология формирования тканевой гармоники</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1.2.15</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r w:rsidRPr="00C72CF0">
              <w:t>Режим динамической фокусировки</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1.2.16</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Режим динамического частотного сканирования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1.2.17</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Режим </w:t>
            </w:r>
            <w:proofErr w:type="gramStart"/>
            <w:r w:rsidRPr="00C72CF0">
              <w:t>динамической</w:t>
            </w:r>
            <w:proofErr w:type="gramEnd"/>
            <w:r w:rsidRPr="00C72CF0">
              <w:t xml:space="preserve"> </w:t>
            </w:r>
            <w:proofErr w:type="spellStart"/>
            <w:r w:rsidRPr="00C72CF0">
              <w:t>апподизации</w:t>
            </w:r>
            <w:proofErr w:type="spellEnd"/>
            <w:r w:rsidRPr="00C72CF0">
              <w:t xml:space="preserve"> изображения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1.2.18</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 xml:space="preserve">Максимальное число кадров в </w:t>
            </w:r>
            <w:proofErr w:type="spellStart"/>
            <w:r w:rsidRPr="00C72CF0">
              <w:t>кинопетле</w:t>
            </w:r>
            <w:proofErr w:type="spell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1.2.19</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Исчерпывающий пакет измерений и калькуляций</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1.2.20</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Передача данных по DICOM 3.0</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C20BE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000000" w:fill="D7E4BC"/>
            <w:hideMark/>
          </w:tcPr>
          <w:p w:rsidR="00C72CF0" w:rsidRPr="00C72CF0" w:rsidRDefault="00C72CF0" w:rsidP="00DA2D7F">
            <w:pPr>
              <w:jc w:val="center"/>
              <w:rPr>
                <w:b/>
                <w:bCs/>
              </w:rPr>
            </w:pPr>
            <w:r w:rsidRPr="00C72CF0">
              <w:rPr>
                <w:b/>
                <w:bCs/>
              </w:rPr>
              <w:t>1.3</w:t>
            </w:r>
          </w:p>
        </w:tc>
        <w:tc>
          <w:tcPr>
            <w:tcW w:w="6520" w:type="dxa"/>
            <w:tcBorders>
              <w:top w:val="nil"/>
              <w:left w:val="nil"/>
              <w:bottom w:val="single" w:sz="4" w:space="0" w:color="auto"/>
              <w:right w:val="single" w:sz="4" w:space="0" w:color="auto"/>
            </w:tcBorders>
            <w:shd w:val="clear" w:color="000000" w:fill="D7E4BC"/>
            <w:noWrap/>
            <w:vAlign w:val="bottom"/>
            <w:hideMark/>
          </w:tcPr>
          <w:p w:rsidR="00C72CF0" w:rsidRPr="00C72CF0" w:rsidRDefault="00C72CF0" w:rsidP="00DA2D7F">
            <w:pPr>
              <w:rPr>
                <w:b/>
                <w:bCs/>
              </w:rPr>
            </w:pPr>
            <w:r w:rsidRPr="00C72CF0">
              <w:rPr>
                <w:b/>
                <w:bCs/>
              </w:rPr>
              <w:t>Датчики:</w:t>
            </w:r>
          </w:p>
        </w:tc>
        <w:tc>
          <w:tcPr>
            <w:tcW w:w="2552" w:type="dxa"/>
            <w:tcBorders>
              <w:top w:val="nil"/>
              <w:left w:val="nil"/>
              <w:bottom w:val="single" w:sz="4" w:space="0" w:color="auto"/>
              <w:right w:val="single" w:sz="4" w:space="0" w:color="auto"/>
            </w:tcBorders>
            <w:shd w:val="clear" w:color="000000" w:fill="D7E4BC"/>
            <w:noWrap/>
            <w:vAlign w:val="bottom"/>
            <w:hideMark/>
          </w:tcPr>
          <w:p w:rsidR="00C72CF0" w:rsidRPr="00C72CF0" w:rsidRDefault="00C72CF0" w:rsidP="00DA2D7F">
            <w:pPr>
              <w:rPr>
                <w:b/>
                <w:bCs/>
              </w:rPr>
            </w:pPr>
            <w:r w:rsidRPr="00C72CF0">
              <w:rPr>
                <w:b/>
                <w:bCs/>
              </w:rPr>
              <w:t> </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1.3.1</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r w:rsidRPr="00C72CF0">
              <w:t>Типы поддерживаемых датчиков:</w:t>
            </w:r>
          </w:p>
        </w:tc>
        <w:tc>
          <w:tcPr>
            <w:tcW w:w="2552"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center"/>
            </w:pPr>
            <w:r w:rsidRPr="00C72CF0">
              <w:t> </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1.3.1.1</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pPr>
              <w:jc w:val="both"/>
            </w:pPr>
            <w:proofErr w:type="spellStart"/>
            <w:r w:rsidRPr="00C72CF0">
              <w:t>конвексные</w:t>
            </w:r>
            <w:proofErr w:type="spell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1.3.1.2</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pPr>
              <w:jc w:val="both"/>
            </w:pPr>
            <w:r w:rsidRPr="00C72CF0">
              <w:t>внутриполостные</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1.3.1.3</w:t>
            </w:r>
          </w:p>
        </w:tc>
        <w:tc>
          <w:tcPr>
            <w:tcW w:w="6520" w:type="dxa"/>
            <w:tcBorders>
              <w:top w:val="nil"/>
              <w:left w:val="nil"/>
              <w:bottom w:val="single" w:sz="4" w:space="0" w:color="auto"/>
              <w:right w:val="single" w:sz="4" w:space="0" w:color="auto"/>
            </w:tcBorders>
            <w:shd w:val="clear" w:color="auto" w:fill="auto"/>
            <w:noWrap/>
            <w:vAlign w:val="bottom"/>
            <w:hideMark/>
          </w:tcPr>
          <w:p w:rsidR="00C72CF0" w:rsidRPr="00C72CF0" w:rsidRDefault="00C72CF0" w:rsidP="00DA2D7F">
            <w:r w:rsidRPr="00C72CF0">
              <w:t>линейные</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 xml:space="preserve">Частотный диапазон датчиков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1.3.3</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rPr>
                <w:b/>
                <w:bCs/>
              </w:rPr>
            </w:pPr>
            <w:proofErr w:type="spellStart"/>
            <w:r w:rsidRPr="00C72CF0">
              <w:rPr>
                <w:b/>
                <w:bCs/>
              </w:rPr>
              <w:t>Конвексный</w:t>
            </w:r>
            <w:proofErr w:type="spellEnd"/>
            <w:r w:rsidRPr="00C72CF0">
              <w:rPr>
                <w:b/>
                <w:bCs/>
              </w:rPr>
              <w:t xml:space="preserve"> датчик:</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1.3.3.1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roofErr w:type="spellStart"/>
            <w:r w:rsidRPr="00C72CF0">
              <w:t>мультичастотность</w:t>
            </w:r>
            <w:proofErr w:type="spell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1.3.3.2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частоты</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1.3.3.3</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Область применения: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1.3.4</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rPr>
                <w:b/>
                <w:bCs/>
              </w:rPr>
            </w:pPr>
            <w:r w:rsidRPr="00C72CF0">
              <w:rPr>
                <w:b/>
                <w:bCs/>
              </w:rPr>
              <w:t xml:space="preserve">Линейный датчик: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1.3.4.1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roofErr w:type="spellStart"/>
            <w:r w:rsidRPr="00C72CF0">
              <w:t>мультичастотность</w:t>
            </w:r>
            <w:proofErr w:type="spell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1020"/>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1.3.4.2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Область применения: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1.3.5</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rPr>
                <w:b/>
                <w:bCs/>
              </w:rPr>
            </w:pPr>
            <w:proofErr w:type="spellStart"/>
            <w:r w:rsidRPr="00C72CF0">
              <w:rPr>
                <w:b/>
                <w:bCs/>
              </w:rPr>
              <w:t>Эндовагинальный</w:t>
            </w:r>
            <w:proofErr w:type="spellEnd"/>
            <w:r w:rsidRPr="00C72CF0">
              <w:rPr>
                <w:b/>
                <w:bCs/>
              </w:rPr>
              <w:t xml:space="preserve"> </w:t>
            </w:r>
            <w:proofErr w:type="spellStart"/>
            <w:r w:rsidRPr="00C72CF0">
              <w:rPr>
                <w:b/>
                <w:bCs/>
              </w:rPr>
              <w:t>конвексный</w:t>
            </w:r>
            <w:proofErr w:type="spellEnd"/>
            <w:r w:rsidRPr="00C72CF0">
              <w:rPr>
                <w:b/>
                <w:bCs/>
              </w:rPr>
              <w:t xml:space="preserve"> датчик:</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7E0011">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1.3.5.1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roofErr w:type="spellStart"/>
            <w:r w:rsidRPr="00C72CF0">
              <w:t>мультичастотность</w:t>
            </w:r>
            <w:proofErr w:type="spellEnd"/>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rPr>
                <w:b/>
                <w:bCs/>
              </w:rPr>
            </w:pPr>
            <w:r w:rsidRPr="00C72CF0">
              <w:rPr>
                <w:b/>
                <w:bCs/>
              </w:rPr>
              <w:t>1.4</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rPr>
                <w:b/>
                <w:bCs/>
              </w:rPr>
            </w:pPr>
            <w:r w:rsidRPr="00C72CF0">
              <w:rPr>
                <w:b/>
                <w:bCs/>
              </w:rPr>
              <w:t>Характеристики системы электропитания: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1.4.1</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параметры электропитания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1.4.2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аккумуляторная батарея</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F40C23">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rPr>
                <w:b/>
                <w:bCs/>
              </w:rPr>
            </w:pPr>
            <w:r w:rsidRPr="00C72CF0">
              <w:rPr>
                <w:b/>
                <w:bCs/>
              </w:rPr>
              <w:lastRenderedPageBreak/>
              <w:t>1.5</w:t>
            </w:r>
          </w:p>
        </w:tc>
        <w:tc>
          <w:tcPr>
            <w:tcW w:w="6520" w:type="dxa"/>
            <w:tcBorders>
              <w:top w:val="nil"/>
              <w:left w:val="nil"/>
              <w:bottom w:val="nil"/>
              <w:right w:val="nil"/>
            </w:tcBorders>
            <w:shd w:val="clear" w:color="auto" w:fill="auto"/>
            <w:hideMark/>
          </w:tcPr>
          <w:p w:rsidR="00C72CF0" w:rsidRPr="00C72CF0" w:rsidRDefault="00C72CF0" w:rsidP="00DA2D7F">
            <w:pPr>
              <w:jc w:val="both"/>
              <w:rPr>
                <w:b/>
                <w:bCs/>
              </w:rPr>
            </w:pPr>
            <w:r w:rsidRPr="00C72CF0">
              <w:rPr>
                <w:b/>
                <w:bCs/>
              </w:rPr>
              <w:t>Габариты системы:</w:t>
            </w:r>
          </w:p>
        </w:tc>
        <w:tc>
          <w:tcPr>
            <w:tcW w:w="2552"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 </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1.5.1</w:t>
            </w:r>
          </w:p>
        </w:tc>
        <w:tc>
          <w:tcPr>
            <w:tcW w:w="6520"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DA2D7F">
            <w:r w:rsidRPr="00C72CF0">
              <w:t>длина</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1.5.2</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ширина</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C72CF0" w:rsidRPr="00C72CF0" w:rsidRDefault="00C72CF0" w:rsidP="00DA2D7F">
            <w:pPr>
              <w:jc w:val="center"/>
            </w:pPr>
            <w:r w:rsidRPr="00C72CF0">
              <w:t>1.5.3</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высота</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DA2D7F">
            <w:pPr>
              <w:jc w:val="center"/>
            </w:pPr>
            <w:r w:rsidRPr="00C72CF0">
              <w:t>1.6</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Вес (без учета батарей и принадлежностей)</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DA2D7F">
            <w:pPr>
              <w:jc w:val="center"/>
            </w:pPr>
            <w:r w:rsidRPr="00C72CF0">
              <w:t>1.7</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r w:rsidRPr="00C72CF0">
              <w:t xml:space="preserve">Мобильная тележка </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85"/>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DA2D7F">
            <w:pPr>
              <w:jc w:val="center"/>
            </w:pPr>
            <w:r w:rsidRPr="00C72CF0">
              <w:t>1.8</w:t>
            </w:r>
          </w:p>
        </w:tc>
        <w:tc>
          <w:tcPr>
            <w:tcW w:w="6520" w:type="dxa"/>
            <w:tcBorders>
              <w:top w:val="nil"/>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Второй порт для подключения датчиков</w:t>
            </w:r>
          </w:p>
        </w:tc>
        <w:tc>
          <w:tcPr>
            <w:tcW w:w="2552" w:type="dxa"/>
            <w:tcBorders>
              <w:top w:val="nil"/>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2CF0" w:rsidRPr="00C72CF0" w:rsidRDefault="00C72CF0" w:rsidP="00DA2D7F">
            <w:pPr>
              <w:jc w:val="center"/>
            </w:pPr>
            <w:r w:rsidRPr="00C72CF0">
              <w:t>1.9</w:t>
            </w:r>
          </w:p>
        </w:tc>
        <w:tc>
          <w:tcPr>
            <w:tcW w:w="6520" w:type="dxa"/>
            <w:tcBorders>
              <w:top w:val="single" w:sz="4" w:space="0" w:color="auto"/>
              <w:left w:val="nil"/>
              <w:bottom w:val="single" w:sz="4" w:space="0" w:color="auto"/>
              <w:right w:val="single" w:sz="4" w:space="0" w:color="auto"/>
            </w:tcBorders>
            <w:shd w:val="clear" w:color="auto" w:fill="auto"/>
            <w:hideMark/>
          </w:tcPr>
          <w:p w:rsidR="00C72CF0" w:rsidRPr="00C72CF0" w:rsidRDefault="00C72CF0" w:rsidP="00DA2D7F">
            <w:pPr>
              <w:jc w:val="both"/>
            </w:pPr>
            <w:r w:rsidRPr="00C72CF0">
              <w:t>Сумка для переноски</w:t>
            </w:r>
          </w:p>
        </w:tc>
        <w:tc>
          <w:tcPr>
            <w:tcW w:w="2552" w:type="dxa"/>
            <w:tcBorders>
              <w:top w:val="single" w:sz="4" w:space="0" w:color="auto"/>
              <w:left w:val="nil"/>
              <w:bottom w:val="single" w:sz="4" w:space="0" w:color="auto"/>
              <w:right w:val="single" w:sz="4" w:space="0" w:color="auto"/>
            </w:tcBorders>
            <w:shd w:val="clear" w:color="auto" w:fill="auto"/>
            <w:hideMark/>
          </w:tcPr>
          <w:p w:rsidR="00C72CF0" w:rsidRDefault="00C72CF0" w:rsidP="00C72CF0">
            <w:pPr>
              <w:jc w:val="center"/>
            </w:pPr>
            <w:r w:rsidRPr="00EC340F">
              <w:t>Указать</w:t>
            </w:r>
          </w:p>
        </w:tc>
      </w:tr>
      <w:tr w:rsidR="00C72CF0" w:rsidRPr="00C72CF0" w:rsidTr="00C72CF0">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C72CF0" w:rsidRPr="00B65EE8" w:rsidRDefault="00C72CF0" w:rsidP="00DA2D7F">
            <w:pPr>
              <w:jc w:val="center"/>
              <w:rPr>
                <w:b/>
              </w:rPr>
            </w:pPr>
            <w:r>
              <w:rPr>
                <w:b/>
              </w:rPr>
              <w:t>1.10</w:t>
            </w:r>
          </w:p>
        </w:tc>
        <w:tc>
          <w:tcPr>
            <w:tcW w:w="6520" w:type="dxa"/>
            <w:tcBorders>
              <w:top w:val="single" w:sz="4" w:space="0" w:color="auto"/>
              <w:left w:val="nil"/>
              <w:bottom w:val="single" w:sz="4" w:space="0" w:color="auto"/>
              <w:right w:val="single" w:sz="4" w:space="0" w:color="auto"/>
            </w:tcBorders>
            <w:shd w:val="clear" w:color="auto" w:fill="auto"/>
            <w:hideMark/>
          </w:tcPr>
          <w:p w:rsidR="00C72CF0" w:rsidRPr="00B65EE8" w:rsidRDefault="00C72CF0" w:rsidP="00DA2D7F">
            <w:pPr>
              <w:rPr>
                <w:b/>
              </w:rPr>
            </w:pPr>
            <w:r w:rsidRPr="00B65EE8">
              <w:rPr>
                <w:b/>
              </w:rPr>
              <w:t> </w:t>
            </w:r>
            <w:r>
              <w:rPr>
                <w:b/>
              </w:rPr>
              <w:t xml:space="preserve">Количество </w:t>
            </w:r>
          </w:p>
        </w:tc>
        <w:tc>
          <w:tcPr>
            <w:tcW w:w="2552" w:type="dxa"/>
            <w:tcBorders>
              <w:top w:val="single" w:sz="4" w:space="0" w:color="auto"/>
              <w:left w:val="nil"/>
              <w:bottom w:val="single" w:sz="4" w:space="0" w:color="auto"/>
              <w:right w:val="single" w:sz="4" w:space="0" w:color="auto"/>
            </w:tcBorders>
            <w:shd w:val="clear" w:color="auto" w:fill="auto"/>
            <w:hideMark/>
          </w:tcPr>
          <w:p w:rsidR="00C72CF0" w:rsidRPr="00B65EE8" w:rsidRDefault="00C72CF0" w:rsidP="00DA2D7F">
            <w:pPr>
              <w:jc w:val="center"/>
              <w:rPr>
                <w:b/>
              </w:rPr>
            </w:pPr>
            <w:r>
              <w:rPr>
                <w:b/>
              </w:rPr>
              <w:t>1 шт.</w:t>
            </w:r>
          </w:p>
        </w:tc>
      </w:tr>
      <w:tr w:rsidR="00C72CF0" w:rsidRPr="00C72CF0" w:rsidTr="00C72CF0">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C72CF0" w:rsidRDefault="00C72CF0" w:rsidP="00DA2D7F">
            <w:pPr>
              <w:jc w:val="center"/>
              <w:rPr>
                <w:b/>
              </w:rPr>
            </w:pPr>
            <w:r>
              <w:rPr>
                <w:b/>
              </w:rPr>
              <w:t>1.11</w:t>
            </w:r>
          </w:p>
        </w:tc>
        <w:tc>
          <w:tcPr>
            <w:tcW w:w="6520" w:type="dxa"/>
            <w:tcBorders>
              <w:top w:val="single" w:sz="4" w:space="0" w:color="auto"/>
              <w:left w:val="nil"/>
              <w:bottom w:val="single" w:sz="4" w:space="0" w:color="auto"/>
              <w:right w:val="single" w:sz="4" w:space="0" w:color="auto"/>
            </w:tcBorders>
            <w:shd w:val="clear" w:color="auto" w:fill="auto"/>
            <w:hideMark/>
          </w:tcPr>
          <w:p w:rsidR="00C72CF0" w:rsidRPr="006139DF" w:rsidRDefault="00C72CF0" w:rsidP="00DA2D7F">
            <w:pPr>
              <w:rPr>
                <w:b/>
              </w:rPr>
            </w:pPr>
            <w:r w:rsidRPr="006139DF">
              <w:rPr>
                <w:b/>
              </w:rPr>
              <w:t>Производитель, страна происхождения</w:t>
            </w:r>
          </w:p>
        </w:tc>
        <w:tc>
          <w:tcPr>
            <w:tcW w:w="2552" w:type="dxa"/>
            <w:tcBorders>
              <w:top w:val="single" w:sz="4" w:space="0" w:color="auto"/>
              <w:left w:val="nil"/>
              <w:bottom w:val="single" w:sz="4" w:space="0" w:color="auto"/>
              <w:right w:val="single" w:sz="4" w:space="0" w:color="auto"/>
            </w:tcBorders>
            <w:shd w:val="clear" w:color="auto" w:fill="auto"/>
            <w:hideMark/>
          </w:tcPr>
          <w:p w:rsidR="00C72CF0" w:rsidRPr="006139DF" w:rsidRDefault="00C72CF0" w:rsidP="00DA2D7F">
            <w:pPr>
              <w:jc w:val="center"/>
              <w:rPr>
                <w:b/>
              </w:rPr>
            </w:pPr>
            <w:r w:rsidRPr="006139DF">
              <w:rPr>
                <w:b/>
              </w:rPr>
              <w:t>Указать</w:t>
            </w:r>
          </w:p>
        </w:tc>
      </w:tr>
    </w:tbl>
    <w:p w:rsidR="00C72CF0" w:rsidRDefault="00C72CF0" w:rsidP="00C72CF0">
      <w:pPr>
        <w:tabs>
          <w:tab w:val="left" w:pos="1980"/>
        </w:tabs>
        <w:jc w:val="right"/>
        <w:rPr>
          <w:sz w:val="22"/>
          <w:szCs w:val="22"/>
        </w:rPr>
      </w:pPr>
    </w:p>
    <w:p w:rsidR="00F04CCE" w:rsidRPr="003B4DF1" w:rsidRDefault="00F04CCE">
      <w:pPr>
        <w:ind w:firstLine="540"/>
        <w:jc w:val="both"/>
        <w:rPr>
          <w:i/>
          <w:sz w:val="22"/>
          <w:szCs w:val="22"/>
        </w:rPr>
      </w:pPr>
    </w:p>
    <w:sectPr w:rsidR="00F04CCE" w:rsidRPr="003B4DF1" w:rsidSect="00FD305D">
      <w:headerReference w:type="default" r:id="rId10"/>
      <w:footerReference w:type="even" r:id="rId11"/>
      <w:footerReference w:type="default" r:id="rId12"/>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F0E" w:rsidRDefault="00166F0E">
      <w:r>
        <w:separator/>
      </w:r>
    </w:p>
  </w:endnote>
  <w:endnote w:type="continuationSeparator" w:id="0">
    <w:p w:rsidR="00166F0E" w:rsidRDefault="00166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C5" w:rsidRDefault="008460C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460C5" w:rsidRDefault="008460C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C5" w:rsidRDefault="008460C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8460C5" w:rsidRDefault="008460C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C5" w:rsidRDefault="008460C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460C5" w:rsidRDefault="008460C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C5" w:rsidRDefault="008460C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72CF0">
      <w:rPr>
        <w:rStyle w:val="a9"/>
        <w:noProof/>
      </w:rPr>
      <w:t>15</w:t>
    </w:r>
    <w:r>
      <w:rPr>
        <w:rStyle w:val="a9"/>
      </w:rPr>
      <w:fldChar w:fldCharType="end"/>
    </w:r>
  </w:p>
  <w:p w:rsidR="008460C5" w:rsidRDefault="008460C5" w:rsidP="00734B0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F0E" w:rsidRDefault="00166F0E">
      <w:r>
        <w:separator/>
      </w:r>
    </w:p>
  </w:footnote>
  <w:footnote w:type="continuationSeparator" w:id="0">
    <w:p w:rsidR="00166F0E" w:rsidRDefault="00166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C5" w:rsidRDefault="008460C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9"/>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7"/>
  </w:num>
  <w:num w:numId="5">
    <w:abstractNumId w:val="18"/>
  </w:num>
  <w:num w:numId="6">
    <w:abstractNumId w:val="11"/>
  </w:num>
  <w:num w:numId="7">
    <w:abstractNumId w:val="20"/>
  </w:num>
  <w:num w:numId="8">
    <w:abstractNumId w:val="16"/>
  </w:num>
  <w:num w:numId="9">
    <w:abstractNumId w:val="9"/>
  </w:num>
  <w:num w:numId="10">
    <w:abstractNumId w:val="8"/>
  </w:num>
  <w:num w:numId="11">
    <w:abstractNumId w:val="24"/>
  </w:num>
  <w:num w:numId="12">
    <w:abstractNumId w:val="33"/>
  </w:num>
  <w:num w:numId="13">
    <w:abstractNumId w:val="21"/>
  </w:num>
  <w:num w:numId="14">
    <w:abstractNumId w:val="7"/>
  </w:num>
  <w:num w:numId="15">
    <w:abstractNumId w:val="5"/>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lvlOverride w:ilvl="0">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0"/>
  </w:num>
  <w:num w:numId="28">
    <w:abstractNumId w:val="25"/>
    <w:lvlOverride w:ilvl="0">
      <w:lvl w:ilvl="0">
        <w:start w:val="1"/>
        <w:numFmt w:val="upperRoman"/>
        <w:pStyle w:val="9"/>
        <w:lvlText w:val="%1."/>
        <w:lvlJc w:val="left"/>
        <w:pPr>
          <w:tabs>
            <w:tab w:val="num" w:pos="510"/>
          </w:tabs>
        </w:pPr>
        <w:rPr>
          <w:rFonts w:ascii="Times New Roman" w:hAnsi="Times New Roman" w:cs="Times New Roman" w:hint="default"/>
          <w:b/>
          <w:i w:val="0"/>
          <w:color w:val="auto"/>
          <w:sz w:val="28"/>
          <w:u w:val="none"/>
        </w:rPr>
      </w:lvl>
    </w:lvlOverride>
  </w:num>
  <w:num w:numId="29">
    <w:abstractNumId w:val="33"/>
  </w:num>
  <w:num w:numId="30">
    <w:abstractNumId w:val="2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
  </w:num>
  <w:num w:numId="35">
    <w:abstractNumId w:val="30"/>
  </w:num>
  <w:num w:numId="36">
    <w:abstractNumId w:val="1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9"/>
  </w:num>
  <w:num w:numId="40">
    <w:abstractNumId w:val="22"/>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3D27BB"/>
    <w:rsid w:val="00000732"/>
    <w:rsid w:val="00027263"/>
    <w:rsid w:val="0002791F"/>
    <w:rsid w:val="00033863"/>
    <w:rsid w:val="00037EEE"/>
    <w:rsid w:val="00045F48"/>
    <w:rsid w:val="00052907"/>
    <w:rsid w:val="00054AAA"/>
    <w:rsid w:val="00054F15"/>
    <w:rsid w:val="0006092E"/>
    <w:rsid w:val="00067294"/>
    <w:rsid w:val="00072C91"/>
    <w:rsid w:val="0009369D"/>
    <w:rsid w:val="000A2636"/>
    <w:rsid w:val="000A6C53"/>
    <w:rsid w:val="000C4BD3"/>
    <w:rsid w:val="000E3725"/>
    <w:rsid w:val="000F2B2D"/>
    <w:rsid w:val="001150AE"/>
    <w:rsid w:val="00116DA5"/>
    <w:rsid w:val="001557FF"/>
    <w:rsid w:val="00166F0E"/>
    <w:rsid w:val="00167DFD"/>
    <w:rsid w:val="001762E1"/>
    <w:rsid w:val="00180D2B"/>
    <w:rsid w:val="001A181B"/>
    <w:rsid w:val="001A6850"/>
    <w:rsid w:val="001B1BD9"/>
    <w:rsid w:val="001D14C3"/>
    <w:rsid w:val="001E6D85"/>
    <w:rsid w:val="001F26BB"/>
    <w:rsid w:val="00214B2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748A"/>
    <w:rsid w:val="00351174"/>
    <w:rsid w:val="00351A6B"/>
    <w:rsid w:val="00353AF7"/>
    <w:rsid w:val="0036561F"/>
    <w:rsid w:val="00387827"/>
    <w:rsid w:val="003B4DF1"/>
    <w:rsid w:val="003B735F"/>
    <w:rsid w:val="003C7E2B"/>
    <w:rsid w:val="003D119B"/>
    <w:rsid w:val="003D27BB"/>
    <w:rsid w:val="003E61C8"/>
    <w:rsid w:val="003E7A0E"/>
    <w:rsid w:val="00451880"/>
    <w:rsid w:val="004518B9"/>
    <w:rsid w:val="004518EF"/>
    <w:rsid w:val="00477333"/>
    <w:rsid w:val="0049383D"/>
    <w:rsid w:val="004A7FE2"/>
    <w:rsid w:val="004C6469"/>
    <w:rsid w:val="004D1CE4"/>
    <w:rsid w:val="004D34DD"/>
    <w:rsid w:val="004D5A37"/>
    <w:rsid w:val="00503783"/>
    <w:rsid w:val="00524F89"/>
    <w:rsid w:val="005375C9"/>
    <w:rsid w:val="005544F0"/>
    <w:rsid w:val="0055612E"/>
    <w:rsid w:val="005732F9"/>
    <w:rsid w:val="00584EFB"/>
    <w:rsid w:val="005A15F3"/>
    <w:rsid w:val="005A43DF"/>
    <w:rsid w:val="005A7BD5"/>
    <w:rsid w:val="005C6DCC"/>
    <w:rsid w:val="005D5096"/>
    <w:rsid w:val="005F086A"/>
    <w:rsid w:val="005F7EA7"/>
    <w:rsid w:val="00602A75"/>
    <w:rsid w:val="006030B1"/>
    <w:rsid w:val="006139DF"/>
    <w:rsid w:val="00615A56"/>
    <w:rsid w:val="00634E5F"/>
    <w:rsid w:val="00635D33"/>
    <w:rsid w:val="00636F4A"/>
    <w:rsid w:val="00640B82"/>
    <w:rsid w:val="00647572"/>
    <w:rsid w:val="0065054B"/>
    <w:rsid w:val="0068275A"/>
    <w:rsid w:val="00690504"/>
    <w:rsid w:val="006914B8"/>
    <w:rsid w:val="006A4CCF"/>
    <w:rsid w:val="006C0554"/>
    <w:rsid w:val="006D2652"/>
    <w:rsid w:val="006D3767"/>
    <w:rsid w:val="006D4CF2"/>
    <w:rsid w:val="007105F1"/>
    <w:rsid w:val="007208F0"/>
    <w:rsid w:val="00720CB6"/>
    <w:rsid w:val="007270F4"/>
    <w:rsid w:val="00734B0D"/>
    <w:rsid w:val="00754E86"/>
    <w:rsid w:val="00760641"/>
    <w:rsid w:val="0077179A"/>
    <w:rsid w:val="00777E17"/>
    <w:rsid w:val="00790B0C"/>
    <w:rsid w:val="007A05A0"/>
    <w:rsid w:val="007A4E86"/>
    <w:rsid w:val="007A6F78"/>
    <w:rsid w:val="007B4CB5"/>
    <w:rsid w:val="007B5163"/>
    <w:rsid w:val="007C081C"/>
    <w:rsid w:val="007D63A4"/>
    <w:rsid w:val="007E2E00"/>
    <w:rsid w:val="008119C9"/>
    <w:rsid w:val="008460C5"/>
    <w:rsid w:val="00866035"/>
    <w:rsid w:val="008807EB"/>
    <w:rsid w:val="00884609"/>
    <w:rsid w:val="0089434D"/>
    <w:rsid w:val="008A5F53"/>
    <w:rsid w:val="008A6656"/>
    <w:rsid w:val="008B0764"/>
    <w:rsid w:val="008B5675"/>
    <w:rsid w:val="008C53C7"/>
    <w:rsid w:val="008D57A7"/>
    <w:rsid w:val="008D69A7"/>
    <w:rsid w:val="008E3791"/>
    <w:rsid w:val="008E3A1C"/>
    <w:rsid w:val="008F60F2"/>
    <w:rsid w:val="008F76E0"/>
    <w:rsid w:val="00902D6B"/>
    <w:rsid w:val="00907DC0"/>
    <w:rsid w:val="009216F6"/>
    <w:rsid w:val="00922432"/>
    <w:rsid w:val="009263EE"/>
    <w:rsid w:val="009271D2"/>
    <w:rsid w:val="00931DE2"/>
    <w:rsid w:val="009627AC"/>
    <w:rsid w:val="009B4403"/>
    <w:rsid w:val="009B6446"/>
    <w:rsid w:val="009D58A8"/>
    <w:rsid w:val="009F7BD3"/>
    <w:rsid w:val="00A02B5C"/>
    <w:rsid w:val="00A11972"/>
    <w:rsid w:val="00A317CB"/>
    <w:rsid w:val="00A379CA"/>
    <w:rsid w:val="00A43E46"/>
    <w:rsid w:val="00A4701A"/>
    <w:rsid w:val="00A55DEF"/>
    <w:rsid w:val="00A56FC6"/>
    <w:rsid w:val="00A63B46"/>
    <w:rsid w:val="00A70F60"/>
    <w:rsid w:val="00A81DAD"/>
    <w:rsid w:val="00A820F3"/>
    <w:rsid w:val="00A87822"/>
    <w:rsid w:val="00AB3C71"/>
    <w:rsid w:val="00AC5009"/>
    <w:rsid w:val="00B11BAF"/>
    <w:rsid w:val="00B3457B"/>
    <w:rsid w:val="00B363E5"/>
    <w:rsid w:val="00B36711"/>
    <w:rsid w:val="00B43F98"/>
    <w:rsid w:val="00B65EE8"/>
    <w:rsid w:val="00B73AE4"/>
    <w:rsid w:val="00B761F7"/>
    <w:rsid w:val="00BE1BD2"/>
    <w:rsid w:val="00BF68FB"/>
    <w:rsid w:val="00C0664A"/>
    <w:rsid w:val="00C13EAF"/>
    <w:rsid w:val="00C4040A"/>
    <w:rsid w:val="00C406C4"/>
    <w:rsid w:val="00C72CF0"/>
    <w:rsid w:val="00C76355"/>
    <w:rsid w:val="00C77C1C"/>
    <w:rsid w:val="00C826B7"/>
    <w:rsid w:val="00C93913"/>
    <w:rsid w:val="00C93D5D"/>
    <w:rsid w:val="00CB40D8"/>
    <w:rsid w:val="00CB5B10"/>
    <w:rsid w:val="00CC2CF4"/>
    <w:rsid w:val="00CC70FC"/>
    <w:rsid w:val="00CD14CB"/>
    <w:rsid w:val="00CD655E"/>
    <w:rsid w:val="00CE1293"/>
    <w:rsid w:val="00D04532"/>
    <w:rsid w:val="00D16DE4"/>
    <w:rsid w:val="00D17C8F"/>
    <w:rsid w:val="00D334CD"/>
    <w:rsid w:val="00D37FC3"/>
    <w:rsid w:val="00D52B11"/>
    <w:rsid w:val="00D701AD"/>
    <w:rsid w:val="00D77027"/>
    <w:rsid w:val="00D84426"/>
    <w:rsid w:val="00D90B03"/>
    <w:rsid w:val="00DA27E7"/>
    <w:rsid w:val="00DB2E7A"/>
    <w:rsid w:val="00DB448D"/>
    <w:rsid w:val="00DC25AD"/>
    <w:rsid w:val="00DC7B75"/>
    <w:rsid w:val="00DF0EDF"/>
    <w:rsid w:val="00DF42BE"/>
    <w:rsid w:val="00E047C1"/>
    <w:rsid w:val="00E06C2B"/>
    <w:rsid w:val="00E22EF3"/>
    <w:rsid w:val="00E34B27"/>
    <w:rsid w:val="00E8043F"/>
    <w:rsid w:val="00EA1164"/>
    <w:rsid w:val="00EB3258"/>
    <w:rsid w:val="00EB6935"/>
    <w:rsid w:val="00EB79AF"/>
    <w:rsid w:val="00EC7BFE"/>
    <w:rsid w:val="00EE156F"/>
    <w:rsid w:val="00EE6F36"/>
    <w:rsid w:val="00F008C6"/>
    <w:rsid w:val="00F021E5"/>
    <w:rsid w:val="00F04CCE"/>
    <w:rsid w:val="00F1126B"/>
    <w:rsid w:val="00F13072"/>
    <w:rsid w:val="00F23E10"/>
    <w:rsid w:val="00F30CC7"/>
    <w:rsid w:val="00F420EC"/>
    <w:rsid w:val="00F4578B"/>
    <w:rsid w:val="00F47B4E"/>
    <w:rsid w:val="00F75E0B"/>
    <w:rsid w:val="00F93353"/>
    <w:rsid w:val="00FD3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5D"/>
  </w:style>
  <w:style w:type="paragraph" w:styleId="10">
    <w:name w:val="heading 1"/>
    <w:basedOn w:val="11"/>
    <w:next w:val="11"/>
    <w:link w:val="12"/>
    <w:qFormat/>
    <w:rsid w:val="00FD305D"/>
    <w:pPr>
      <w:keepNext/>
      <w:spacing w:before="120"/>
      <w:jc w:val="both"/>
      <w:outlineLvl w:val="0"/>
    </w:pPr>
    <w:rPr>
      <w:b/>
      <w:i/>
    </w:rPr>
  </w:style>
  <w:style w:type="paragraph" w:styleId="2">
    <w:name w:val="heading 2"/>
    <w:basedOn w:val="a"/>
    <w:next w:val="a"/>
    <w:link w:val="20"/>
    <w:qFormat/>
    <w:rsid w:val="00FD305D"/>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link w:val="31"/>
    <w:qFormat/>
    <w:rsid w:val="00FD305D"/>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qFormat/>
    <w:rsid w:val="00FD305D"/>
    <w:pPr>
      <w:keepNext/>
      <w:numPr>
        <w:ilvl w:val="3"/>
        <w:numId w:val="3"/>
      </w:numPr>
      <w:spacing w:before="240" w:after="60"/>
      <w:outlineLvl w:val="3"/>
    </w:pPr>
    <w:rPr>
      <w:b/>
      <w:bCs/>
      <w:sz w:val="28"/>
      <w:szCs w:val="28"/>
    </w:rPr>
  </w:style>
  <w:style w:type="paragraph" w:styleId="5">
    <w:name w:val="heading 5"/>
    <w:basedOn w:val="a"/>
    <w:next w:val="a"/>
    <w:link w:val="50"/>
    <w:qFormat/>
    <w:rsid w:val="00FD305D"/>
    <w:pPr>
      <w:numPr>
        <w:ilvl w:val="4"/>
        <w:numId w:val="3"/>
      </w:numPr>
      <w:spacing w:before="240" w:after="60"/>
      <w:outlineLvl w:val="4"/>
    </w:pPr>
    <w:rPr>
      <w:b/>
      <w:bCs/>
      <w:i/>
      <w:iCs/>
      <w:sz w:val="26"/>
      <w:szCs w:val="26"/>
    </w:rPr>
  </w:style>
  <w:style w:type="paragraph" w:styleId="6">
    <w:name w:val="heading 6"/>
    <w:basedOn w:val="a"/>
    <w:next w:val="a"/>
    <w:link w:val="60"/>
    <w:qFormat/>
    <w:rsid w:val="00FD305D"/>
    <w:pPr>
      <w:numPr>
        <w:ilvl w:val="5"/>
        <w:numId w:val="3"/>
      </w:numPr>
      <w:spacing w:before="240" w:after="60"/>
      <w:outlineLvl w:val="5"/>
    </w:pPr>
    <w:rPr>
      <w:b/>
      <w:bCs/>
      <w:sz w:val="22"/>
      <w:szCs w:val="22"/>
    </w:rPr>
  </w:style>
  <w:style w:type="paragraph" w:styleId="7">
    <w:name w:val="heading 7"/>
    <w:basedOn w:val="a"/>
    <w:next w:val="a"/>
    <w:link w:val="70"/>
    <w:qFormat/>
    <w:rsid w:val="00FD305D"/>
    <w:pPr>
      <w:numPr>
        <w:ilvl w:val="6"/>
        <w:numId w:val="3"/>
      </w:numPr>
      <w:spacing w:before="240" w:after="60"/>
      <w:outlineLvl w:val="6"/>
    </w:pPr>
    <w:rPr>
      <w:sz w:val="24"/>
      <w:szCs w:val="24"/>
    </w:rPr>
  </w:style>
  <w:style w:type="paragraph" w:styleId="8">
    <w:name w:val="heading 8"/>
    <w:basedOn w:val="a"/>
    <w:next w:val="a"/>
    <w:link w:val="80"/>
    <w:qFormat/>
    <w:rsid w:val="00FD305D"/>
    <w:pPr>
      <w:numPr>
        <w:ilvl w:val="7"/>
        <w:numId w:val="3"/>
      </w:numPr>
      <w:spacing w:before="240" w:after="60"/>
      <w:outlineLvl w:val="7"/>
    </w:pPr>
    <w:rPr>
      <w:i/>
      <w:iCs/>
      <w:sz w:val="24"/>
      <w:szCs w:val="24"/>
    </w:rPr>
  </w:style>
  <w:style w:type="paragraph" w:styleId="9">
    <w:name w:val="heading 9"/>
    <w:basedOn w:val="a"/>
    <w:next w:val="a"/>
    <w:link w:val="90"/>
    <w:qFormat/>
    <w:rsid w:val="00FD305D"/>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D305D"/>
    <w:rPr>
      <w:snapToGrid w:val="0"/>
    </w:rPr>
  </w:style>
  <w:style w:type="paragraph" w:styleId="a3">
    <w:name w:val="Body Text"/>
    <w:aliases w:val="Список 1 Знак,Список 1"/>
    <w:basedOn w:val="a"/>
    <w:link w:val="13"/>
    <w:rsid w:val="00FD305D"/>
    <w:pPr>
      <w:jc w:val="both"/>
    </w:pPr>
    <w:rPr>
      <w:sz w:val="24"/>
    </w:rPr>
  </w:style>
  <w:style w:type="paragraph" w:styleId="a4">
    <w:name w:val="Body Text Indent"/>
    <w:basedOn w:val="a"/>
    <w:link w:val="a5"/>
    <w:semiHidden/>
    <w:rsid w:val="00FD305D"/>
    <w:pPr>
      <w:spacing w:after="120"/>
      <w:ind w:left="283"/>
    </w:pPr>
  </w:style>
  <w:style w:type="paragraph" w:customStyle="1" w:styleId="ConsPlusNormal">
    <w:name w:val="ConsPlusNormal"/>
    <w:rsid w:val="00FD305D"/>
    <w:pPr>
      <w:widowControl w:val="0"/>
      <w:autoSpaceDE w:val="0"/>
      <w:autoSpaceDN w:val="0"/>
      <w:adjustRightInd w:val="0"/>
      <w:ind w:firstLine="720"/>
    </w:pPr>
    <w:rPr>
      <w:rFonts w:ascii="Arial" w:hAnsi="Arial" w:cs="Arial"/>
    </w:rPr>
  </w:style>
  <w:style w:type="character" w:styleId="a6">
    <w:name w:val="Hyperlink"/>
    <w:semiHidden/>
    <w:rsid w:val="00FD305D"/>
    <w:rPr>
      <w:color w:val="0000FF"/>
      <w:u w:val="single"/>
    </w:rPr>
  </w:style>
  <w:style w:type="paragraph" w:customStyle="1" w:styleId="1">
    <w:name w:val="Стиль1"/>
    <w:basedOn w:val="a"/>
    <w:rsid w:val="00FD305D"/>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2">
    <w:name w:val="List Number 2"/>
    <w:basedOn w:val="a"/>
    <w:semiHidden/>
    <w:rsid w:val="00FD305D"/>
    <w:pPr>
      <w:tabs>
        <w:tab w:val="num" w:pos="432"/>
      </w:tabs>
      <w:ind w:left="432" w:hanging="432"/>
    </w:pPr>
  </w:style>
  <w:style w:type="paragraph" w:customStyle="1" w:styleId="3">
    <w:name w:val="Стиль3"/>
    <w:basedOn w:val="23"/>
    <w:rsid w:val="00FD305D"/>
    <w:pPr>
      <w:widowControl w:val="0"/>
      <w:numPr>
        <w:ilvl w:val="2"/>
        <w:numId w:val="2"/>
      </w:numPr>
      <w:adjustRightInd w:val="0"/>
      <w:spacing w:after="0" w:line="240" w:lineRule="auto"/>
      <w:jc w:val="both"/>
      <w:textAlignment w:val="baseline"/>
    </w:pPr>
    <w:rPr>
      <w:sz w:val="24"/>
      <w:szCs w:val="24"/>
    </w:rPr>
  </w:style>
  <w:style w:type="paragraph" w:styleId="23">
    <w:name w:val="Body Text Indent 2"/>
    <w:basedOn w:val="a"/>
    <w:link w:val="24"/>
    <w:semiHidden/>
    <w:rsid w:val="00FD305D"/>
    <w:pPr>
      <w:spacing w:after="120" w:line="480" w:lineRule="auto"/>
      <w:ind w:left="283"/>
    </w:pPr>
  </w:style>
  <w:style w:type="paragraph" w:customStyle="1" w:styleId="ConsNonformat">
    <w:name w:val="ConsNonformat"/>
    <w:rsid w:val="00FD305D"/>
    <w:pPr>
      <w:widowControl w:val="0"/>
      <w:autoSpaceDE w:val="0"/>
      <w:autoSpaceDN w:val="0"/>
      <w:adjustRightInd w:val="0"/>
    </w:pPr>
    <w:rPr>
      <w:rFonts w:ascii="Courier New" w:hAnsi="Courier New" w:cs="Courier New"/>
    </w:rPr>
  </w:style>
  <w:style w:type="paragraph" w:customStyle="1" w:styleId="110">
    <w:name w:val="заголовок 11"/>
    <w:rsid w:val="00FD305D"/>
    <w:pPr>
      <w:keepNext/>
      <w:autoSpaceDE w:val="0"/>
      <w:autoSpaceDN w:val="0"/>
      <w:jc w:val="center"/>
    </w:pPr>
    <w:rPr>
      <w:sz w:val="24"/>
      <w:szCs w:val="24"/>
    </w:rPr>
  </w:style>
  <w:style w:type="paragraph" w:styleId="a7">
    <w:name w:val="footer"/>
    <w:basedOn w:val="a"/>
    <w:link w:val="a8"/>
    <w:semiHidden/>
    <w:rsid w:val="00FD305D"/>
    <w:pPr>
      <w:tabs>
        <w:tab w:val="center" w:pos="4677"/>
        <w:tab w:val="right" w:pos="9355"/>
      </w:tabs>
    </w:pPr>
  </w:style>
  <w:style w:type="character" w:styleId="a9">
    <w:name w:val="page number"/>
    <w:basedOn w:val="a0"/>
    <w:semiHidden/>
    <w:rsid w:val="00FD305D"/>
  </w:style>
  <w:style w:type="paragraph" w:styleId="aa">
    <w:name w:val="header"/>
    <w:basedOn w:val="a"/>
    <w:link w:val="ab"/>
    <w:semiHidden/>
    <w:rsid w:val="00FD305D"/>
    <w:pPr>
      <w:tabs>
        <w:tab w:val="center" w:pos="4677"/>
        <w:tab w:val="right" w:pos="9355"/>
      </w:tabs>
    </w:pPr>
  </w:style>
  <w:style w:type="paragraph" w:customStyle="1" w:styleId="ConsNormal">
    <w:name w:val="ConsNormal"/>
    <w:rsid w:val="00FD305D"/>
    <w:pPr>
      <w:ind w:firstLine="720"/>
    </w:pPr>
    <w:rPr>
      <w:rFonts w:ascii="Consultant" w:hAnsi="Consultant"/>
    </w:rPr>
  </w:style>
  <w:style w:type="paragraph" w:customStyle="1" w:styleId="Iauiue">
    <w:name w:val="Iau?iue"/>
    <w:rsid w:val="00FD305D"/>
    <w:pPr>
      <w:overflowPunct w:val="0"/>
      <w:autoSpaceDE w:val="0"/>
      <w:autoSpaceDN w:val="0"/>
      <w:adjustRightInd w:val="0"/>
      <w:textAlignment w:val="baseline"/>
    </w:pPr>
  </w:style>
  <w:style w:type="paragraph" w:customStyle="1" w:styleId="14">
    <w:name w:val="заголовок 1"/>
    <w:basedOn w:val="a"/>
    <w:next w:val="a"/>
    <w:rsid w:val="00FD305D"/>
    <w:pPr>
      <w:keepNext/>
      <w:autoSpaceDE w:val="0"/>
      <w:autoSpaceDN w:val="0"/>
    </w:pPr>
    <w:rPr>
      <w:sz w:val="24"/>
      <w:szCs w:val="24"/>
    </w:rPr>
  </w:style>
  <w:style w:type="character" w:customStyle="1" w:styleId="ac">
    <w:name w:val="Знак"/>
    <w:rsid w:val="00FD305D"/>
    <w:rPr>
      <w:sz w:val="24"/>
      <w:lang w:val="ru-RU" w:eastAsia="ru-RU" w:bidi="ar-SA"/>
    </w:rPr>
  </w:style>
  <w:style w:type="paragraph" w:styleId="ad">
    <w:name w:val="Balloon Text"/>
    <w:basedOn w:val="a"/>
    <w:link w:val="ae"/>
    <w:semiHidden/>
    <w:rsid w:val="00FD305D"/>
    <w:rPr>
      <w:rFonts w:ascii="Tahoma" w:hAnsi="Tahoma" w:cs="Tahoma"/>
      <w:sz w:val="16"/>
      <w:szCs w:val="16"/>
    </w:rPr>
  </w:style>
  <w:style w:type="character" w:customStyle="1" w:styleId="15">
    <w:name w:val="Список 1 Знак Знак"/>
    <w:aliases w:val="Список 1 Знак Знак1,Основной текст Знак,Список 1 Знак1"/>
    <w:rsid w:val="00FD305D"/>
    <w:rPr>
      <w:sz w:val="24"/>
      <w:lang w:val="ru-RU" w:eastAsia="ru-RU" w:bidi="ar-SA"/>
    </w:rPr>
  </w:style>
  <w:style w:type="paragraph" w:customStyle="1" w:styleId="ConsTitle">
    <w:name w:val="ConsTitle"/>
    <w:rsid w:val="00FD305D"/>
    <w:pPr>
      <w:widowControl w:val="0"/>
      <w:autoSpaceDE w:val="0"/>
      <w:autoSpaceDN w:val="0"/>
      <w:adjustRightInd w:val="0"/>
      <w:ind w:right="19772"/>
    </w:pPr>
    <w:rPr>
      <w:rFonts w:ascii="Arial" w:hAnsi="Arial" w:cs="Arial"/>
      <w:b/>
      <w:bCs/>
    </w:rPr>
  </w:style>
  <w:style w:type="paragraph" w:customStyle="1" w:styleId="af">
    <w:name w:val="Знак"/>
    <w:basedOn w:val="a"/>
    <w:rsid w:val="00FD305D"/>
    <w:pPr>
      <w:widowControl w:val="0"/>
      <w:adjustRightInd w:val="0"/>
      <w:spacing w:after="160" w:line="240" w:lineRule="exact"/>
      <w:jc w:val="right"/>
    </w:pPr>
    <w:rPr>
      <w:lang w:val="en-GB" w:eastAsia="en-US"/>
    </w:rPr>
  </w:style>
  <w:style w:type="paragraph" w:styleId="af0">
    <w:name w:val="footnote text"/>
    <w:basedOn w:val="a"/>
    <w:link w:val="af1"/>
    <w:semiHidden/>
    <w:rsid w:val="00FD305D"/>
  </w:style>
  <w:style w:type="character" w:styleId="af2">
    <w:name w:val="footnote reference"/>
    <w:semiHidden/>
    <w:rsid w:val="00FD305D"/>
    <w:rPr>
      <w:vertAlign w:val="superscript"/>
    </w:rPr>
  </w:style>
  <w:style w:type="paragraph" w:styleId="af3">
    <w:name w:val="caption"/>
    <w:basedOn w:val="a"/>
    <w:next w:val="a"/>
    <w:qFormat/>
    <w:rsid w:val="00FD305D"/>
    <w:rPr>
      <w:b/>
      <w:bCs/>
    </w:rPr>
  </w:style>
  <w:style w:type="paragraph" w:styleId="af4">
    <w:name w:val="Normal (Web)"/>
    <w:basedOn w:val="a"/>
    <w:semiHidden/>
    <w:rsid w:val="00FD305D"/>
    <w:pPr>
      <w:ind w:firstLine="489"/>
      <w:jc w:val="both"/>
    </w:pPr>
    <w:rPr>
      <w:rFonts w:ascii="Arial Unicode MS" w:eastAsia="Arial Unicode MS" w:hAnsi="Arial Unicode MS" w:cs="Arial Unicode MS"/>
      <w:sz w:val="23"/>
      <w:szCs w:val="23"/>
    </w:rPr>
  </w:style>
  <w:style w:type="character" w:customStyle="1" w:styleId="41">
    <w:name w:val="Знак Знак4"/>
    <w:rsid w:val="00FD305D"/>
    <w:rPr>
      <w:lang w:val="ru-RU" w:eastAsia="ru-RU" w:bidi="ar-SA"/>
    </w:rPr>
  </w:style>
  <w:style w:type="character" w:styleId="af5">
    <w:name w:val="FollowedHyperlink"/>
    <w:semiHidden/>
    <w:rsid w:val="00FD305D"/>
    <w:rPr>
      <w:color w:val="800080"/>
      <w:u w:val="single"/>
    </w:rPr>
  </w:style>
  <w:style w:type="paragraph" w:styleId="af6">
    <w:name w:val="endnote text"/>
    <w:basedOn w:val="a"/>
    <w:link w:val="af7"/>
    <w:semiHidden/>
    <w:rsid w:val="00FD305D"/>
  </w:style>
  <w:style w:type="character" w:customStyle="1" w:styleId="32">
    <w:name w:val="Знак Знак3"/>
    <w:basedOn w:val="a0"/>
    <w:rsid w:val="00FD305D"/>
  </w:style>
  <w:style w:type="character" w:styleId="af8">
    <w:name w:val="endnote reference"/>
    <w:semiHidden/>
    <w:rsid w:val="00FD305D"/>
    <w:rPr>
      <w:vertAlign w:val="superscript"/>
    </w:rPr>
  </w:style>
  <w:style w:type="character" w:customStyle="1" w:styleId="WW8Num1z2">
    <w:name w:val="WW8Num1z2"/>
    <w:rsid w:val="00FD305D"/>
    <w:rPr>
      <w:rFonts w:ascii="Wingdings" w:hAnsi="Wingdings"/>
    </w:rPr>
  </w:style>
  <w:style w:type="paragraph" w:styleId="33">
    <w:name w:val="Body Text Indent 3"/>
    <w:basedOn w:val="a"/>
    <w:link w:val="34"/>
    <w:semiHidden/>
    <w:rsid w:val="00FD305D"/>
    <w:pPr>
      <w:spacing w:after="120"/>
      <w:ind w:left="283"/>
    </w:pPr>
    <w:rPr>
      <w:sz w:val="16"/>
      <w:szCs w:val="16"/>
    </w:rPr>
  </w:style>
  <w:style w:type="character" w:customStyle="1" w:styleId="25">
    <w:name w:val="Знак Знак2"/>
    <w:rsid w:val="00FD305D"/>
    <w:rPr>
      <w:sz w:val="16"/>
      <w:szCs w:val="16"/>
    </w:rPr>
  </w:style>
  <w:style w:type="paragraph" w:styleId="af9">
    <w:name w:val="Title"/>
    <w:basedOn w:val="a"/>
    <w:link w:val="afa"/>
    <w:qFormat/>
    <w:rsid w:val="00FD305D"/>
    <w:pPr>
      <w:jc w:val="center"/>
    </w:pPr>
    <w:rPr>
      <w:b/>
      <w:sz w:val="28"/>
    </w:rPr>
  </w:style>
  <w:style w:type="character" w:customStyle="1" w:styleId="16">
    <w:name w:val="Знак Знак1"/>
    <w:rsid w:val="00FD305D"/>
    <w:rPr>
      <w:b/>
      <w:sz w:val="28"/>
    </w:rPr>
  </w:style>
  <w:style w:type="paragraph" w:customStyle="1" w:styleId="12pt">
    <w:name w:val="Основной текст с отступом + 12 pt"/>
    <w:basedOn w:val="a4"/>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a"/>
    <w:rsid w:val="00FD305D"/>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FD305D"/>
    <w:pPr>
      <w:jc w:val="center"/>
    </w:pPr>
    <w:rPr>
      <w:b/>
      <w:bCs/>
    </w:rPr>
  </w:style>
  <w:style w:type="paragraph" w:customStyle="1" w:styleId="310">
    <w:name w:val="Основной текст 31"/>
    <w:basedOn w:val="a"/>
    <w:rsid w:val="00FD305D"/>
    <w:pPr>
      <w:suppressAutoHyphens/>
      <w:spacing w:after="120"/>
    </w:pPr>
    <w:rPr>
      <w:sz w:val="16"/>
      <w:szCs w:val="16"/>
      <w:lang w:eastAsia="ar-SA"/>
    </w:rPr>
  </w:style>
  <w:style w:type="paragraph" w:customStyle="1" w:styleId="26">
    <w:name w:val="Знак Знак2 Знак Знак Знак Знак Знак Знак Знак"/>
    <w:basedOn w:val="a"/>
    <w:rsid w:val="00FD305D"/>
    <w:pPr>
      <w:widowControl w:val="0"/>
      <w:adjustRightInd w:val="0"/>
      <w:spacing w:after="160" w:line="240" w:lineRule="exact"/>
      <w:jc w:val="right"/>
    </w:pPr>
    <w:rPr>
      <w:lang w:val="en-GB" w:eastAsia="en-US"/>
    </w:rPr>
  </w:style>
  <w:style w:type="paragraph" w:styleId="afb">
    <w:name w:val="Document Map"/>
    <w:basedOn w:val="a"/>
    <w:link w:val="afc"/>
    <w:semiHidden/>
    <w:rsid w:val="00FD305D"/>
    <w:rPr>
      <w:rFonts w:ascii="Tahoma" w:hAnsi="Tahoma" w:cs="Tahoma"/>
      <w:sz w:val="16"/>
      <w:szCs w:val="16"/>
    </w:rPr>
  </w:style>
  <w:style w:type="character" w:customStyle="1" w:styleId="afd">
    <w:name w:val="Знак Знак"/>
    <w:rsid w:val="00FD305D"/>
    <w:rPr>
      <w:rFonts w:ascii="Tahoma" w:hAnsi="Tahoma" w:cs="Tahoma"/>
      <w:sz w:val="16"/>
      <w:szCs w:val="16"/>
    </w:rPr>
  </w:style>
  <w:style w:type="character" w:customStyle="1" w:styleId="51">
    <w:name w:val="Знак Знак5"/>
    <w:basedOn w:val="a0"/>
    <w:rsid w:val="00FD305D"/>
  </w:style>
  <w:style w:type="paragraph" w:customStyle="1" w:styleId="210">
    <w:name w:val="Основной текст с отступом 21"/>
    <w:basedOn w:val="a"/>
    <w:rsid w:val="00FD305D"/>
    <w:pPr>
      <w:ind w:left="540" w:hanging="540"/>
      <w:jc w:val="both"/>
    </w:pPr>
    <w:rPr>
      <w:sz w:val="22"/>
      <w:szCs w:val="24"/>
      <w:lang w:eastAsia="ar-SA"/>
    </w:rPr>
  </w:style>
  <w:style w:type="paragraph" w:customStyle="1" w:styleId="17">
    <w:name w:val="Знак1"/>
    <w:basedOn w:val="a"/>
    <w:rsid w:val="00FD305D"/>
    <w:pPr>
      <w:spacing w:after="160" w:line="240" w:lineRule="exact"/>
    </w:pPr>
    <w:rPr>
      <w:rFonts w:ascii="Verdana" w:hAnsi="Verdana"/>
      <w:sz w:val="24"/>
      <w:szCs w:val="24"/>
      <w:lang w:val="en-US" w:eastAsia="en-US"/>
    </w:rPr>
  </w:style>
  <w:style w:type="paragraph" w:customStyle="1" w:styleId="18">
    <w:name w:val="Знак1"/>
    <w:basedOn w:val="a"/>
    <w:rsid w:val="00FD305D"/>
    <w:pPr>
      <w:spacing w:after="160" w:line="240" w:lineRule="exact"/>
    </w:pPr>
    <w:rPr>
      <w:rFonts w:ascii="Verdana" w:hAnsi="Verdana"/>
      <w:sz w:val="24"/>
      <w:szCs w:val="24"/>
      <w:lang w:val="en-US" w:eastAsia="en-US"/>
    </w:rPr>
  </w:style>
  <w:style w:type="paragraph" w:styleId="afe">
    <w:name w:val="No Spacing"/>
    <w:qFormat/>
    <w:rsid w:val="00602A75"/>
    <w:rPr>
      <w:rFonts w:ascii="Calibri" w:eastAsia="Calibri" w:hAnsi="Calibri"/>
      <w:sz w:val="22"/>
      <w:szCs w:val="22"/>
      <w:lang w:eastAsia="en-US"/>
    </w:rPr>
  </w:style>
  <w:style w:type="character" w:customStyle="1" w:styleId="40">
    <w:name w:val="Заголовок 4 Знак"/>
    <w:basedOn w:val="a0"/>
    <w:link w:val="4"/>
    <w:semiHidden/>
    <w:locked/>
    <w:rsid w:val="004518EF"/>
    <w:rPr>
      <w:b/>
      <w:bCs/>
      <w:sz w:val="28"/>
      <w:szCs w:val="28"/>
      <w:lang w:val="ru-RU" w:eastAsia="ru-RU" w:bidi="ar-SA"/>
    </w:rPr>
  </w:style>
  <w:style w:type="character" w:customStyle="1" w:styleId="13">
    <w:name w:val="Основной текст Знак1"/>
    <w:aliases w:val="Список 1 Знак Знак2,Список 1 Знак2"/>
    <w:basedOn w:val="a0"/>
    <w:link w:val="a3"/>
    <w:locked/>
    <w:rsid w:val="004518EF"/>
    <w:rPr>
      <w:sz w:val="24"/>
      <w:lang w:val="ru-RU" w:eastAsia="ru-RU" w:bidi="ar-SA"/>
    </w:rPr>
  </w:style>
  <w:style w:type="character" w:customStyle="1" w:styleId="a5">
    <w:name w:val="Основной текст с отступом Знак"/>
    <w:basedOn w:val="a0"/>
    <w:link w:val="a4"/>
    <w:locked/>
    <w:rsid w:val="004518EF"/>
    <w:rPr>
      <w:lang w:val="ru-RU" w:eastAsia="ru-RU" w:bidi="ar-SA"/>
    </w:rPr>
  </w:style>
  <w:style w:type="character" w:customStyle="1" w:styleId="12">
    <w:name w:val="Заголовок 1 Знак"/>
    <w:basedOn w:val="a0"/>
    <w:link w:val="10"/>
    <w:locked/>
    <w:rsid w:val="004518EF"/>
    <w:rPr>
      <w:b/>
      <w:i/>
      <w:snapToGrid w:val="0"/>
      <w:lang w:val="ru-RU" w:eastAsia="ru-RU" w:bidi="ar-SA"/>
    </w:rPr>
  </w:style>
  <w:style w:type="character" w:customStyle="1" w:styleId="20">
    <w:name w:val="Заголовок 2 Знак"/>
    <w:basedOn w:val="a0"/>
    <w:link w:val="2"/>
    <w:semiHidden/>
    <w:locked/>
    <w:rsid w:val="004518EF"/>
    <w:rPr>
      <w:rFonts w:ascii="Arial" w:hAnsi="Arial" w:cs="Arial"/>
      <w:b/>
      <w:bCs/>
      <w:i/>
      <w:iCs/>
      <w:sz w:val="28"/>
      <w:szCs w:val="28"/>
      <w:lang w:val="ru-RU" w:eastAsia="ru-RU" w:bidi="ar-SA"/>
    </w:rPr>
  </w:style>
  <w:style w:type="character" w:customStyle="1" w:styleId="31">
    <w:name w:val="Заголовок 3 Знак"/>
    <w:basedOn w:val="a0"/>
    <w:link w:val="30"/>
    <w:semiHidden/>
    <w:locked/>
    <w:rsid w:val="004518EF"/>
    <w:rPr>
      <w:rFonts w:ascii="Arial" w:hAnsi="Arial" w:cs="Arial"/>
      <w:b/>
      <w:bCs/>
      <w:sz w:val="26"/>
      <w:szCs w:val="26"/>
      <w:lang w:val="ru-RU" w:eastAsia="ru-RU" w:bidi="ar-SA"/>
    </w:rPr>
  </w:style>
  <w:style w:type="character" w:customStyle="1" w:styleId="50">
    <w:name w:val="Заголовок 5 Знак"/>
    <w:basedOn w:val="a0"/>
    <w:link w:val="5"/>
    <w:semiHidden/>
    <w:locked/>
    <w:rsid w:val="004518EF"/>
    <w:rPr>
      <w:b/>
      <w:bCs/>
      <w:i/>
      <w:iCs/>
      <w:sz w:val="26"/>
      <w:szCs w:val="26"/>
      <w:lang w:val="ru-RU" w:eastAsia="ru-RU" w:bidi="ar-SA"/>
    </w:rPr>
  </w:style>
  <w:style w:type="character" w:customStyle="1" w:styleId="60">
    <w:name w:val="Заголовок 6 Знак"/>
    <w:basedOn w:val="a0"/>
    <w:link w:val="6"/>
    <w:semiHidden/>
    <w:locked/>
    <w:rsid w:val="004518EF"/>
    <w:rPr>
      <w:b/>
      <w:bCs/>
      <w:sz w:val="22"/>
      <w:szCs w:val="22"/>
      <w:lang w:val="ru-RU" w:eastAsia="ru-RU" w:bidi="ar-SA"/>
    </w:rPr>
  </w:style>
  <w:style w:type="character" w:customStyle="1" w:styleId="70">
    <w:name w:val="Заголовок 7 Знак"/>
    <w:basedOn w:val="a0"/>
    <w:link w:val="7"/>
    <w:semiHidden/>
    <w:locked/>
    <w:rsid w:val="004518EF"/>
    <w:rPr>
      <w:sz w:val="24"/>
      <w:szCs w:val="24"/>
      <w:lang w:val="ru-RU" w:eastAsia="ru-RU" w:bidi="ar-SA"/>
    </w:rPr>
  </w:style>
  <w:style w:type="character" w:customStyle="1" w:styleId="80">
    <w:name w:val="Заголовок 8 Знак"/>
    <w:basedOn w:val="a0"/>
    <w:link w:val="8"/>
    <w:semiHidden/>
    <w:locked/>
    <w:rsid w:val="004518EF"/>
    <w:rPr>
      <w:i/>
      <w:iCs/>
      <w:sz w:val="24"/>
      <w:szCs w:val="24"/>
      <w:lang w:val="ru-RU" w:eastAsia="ru-RU" w:bidi="ar-SA"/>
    </w:rPr>
  </w:style>
  <w:style w:type="character" w:customStyle="1" w:styleId="90">
    <w:name w:val="Заголовок 9 Знак"/>
    <w:basedOn w:val="a0"/>
    <w:link w:val="9"/>
    <w:semiHidden/>
    <w:locked/>
    <w:rsid w:val="004518EF"/>
    <w:rPr>
      <w:rFonts w:ascii="Arial" w:hAnsi="Arial" w:cs="Arial"/>
      <w:sz w:val="22"/>
      <w:szCs w:val="22"/>
      <w:lang w:val="ru-RU" w:eastAsia="ru-RU" w:bidi="ar-SA"/>
    </w:rPr>
  </w:style>
  <w:style w:type="paragraph" w:customStyle="1" w:styleId="Normal1">
    <w:name w:val="Normal1"/>
    <w:rsid w:val="004518EF"/>
  </w:style>
  <w:style w:type="character" w:customStyle="1" w:styleId="24">
    <w:name w:val="Основной текст с отступом 2 Знак"/>
    <w:basedOn w:val="a0"/>
    <w:link w:val="23"/>
    <w:locked/>
    <w:rsid w:val="004518EF"/>
    <w:rPr>
      <w:lang w:val="ru-RU" w:eastAsia="ru-RU" w:bidi="ar-SA"/>
    </w:rPr>
  </w:style>
  <w:style w:type="table" w:styleId="aff">
    <w:name w:val="Table Grid"/>
    <w:basedOn w:val="a1"/>
    <w:rsid w:val="0045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ий колонтитул Знак"/>
    <w:basedOn w:val="a0"/>
    <w:link w:val="a7"/>
    <w:semiHidden/>
    <w:locked/>
    <w:rsid w:val="004518EF"/>
    <w:rPr>
      <w:lang w:val="ru-RU" w:eastAsia="ru-RU" w:bidi="ar-SA"/>
    </w:rPr>
  </w:style>
  <w:style w:type="character" w:customStyle="1" w:styleId="ab">
    <w:name w:val="Верхний колонтитул Знак"/>
    <w:basedOn w:val="a0"/>
    <w:link w:val="aa"/>
    <w:semiHidden/>
    <w:locked/>
    <w:rsid w:val="004518EF"/>
    <w:rPr>
      <w:lang w:val="ru-RU" w:eastAsia="ru-RU" w:bidi="ar-SA"/>
    </w:rPr>
  </w:style>
  <w:style w:type="character" w:customStyle="1" w:styleId="ae">
    <w:name w:val="Текст выноски Знак"/>
    <w:basedOn w:val="a0"/>
    <w:link w:val="ad"/>
    <w:semiHidden/>
    <w:locked/>
    <w:rsid w:val="004518EF"/>
    <w:rPr>
      <w:rFonts w:ascii="Tahoma" w:hAnsi="Tahoma" w:cs="Tahoma"/>
      <w:sz w:val="16"/>
      <w:szCs w:val="16"/>
      <w:lang w:val="ru-RU" w:eastAsia="ru-RU" w:bidi="ar-SA"/>
    </w:rPr>
  </w:style>
  <w:style w:type="paragraph" w:customStyle="1" w:styleId="27">
    <w:name w:val="Знак2"/>
    <w:basedOn w:val="a"/>
    <w:rsid w:val="004518EF"/>
    <w:pPr>
      <w:widowControl w:val="0"/>
      <w:adjustRightInd w:val="0"/>
      <w:spacing w:after="160" w:line="240" w:lineRule="exact"/>
      <w:jc w:val="right"/>
    </w:pPr>
    <w:rPr>
      <w:lang w:val="en-GB" w:eastAsia="en-US"/>
    </w:rPr>
  </w:style>
  <w:style w:type="character" w:customStyle="1" w:styleId="af1">
    <w:name w:val="Текст сноски Знак"/>
    <w:basedOn w:val="a0"/>
    <w:link w:val="af0"/>
    <w:semiHidden/>
    <w:locked/>
    <w:rsid w:val="004518EF"/>
    <w:rPr>
      <w:lang w:val="ru-RU" w:eastAsia="ru-RU" w:bidi="ar-SA"/>
    </w:rPr>
  </w:style>
  <w:style w:type="table" w:styleId="28">
    <w:name w:val="Table 3D effects 2"/>
    <w:basedOn w:val="a1"/>
    <w:rsid w:val="004518EF"/>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1"/>
    <w:rsid w:val="004518E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9">
    <w:name w:val="Table Grid 2"/>
    <w:basedOn w:val="a1"/>
    <w:rsid w:val="004518E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0">
    <w:name w:val="Table Contemporary"/>
    <w:basedOn w:val="a1"/>
    <w:rsid w:val="004518E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1"/>
    <w:rsid w:val="004518E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rsid w:val="004518E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a">
    <w:name w:val="Table Classic 2"/>
    <w:basedOn w:val="a1"/>
    <w:rsid w:val="004518E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7">
    <w:name w:val="Текст концевой сноски Знак"/>
    <w:basedOn w:val="a0"/>
    <w:link w:val="af6"/>
    <w:locked/>
    <w:rsid w:val="004518EF"/>
    <w:rPr>
      <w:lang w:val="ru-RU" w:eastAsia="ru-RU" w:bidi="ar-SA"/>
    </w:rPr>
  </w:style>
  <w:style w:type="character" w:customStyle="1" w:styleId="34">
    <w:name w:val="Основной текст с отступом 3 Знак"/>
    <w:basedOn w:val="a0"/>
    <w:link w:val="33"/>
    <w:locked/>
    <w:rsid w:val="004518EF"/>
    <w:rPr>
      <w:sz w:val="16"/>
      <w:szCs w:val="16"/>
      <w:lang w:val="ru-RU" w:eastAsia="ru-RU" w:bidi="ar-SA"/>
    </w:rPr>
  </w:style>
  <w:style w:type="character" w:customStyle="1" w:styleId="afa">
    <w:name w:val="Название Знак"/>
    <w:basedOn w:val="a0"/>
    <w:link w:val="af9"/>
    <w:locked/>
    <w:rsid w:val="004518EF"/>
    <w:rPr>
      <w:b/>
      <w:sz w:val="28"/>
      <w:lang w:val="ru-RU" w:eastAsia="ru-RU" w:bidi="ar-SA"/>
    </w:rPr>
  </w:style>
  <w:style w:type="paragraph" w:customStyle="1" w:styleId="2b">
    <w:name w:val="Знак Знак2 Знак Знак Знак Знак Знак Знак Знак"/>
    <w:basedOn w:val="a"/>
    <w:rsid w:val="004518EF"/>
    <w:pPr>
      <w:widowControl w:val="0"/>
      <w:adjustRightInd w:val="0"/>
      <w:spacing w:after="160" w:line="240" w:lineRule="exact"/>
      <w:jc w:val="right"/>
    </w:pPr>
    <w:rPr>
      <w:lang w:val="en-GB" w:eastAsia="en-US"/>
    </w:rPr>
  </w:style>
  <w:style w:type="character" w:customStyle="1" w:styleId="afc">
    <w:name w:val="Схема документа Знак"/>
    <w:basedOn w:val="a0"/>
    <w:link w:val="afb"/>
    <w:locked/>
    <w:rsid w:val="004518EF"/>
    <w:rPr>
      <w:rFonts w:ascii="Tahoma" w:hAnsi="Tahoma" w:cs="Tahoma"/>
      <w:sz w:val="16"/>
      <w:szCs w:val="16"/>
      <w:lang w:val="ru-RU" w:eastAsia="ru-RU" w:bidi="ar-SA"/>
    </w:rPr>
  </w:style>
  <w:style w:type="paragraph" w:customStyle="1" w:styleId="111">
    <w:name w:val="Знак11"/>
    <w:basedOn w:val="a"/>
    <w:rsid w:val="004518EF"/>
    <w:pPr>
      <w:spacing w:after="160" w:line="240" w:lineRule="exact"/>
    </w:pPr>
    <w:rPr>
      <w:rFonts w:ascii="Verdana" w:hAnsi="Verdana"/>
      <w:sz w:val="24"/>
      <w:szCs w:val="24"/>
      <w:lang w:val="en-US" w:eastAsia="en-US"/>
    </w:rPr>
  </w:style>
  <w:style w:type="paragraph" w:customStyle="1" w:styleId="19">
    <w:name w:val="Знак1 Знак Знак Знак Знак Знак Знак"/>
    <w:basedOn w:val="a"/>
    <w:rsid w:val="004518EF"/>
    <w:pPr>
      <w:spacing w:after="160" w:line="240" w:lineRule="exact"/>
    </w:pPr>
    <w:rPr>
      <w:rFonts w:ascii="Verdana" w:hAnsi="Verdana"/>
      <w:sz w:val="24"/>
      <w:szCs w:val="24"/>
      <w:lang w:val="en-US" w:eastAsia="en-US"/>
    </w:rPr>
  </w:style>
  <w:style w:type="paragraph" w:customStyle="1" w:styleId="311">
    <w:name w:val="аголовок 31"/>
    <w:basedOn w:val="a"/>
    <w:next w:val="a"/>
    <w:rsid w:val="004518EF"/>
    <w:pPr>
      <w:keepNext/>
      <w:snapToGrid w:val="0"/>
      <w:jc w:val="both"/>
    </w:pPr>
    <w:rPr>
      <w:sz w:val="24"/>
    </w:rPr>
  </w:style>
  <w:style w:type="paragraph" w:styleId="36">
    <w:name w:val="Body Text 3"/>
    <w:basedOn w:val="a"/>
    <w:link w:val="37"/>
    <w:rsid w:val="004518EF"/>
    <w:pPr>
      <w:spacing w:after="120"/>
    </w:pPr>
    <w:rPr>
      <w:sz w:val="16"/>
      <w:szCs w:val="16"/>
    </w:rPr>
  </w:style>
  <w:style w:type="character" w:customStyle="1" w:styleId="37">
    <w:name w:val="Основной текст 3 Знак"/>
    <w:basedOn w:val="a0"/>
    <w:link w:val="36"/>
    <w:semiHidden/>
    <w:locked/>
    <w:rsid w:val="004518EF"/>
    <w:rPr>
      <w:sz w:val="16"/>
      <w:szCs w:val="16"/>
      <w:lang w:val="ru-RU" w:eastAsia="ru-RU" w:bidi="ar-SA"/>
    </w:rPr>
  </w:style>
  <w:style w:type="numbering" w:customStyle="1" w:styleId="ArticleSection">
    <w:name w:val="Article / Section"/>
    <w:aliases w:val="Раздел"/>
    <w:rsid w:val="004518EF"/>
  </w:style>
  <w:style w:type="paragraph" w:customStyle="1" w:styleId="aff1">
    <w:name w:val="Обычный + полужирный"/>
    <w:basedOn w:val="a"/>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38555020">
      <w:bodyDiv w:val="1"/>
      <w:marLeft w:val="0"/>
      <w:marRight w:val="0"/>
      <w:marTop w:val="0"/>
      <w:marBottom w:val="0"/>
      <w:divBdr>
        <w:top w:val="none" w:sz="0" w:space="0" w:color="auto"/>
        <w:left w:val="none" w:sz="0" w:space="0" w:color="auto"/>
        <w:bottom w:val="none" w:sz="0" w:space="0" w:color="auto"/>
        <w:right w:val="none" w:sz="0" w:space="0" w:color="auto"/>
      </w:divBdr>
    </w:div>
    <w:div w:id="64692799">
      <w:bodyDiv w:val="1"/>
      <w:marLeft w:val="0"/>
      <w:marRight w:val="0"/>
      <w:marTop w:val="0"/>
      <w:marBottom w:val="0"/>
      <w:divBdr>
        <w:top w:val="none" w:sz="0" w:space="0" w:color="auto"/>
        <w:left w:val="none" w:sz="0" w:space="0" w:color="auto"/>
        <w:bottom w:val="none" w:sz="0" w:space="0" w:color="auto"/>
        <w:right w:val="none" w:sz="0" w:space="0" w:color="auto"/>
      </w:divBdr>
    </w:div>
    <w:div w:id="231089188">
      <w:bodyDiv w:val="1"/>
      <w:marLeft w:val="0"/>
      <w:marRight w:val="0"/>
      <w:marTop w:val="0"/>
      <w:marBottom w:val="0"/>
      <w:divBdr>
        <w:top w:val="none" w:sz="0" w:space="0" w:color="auto"/>
        <w:left w:val="none" w:sz="0" w:space="0" w:color="auto"/>
        <w:bottom w:val="none" w:sz="0" w:space="0" w:color="auto"/>
        <w:right w:val="none" w:sz="0" w:space="0" w:color="auto"/>
      </w:divBdr>
    </w:div>
    <w:div w:id="248007605">
      <w:bodyDiv w:val="1"/>
      <w:marLeft w:val="0"/>
      <w:marRight w:val="0"/>
      <w:marTop w:val="0"/>
      <w:marBottom w:val="0"/>
      <w:divBdr>
        <w:top w:val="none" w:sz="0" w:space="0" w:color="auto"/>
        <w:left w:val="none" w:sz="0" w:space="0" w:color="auto"/>
        <w:bottom w:val="none" w:sz="0" w:space="0" w:color="auto"/>
        <w:right w:val="none" w:sz="0" w:space="0" w:color="auto"/>
      </w:divBdr>
    </w:div>
    <w:div w:id="435637179">
      <w:bodyDiv w:val="1"/>
      <w:marLeft w:val="0"/>
      <w:marRight w:val="0"/>
      <w:marTop w:val="0"/>
      <w:marBottom w:val="0"/>
      <w:divBdr>
        <w:top w:val="none" w:sz="0" w:space="0" w:color="auto"/>
        <w:left w:val="none" w:sz="0" w:space="0" w:color="auto"/>
        <w:bottom w:val="none" w:sz="0" w:space="0" w:color="auto"/>
        <w:right w:val="none" w:sz="0" w:space="0" w:color="auto"/>
      </w:divBdr>
    </w:div>
    <w:div w:id="618412660">
      <w:bodyDiv w:val="1"/>
      <w:marLeft w:val="0"/>
      <w:marRight w:val="0"/>
      <w:marTop w:val="0"/>
      <w:marBottom w:val="0"/>
      <w:divBdr>
        <w:top w:val="none" w:sz="0" w:space="0" w:color="auto"/>
        <w:left w:val="none" w:sz="0" w:space="0" w:color="auto"/>
        <w:bottom w:val="none" w:sz="0" w:space="0" w:color="auto"/>
        <w:right w:val="none" w:sz="0" w:space="0" w:color="auto"/>
      </w:divBdr>
    </w:div>
    <w:div w:id="641617634">
      <w:bodyDiv w:val="1"/>
      <w:marLeft w:val="0"/>
      <w:marRight w:val="0"/>
      <w:marTop w:val="0"/>
      <w:marBottom w:val="0"/>
      <w:divBdr>
        <w:top w:val="none" w:sz="0" w:space="0" w:color="auto"/>
        <w:left w:val="none" w:sz="0" w:space="0" w:color="auto"/>
        <w:bottom w:val="none" w:sz="0" w:space="0" w:color="auto"/>
        <w:right w:val="none" w:sz="0" w:space="0" w:color="auto"/>
      </w:divBdr>
    </w:div>
    <w:div w:id="783038013">
      <w:bodyDiv w:val="1"/>
      <w:marLeft w:val="0"/>
      <w:marRight w:val="0"/>
      <w:marTop w:val="0"/>
      <w:marBottom w:val="0"/>
      <w:divBdr>
        <w:top w:val="none" w:sz="0" w:space="0" w:color="auto"/>
        <w:left w:val="none" w:sz="0" w:space="0" w:color="auto"/>
        <w:bottom w:val="none" w:sz="0" w:space="0" w:color="auto"/>
        <w:right w:val="none" w:sz="0" w:space="0" w:color="auto"/>
      </w:divBdr>
    </w:div>
    <w:div w:id="959192866">
      <w:bodyDiv w:val="1"/>
      <w:marLeft w:val="0"/>
      <w:marRight w:val="0"/>
      <w:marTop w:val="0"/>
      <w:marBottom w:val="0"/>
      <w:divBdr>
        <w:top w:val="none" w:sz="0" w:space="0" w:color="auto"/>
        <w:left w:val="none" w:sz="0" w:space="0" w:color="auto"/>
        <w:bottom w:val="none" w:sz="0" w:space="0" w:color="auto"/>
        <w:right w:val="none" w:sz="0" w:space="0" w:color="auto"/>
      </w:divBdr>
    </w:div>
    <w:div w:id="1109741452">
      <w:bodyDiv w:val="1"/>
      <w:marLeft w:val="0"/>
      <w:marRight w:val="0"/>
      <w:marTop w:val="0"/>
      <w:marBottom w:val="0"/>
      <w:divBdr>
        <w:top w:val="none" w:sz="0" w:space="0" w:color="auto"/>
        <w:left w:val="none" w:sz="0" w:space="0" w:color="auto"/>
        <w:bottom w:val="none" w:sz="0" w:space="0" w:color="auto"/>
        <w:right w:val="none" w:sz="0" w:space="0" w:color="auto"/>
      </w:divBdr>
    </w:div>
    <w:div w:id="1114472407">
      <w:bodyDiv w:val="1"/>
      <w:marLeft w:val="0"/>
      <w:marRight w:val="0"/>
      <w:marTop w:val="0"/>
      <w:marBottom w:val="0"/>
      <w:divBdr>
        <w:top w:val="none" w:sz="0" w:space="0" w:color="auto"/>
        <w:left w:val="none" w:sz="0" w:space="0" w:color="auto"/>
        <w:bottom w:val="none" w:sz="0" w:space="0" w:color="auto"/>
        <w:right w:val="none" w:sz="0" w:space="0" w:color="auto"/>
      </w:divBdr>
    </w:div>
    <w:div w:id="1142500015">
      <w:bodyDiv w:val="1"/>
      <w:marLeft w:val="0"/>
      <w:marRight w:val="0"/>
      <w:marTop w:val="0"/>
      <w:marBottom w:val="0"/>
      <w:divBdr>
        <w:top w:val="none" w:sz="0" w:space="0" w:color="auto"/>
        <w:left w:val="none" w:sz="0" w:space="0" w:color="auto"/>
        <w:bottom w:val="none" w:sz="0" w:space="0" w:color="auto"/>
        <w:right w:val="none" w:sz="0" w:space="0" w:color="auto"/>
      </w:divBdr>
    </w:div>
    <w:div w:id="1189952233">
      <w:bodyDiv w:val="1"/>
      <w:marLeft w:val="0"/>
      <w:marRight w:val="0"/>
      <w:marTop w:val="0"/>
      <w:marBottom w:val="0"/>
      <w:divBdr>
        <w:top w:val="none" w:sz="0" w:space="0" w:color="auto"/>
        <w:left w:val="none" w:sz="0" w:space="0" w:color="auto"/>
        <w:bottom w:val="none" w:sz="0" w:space="0" w:color="auto"/>
        <w:right w:val="none" w:sz="0" w:space="0" w:color="auto"/>
      </w:divBdr>
    </w:div>
    <w:div w:id="1290236741">
      <w:bodyDiv w:val="1"/>
      <w:marLeft w:val="0"/>
      <w:marRight w:val="0"/>
      <w:marTop w:val="0"/>
      <w:marBottom w:val="0"/>
      <w:divBdr>
        <w:top w:val="none" w:sz="0" w:space="0" w:color="auto"/>
        <w:left w:val="none" w:sz="0" w:space="0" w:color="auto"/>
        <w:bottom w:val="none" w:sz="0" w:space="0" w:color="auto"/>
        <w:right w:val="none" w:sz="0" w:space="0" w:color="auto"/>
      </w:divBdr>
    </w:div>
    <w:div w:id="1397633327">
      <w:bodyDiv w:val="1"/>
      <w:marLeft w:val="0"/>
      <w:marRight w:val="0"/>
      <w:marTop w:val="0"/>
      <w:marBottom w:val="0"/>
      <w:divBdr>
        <w:top w:val="none" w:sz="0" w:space="0" w:color="auto"/>
        <w:left w:val="none" w:sz="0" w:space="0" w:color="auto"/>
        <w:bottom w:val="none" w:sz="0" w:space="0" w:color="auto"/>
        <w:right w:val="none" w:sz="0" w:space="0" w:color="auto"/>
      </w:divBdr>
    </w:div>
    <w:div w:id="1532376827">
      <w:bodyDiv w:val="1"/>
      <w:marLeft w:val="0"/>
      <w:marRight w:val="0"/>
      <w:marTop w:val="0"/>
      <w:marBottom w:val="0"/>
      <w:divBdr>
        <w:top w:val="none" w:sz="0" w:space="0" w:color="auto"/>
        <w:left w:val="none" w:sz="0" w:space="0" w:color="auto"/>
        <w:bottom w:val="none" w:sz="0" w:space="0" w:color="auto"/>
        <w:right w:val="none" w:sz="0" w:space="0" w:color="auto"/>
      </w:divBdr>
    </w:div>
    <w:div w:id="1603413863">
      <w:bodyDiv w:val="1"/>
      <w:marLeft w:val="0"/>
      <w:marRight w:val="0"/>
      <w:marTop w:val="0"/>
      <w:marBottom w:val="0"/>
      <w:divBdr>
        <w:top w:val="none" w:sz="0" w:space="0" w:color="auto"/>
        <w:left w:val="none" w:sz="0" w:space="0" w:color="auto"/>
        <w:bottom w:val="none" w:sz="0" w:space="0" w:color="auto"/>
        <w:right w:val="none" w:sz="0" w:space="0" w:color="auto"/>
      </w:divBdr>
    </w:div>
    <w:div w:id="1882205292">
      <w:bodyDiv w:val="1"/>
      <w:marLeft w:val="0"/>
      <w:marRight w:val="0"/>
      <w:marTop w:val="0"/>
      <w:marBottom w:val="0"/>
      <w:divBdr>
        <w:top w:val="none" w:sz="0" w:space="0" w:color="auto"/>
        <w:left w:val="none" w:sz="0" w:space="0" w:color="auto"/>
        <w:bottom w:val="none" w:sz="0" w:space="0" w:color="auto"/>
        <w:right w:val="none" w:sz="0" w:space="0" w:color="auto"/>
      </w:divBdr>
    </w:div>
    <w:div w:id="1935285905">
      <w:bodyDiv w:val="1"/>
      <w:marLeft w:val="0"/>
      <w:marRight w:val="0"/>
      <w:marTop w:val="0"/>
      <w:marBottom w:val="0"/>
      <w:divBdr>
        <w:top w:val="none" w:sz="0" w:space="0" w:color="auto"/>
        <w:left w:val="none" w:sz="0" w:space="0" w:color="auto"/>
        <w:bottom w:val="none" w:sz="0" w:space="0" w:color="auto"/>
        <w:right w:val="none" w:sz="0" w:space="0" w:color="auto"/>
      </w:divBdr>
    </w:div>
    <w:div w:id="21009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045E-8FA8-41F8-AECC-BF42CCDE4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16</Pages>
  <Words>5883</Words>
  <Characters>33536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56</cp:revision>
  <cp:lastPrinted>2011-07-04T05:54:00Z</cp:lastPrinted>
  <dcterms:created xsi:type="dcterms:W3CDTF">2011-06-30T05:34:00Z</dcterms:created>
  <dcterms:modified xsi:type="dcterms:W3CDTF">2011-07-07T04:39:00Z</dcterms:modified>
</cp:coreProperties>
</file>