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4B" w:rsidRDefault="0062034B" w:rsidP="0014474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2</w:t>
      </w:r>
    </w:p>
    <w:p w:rsidR="0062034B" w:rsidRDefault="0062034B" w:rsidP="0014474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62034B" w:rsidRPr="005F40C5" w:rsidRDefault="0062034B" w:rsidP="005F40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F40C5">
        <w:rPr>
          <w:rFonts w:ascii="Times New Roman" w:hAnsi="Times New Roman" w:cs="Times New Roman"/>
          <w:b/>
          <w:bCs/>
        </w:rPr>
        <w:t>Техническое задание на оказание услуг по организации и проведению</w:t>
      </w:r>
    </w:p>
    <w:p w:rsidR="0062034B" w:rsidRPr="005F40C5" w:rsidRDefault="0062034B" w:rsidP="005F40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F40C5">
        <w:rPr>
          <w:rFonts w:ascii="Times New Roman" w:hAnsi="Times New Roman" w:cs="Times New Roman"/>
          <w:b/>
          <w:bCs/>
        </w:rPr>
        <w:t xml:space="preserve">спортивных мероприятий – традиционный пробег «Золотая осень», </w:t>
      </w:r>
      <w:r w:rsidRPr="005F40C5">
        <w:rPr>
          <w:rFonts w:ascii="Times New Roman" w:hAnsi="Times New Roman" w:cs="Times New Roman"/>
          <w:b/>
          <w:bCs/>
          <w:color w:val="000000"/>
        </w:rPr>
        <w:t>легкоатлетический пробег «Осенний марафон», пробег старшего поколения.</w:t>
      </w:r>
    </w:p>
    <w:p w:rsidR="0062034B" w:rsidRPr="005F40C5" w:rsidRDefault="0062034B" w:rsidP="005F40C5">
      <w:pPr>
        <w:jc w:val="both"/>
        <w:rPr>
          <w:rFonts w:ascii="Times New Roman" w:hAnsi="Times New Roman" w:cs="Times New Roman"/>
        </w:rPr>
      </w:pPr>
    </w:p>
    <w:p w:rsidR="0062034B" w:rsidRPr="00EB1043" w:rsidRDefault="0062034B" w:rsidP="005F40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  <w:b/>
          <w:bCs/>
        </w:rPr>
        <w:t>Сроки проведения</w:t>
      </w:r>
      <w:r w:rsidRPr="005F40C5">
        <w:rPr>
          <w:rFonts w:ascii="Times New Roman" w:hAnsi="Times New Roman" w:cs="Times New Roman"/>
        </w:rPr>
        <w:t xml:space="preserve">: сентябрь-октябрь 2011 г., </w:t>
      </w:r>
      <w:r w:rsidRPr="00EB1043">
        <w:rPr>
          <w:rFonts w:ascii="Times New Roman" w:hAnsi="Times New Roman" w:cs="Times New Roman"/>
        </w:rPr>
        <w:t>даты проведения мероприяти</w:t>
      </w:r>
      <w:r>
        <w:rPr>
          <w:rFonts w:ascii="Times New Roman" w:hAnsi="Times New Roman" w:cs="Times New Roman"/>
        </w:rPr>
        <w:t>й</w:t>
      </w:r>
      <w:r w:rsidRPr="00EB1043">
        <w:rPr>
          <w:rFonts w:ascii="Times New Roman" w:hAnsi="Times New Roman" w:cs="Times New Roman"/>
        </w:rPr>
        <w:t xml:space="preserve">  уточняются с Заказчиком.</w:t>
      </w:r>
    </w:p>
    <w:p w:rsidR="0062034B" w:rsidRPr="005F40C5" w:rsidRDefault="0062034B" w:rsidP="005F40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034B" w:rsidRPr="005F40C5" w:rsidRDefault="0062034B" w:rsidP="005F40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  <w:b/>
          <w:bCs/>
        </w:rPr>
        <w:t>Место проведения</w:t>
      </w:r>
      <w:r w:rsidRPr="005F40C5">
        <w:rPr>
          <w:rFonts w:ascii="Times New Roman" w:hAnsi="Times New Roman" w:cs="Times New Roman"/>
        </w:rPr>
        <w:t>: Дзержинский район г. Перми.</w:t>
      </w:r>
    </w:p>
    <w:p w:rsidR="0062034B" w:rsidRPr="005F40C5" w:rsidRDefault="0062034B" w:rsidP="005F40C5">
      <w:pPr>
        <w:jc w:val="both"/>
        <w:rPr>
          <w:rFonts w:ascii="Times New Roman" w:hAnsi="Times New Roman" w:cs="Times New Roman"/>
        </w:rPr>
      </w:pPr>
    </w:p>
    <w:p w:rsidR="0062034B" w:rsidRPr="005F40C5" w:rsidRDefault="0062034B" w:rsidP="005F40C5">
      <w:pPr>
        <w:tabs>
          <w:tab w:val="left" w:pos="540"/>
        </w:tabs>
        <w:jc w:val="both"/>
        <w:rPr>
          <w:rFonts w:ascii="Times New Roman" w:hAnsi="Times New Roman" w:cs="Times New Roman"/>
          <w:u w:val="single"/>
        </w:rPr>
      </w:pPr>
      <w:r w:rsidRPr="005F40C5">
        <w:rPr>
          <w:rFonts w:ascii="Times New Roman" w:hAnsi="Times New Roman" w:cs="Times New Roman"/>
        </w:rPr>
        <w:tab/>
      </w:r>
      <w:r w:rsidRPr="005F40C5">
        <w:rPr>
          <w:rFonts w:ascii="Times New Roman" w:hAnsi="Times New Roman" w:cs="Times New Roman"/>
          <w:u w:val="single"/>
        </w:rPr>
        <w:t>Требования к организации и проведению</w:t>
      </w:r>
      <w:r w:rsidRPr="005F40C5">
        <w:rPr>
          <w:rFonts w:ascii="Times New Roman" w:hAnsi="Times New Roman" w:cs="Times New Roman"/>
          <w:b/>
          <w:bCs/>
        </w:rPr>
        <w:t xml:space="preserve"> </w:t>
      </w:r>
      <w:r w:rsidRPr="005F40C5">
        <w:rPr>
          <w:rFonts w:ascii="Times New Roman" w:hAnsi="Times New Roman" w:cs="Times New Roman"/>
          <w:u w:val="single"/>
        </w:rPr>
        <w:t xml:space="preserve">спортивных мероприятий – традиционный пробег «Золотая осень», </w:t>
      </w:r>
      <w:r w:rsidRPr="005F40C5">
        <w:rPr>
          <w:rFonts w:ascii="Times New Roman" w:hAnsi="Times New Roman" w:cs="Times New Roman"/>
          <w:color w:val="000000"/>
          <w:u w:val="single"/>
        </w:rPr>
        <w:t>легкоатлетический пробег «Осенний марафон», пробег старшего поколения: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Разработать Положения о проведении традиционного пробега «Золотая осень», легкоатлетического пробега «Осенний марафон», пробега старшего поколения </w:t>
      </w:r>
      <w:r w:rsidRPr="005F40C5">
        <w:rPr>
          <w:rFonts w:ascii="Times New Roman" w:hAnsi="Times New Roman" w:cs="Times New Roman"/>
          <w:color w:val="000000"/>
        </w:rPr>
        <w:t xml:space="preserve">(далее Мероприятия) </w:t>
      </w:r>
      <w:r w:rsidRPr="005F40C5">
        <w:rPr>
          <w:rFonts w:ascii="Times New Roman" w:hAnsi="Times New Roman" w:cs="Times New Roman"/>
        </w:rPr>
        <w:t>и утвердить его с Заказчиком.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Своевременно  проинформировать предполагаемых участников и жителей района о проведении </w:t>
      </w:r>
      <w:r w:rsidRPr="005F40C5">
        <w:rPr>
          <w:rFonts w:ascii="Times New Roman" w:hAnsi="Times New Roman" w:cs="Times New Roman"/>
          <w:color w:val="000000"/>
        </w:rPr>
        <w:t xml:space="preserve">Мероприятий, </w:t>
      </w:r>
      <w:r w:rsidRPr="005F40C5">
        <w:rPr>
          <w:rFonts w:ascii="Times New Roman" w:hAnsi="Times New Roman" w:cs="Times New Roman"/>
        </w:rPr>
        <w:t xml:space="preserve">не позднее 10 дней до начала  проведения Мероприятий. 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В случае каких-либо изменений, связанных с проведением Мероприятий, Исполнитель обязан своевременно проинформировать Заказчика. 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>Обеспечить место проведения Мероприятий и спортивный инвентарь в соответствии с требованиями по данному виду спорта.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>Обеспечить  работу судейской бригады в соответствии с правилами по данному виду спорта.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Обеспечить медицинское обслуживание </w:t>
      </w:r>
      <w:r w:rsidRPr="005F40C5">
        <w:rPr>
          <w:rFonts w:ascii="Times New Roman" w:hAnsi="Times New Roman" w:cs="Times New Roman"/>
          <w:color w:val="000000"/>
        </w:rPr>
        <w:t>Мероприятий</w:t>
      </w:r>
      <w:r w:rsidRPr="005F40C5">
        <w:rPr>
          <w:rFonts w:ascii="Times New Roman" w:hAnsi="Times New Roman" w:cs="Times New Roman"/>
        </w:rPr>
        <w:t>, включая дежурство врача, при необходимости своевременное оказание квалифицированной медицинской помощи участникам Мероприятий.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Подвести итоги Мероприятий и организовать церемонию награждения победителей и призеров, с обязательным исполнением гимна РФ. 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>Обеспечить наличие звукоусилительной аппаратуры мощностью не менее 2 Кв, два микрофона, высококачественные фонограммы.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>Приобрести сувенирную продукцию: медали, кубки, дипломы (грамоты) на сумму не менее 10 % от стоимости услуги.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Предоставить Заказчику отчет по установленной форме, протоколы, в том числе фотоматериалы на электронном носителе и в распечатанном виде с обязательным включением общих планов  в количестве 8 штук, формата А-4 , не позднее 3-х дней после проведения  </w:t>
      </w:r>
      <w:r w:rsidRPr="005F40C5">
        <w:rPr>
          <w:rFonts w:ascii="Times New Roman" w:hAnsi="Times New Roman" w:cs="Times New Roman"/>
          <w:color w:val="000000"/>
        </w:rPr>
        <w:t>Мероприятия.</w:t>
      </w:r>
    </w:p>
    <w:p w:rsidR="0062034B" w:rsidRPr="005F40C5" w:rsidRDefault="0062034B" w:rsidP="005F40C5">
      <w:pPr>
        <w:numPr>
          <w:ilvl w:val="0"/>
          <w:numId w:val="1"/>
        </w:numPr>
        <w:tabs>
          <w:tab w:val="clear" w:pos="90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5F40C5">
        <w:rPr>
          <w:rFonts w:ascii="Times New Roman" w:hAnsi="Times New Roman" w:cs="Times New Roman"/>
        </w:rPr>
        <w:t xml:space="preserve"> Обеспечить сбор отходов и удаление мусора, образовавшихся в ходе проведения </w:t>
      </w:r>
      <w:r w:rsidRPr="005F40C5">
        <w:rPr>
          <w:rFonts w:ascii="Times New Roman" w:hAnsi="Times New Roman" w:cs="Times New Roman"/>
          <w:color w:val="000000"/>
        </w:rPr>
        <w:t>Мероприятий.</w:t>
      </w:r>
    </w:p>
    <w:p w:rsidR="0062034B" w:rsidRPr="005F40C5" w:rsidRDefault="0062034B" w:rsidP="005F40C5">
      <w:pPr>
        <w:ind w:left="540"/>
        <w:jc w:val="both"/>
        <w:rPr>
          <w:rFonts w:ascii="Times New Roman" w:hAnsi="Times New Roman" w:cs="Times New Roman"/>
          <w:color w:val="000000"/>
        </w:rPr>
      </w:pPr>
    </w:p>
    <w:p w:rsidR="0062034B" w:rsidRDefault="0062034B" w:rsidP="0068003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Начальная (максимальная) цена контракта</w:t>
      </w:r>
    </w:p>
    <w:p w:rsidR="0062034B" w:rsidRPr="00C04C30" w:rsidRDefault="0062034B" w:rsidP="00680030">
      <w:pPr>
        <w:jc w:val="center"/>
        <w:rPr>
          <w:rFonts w:ascii="Times New Roman" w:hAnsi="Times New Roman" w:cs="Times New Roman"/>
          <w:b/>
          <w:bCs/>
        </w:rPr>
      </w:pPr>
      <w:r w:rsidRPr="00C04C30">
        <w:rPr>
          <w:rFonts w:ascii="Times New Roman" w:hAnsi="Times New Roman" w:cs="Times New Roman"/>
          <w:b/>
          <w:bCs/>
        </w:rPr>
        <w:t xml:space="preserve">на оказание услуг по организации и  проведению спортивных мероприятий – традиционный пробег «Золотая осень», </w:t>
      </w:r>
      <w:r w:rsidRPr="00C04C30">
        <w:rPr>
          <w:rFonts w:ascii="Times New Roman" w:hAnsi="Times New Roman" w:cs="Times New Roman"/>
          <w:b/>
          <w:bCs/>
          <w:color w:val="000000"/>
        </w:rPr>
        <w:t>легкоатлетический пробег «Осенний марафон», пробег старшего поколения.</w:t>
      </w:r>
    </w:p>
    <w:p w:rsidR="0062034B" w:rsidRPr="00C04C30" w:rsidRDefault="0062034B" w:rsidP="00680030">
      <w:pPr>
        <w:suppressAutoHyphens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4219"/>
        <w:gridCol w:w="968"/>
        <w:gridCol w:w="1150"/>
        <w:gridCol w:w="1401"/>
        <w:gridCol w:w="1337"/>
        <w:gridCol w:w="31"/>
      </w:tblGrid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ind w:right="-675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Название расходов 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Стоимость 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Сумма 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ГСК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4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700-00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11200-00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Судьи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8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350-00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5600-00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Врач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1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8 час.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60-00 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 480-00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Рабочий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4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220-00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1760-00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Комендант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2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350-00</w:t>
            </w: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1400-00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Итого по судейству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19 чел.</w:t>
            </w: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20 440-00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Начисления на зарплату 31,1%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 6356,84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Итого по судейству, вкл. налоги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26 796-84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Призовой фонд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грамоты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    203-16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кубки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 5 000-00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медали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4 000-00</w:t>
            </w:r>
          </w:p>
        </w:tc>
      </w:tr>
      <w:tr w:rsidR="0062034B" w:rsidRPr="006306F8">
        <w:trPr>
          <w:gridAfter w:val="1"/>
          <w:wAfter w:w="31" w:type="dxa"/>
        </w:trPr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Итого по призовому фонду</w:t>
            </w:r>
          </w:p>
        </w:tc>
        <w:tc>
          <w:tcPr>
            <w:tcW w:w="968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2034B" w:rsidRPr="006306F8" w:rsidRDefault="0062034B" w:rsidP="00F83BF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9 203-16</w:t>
            </w:r>
          </w:p>
        </w:tc>
      </w:tr>
      <w:tr w:rsidR="0062034B" w:rsidRPr="006306F8">
        <w:tc>
          <w:tcPr>
            <w:tcW w:w="465" w:type="dxa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19" w:type="dxa"/>
          </w:tcPr>
          <w:p w:rsidR="0062034B" w:rsidRPr="006306F8" w:rsidRDefault="0062034B" w:rsidP="00F83BF4">
            <w:pPr>
              <w:suppressAutoHyphens/>
              <w:jc w:val="right"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887" w:type="dxa"/>
            <w:gridSpan w:val="5"/>
          </w:tcPr>
          <w:p w:rsidR="0062034B" w:rsidRPr="006306F8" w:rsidRDefault="0062034B" w:rsidP="00F83BF4">
            <w:pPr>
              <w:suppressAutoHyphens/>
              <w:rPr>
                <w:rFonts w:ascii="Times New Roman" w:hAnsi="Times New Roman" w:cs="Times New Roman"/>
              </w:rPr>
            </w:pPr>
            <w:r w:rsidRPr="006306F8">
              <w:rPr>
                <w:rFonts w:ascii="Times New Roman" w:hAnsi="Times New Roman" w:cs="Times New Roman"/>
              </w:rPr>
              <w:t xml:space="preserve">                                                             36000-00</w:t>
            </w:r>
          </w:p>
        </w:tc>
      </w:tr>
    </w:tbl>
    <w:p w:rsidR="0062034B" w:rsidRPr="00C04C30" w:rsidRDefault="0062034B" w:rsidP="00680030">
      <w:pPr>
        <w:suppressAutoHyphens/>
        <w:ind w:left="6480"/>
        <w:rPr>
          <w:rFonts w:ascii="Times New Roman" w:hAnsi="Times New Roman" w:cs="Times New Roman"/>
        </w:rPr>
      </w:pPr>
    </w:p>
    <w:p w:rsidR="0062034B" w:rsidRDefault="0062034B" w:rsidP="00680030">
      <w:pPr>
        <w:suppressAutoHyphens/>
        <w:ind w:left="6480"/>
      </w:pPr>
    </w:p>
    <w:p w:rsidR="0062034B" w:rsidRDefault="0062034B" w:rsidP="00680030"/>
    <w:p w:rsidR="0062034B" w:rsidRDefault="0062034B"/>
    <w:sectPr w:rsidR="0062034B" w:rsidSect="0056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34B" w:rsidRDefault="0062034B" w:rsidP="00144744">
      <w:pPr>
        <w:spacing w:after="0" w:line="240" w:lineRule="auto"/>
      </w:pPr>
      <w:r>
        <w:separator/>
      </w:r>
    </w:p>
  </w:endnote>
  <w:endnote w:type="continuationSeparator" w:id="1">
    <w:p w:rsidR="0062034B" w:rsidRDefault="0062034B" w:rsidP="00144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34B" w:rsidRDefault="0062034B" w:rsidP="00144744">
      <w:pPr>
        <w:spacing w:after="0" w:line="240" w:lineRule="auto"/>
      </w:pPr>
      <w:r>
        <w:separator/>
      </w:r>
    </w:p>
  </w:footnote>
  <w:footnote w:type="continuationSeparator" w:id="1">
    <w:p w:rsidR="0062034B" w:rsidRDefault="0062034B" w:rsidP="00144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E2B77"/>
    <w:multiLevelType w:val="hybridMultilevel"/>
    <w:tmpl w:val="149C20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0C5"/>
    <w:rsid w:val="00144744"/>
    <w:rsid w:val="00360845"/>
    <w:rsid w:val="00564D24"/>
    <w:rsid w:val="005B4DE6"/>
    <w:rsid w:val="005F40C5"/>
    <w:rsid w:val="0062034B"/>
    <w:rsid w:val="006306F8"/>
    <w:rsid w:val="00680030"/>
    <w:rsid w:val="007F335F"/>
    <w:rsid w:val="00892CDE"/>
    <w:rsid w:val="00C04C30"/>
    <w:rsid w:val="00C12D87"/>
    <w:rsid w:val="00DC7CAF"/>
    <w:rsid w:val="00EB1043"/>
    <w:rsid w:val="00F8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5F40C5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447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744"/>
  </w:style>
  <w:style w:type="paragraph" w:styleId="Footer">
    <w:name w:val="footer"/>
    <w:basedOn w:val="Normal"/>
    <w:link w:val="FooterChar"/>
    <w:uiPriority w:val="99"/>
    <w:semiHidden/>
    <w:rsid w:val="001447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47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436</Words>
  <Characters>2490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fin-1</cp:lastModifiedBy>
  <cp:revision>6</cp:revision>
  <dcterms:created xsi:type="dcterms:W3CDTF">2011-07-06T03:06:00Z</dcterms:created>
  <dcterms:modified xsi:type="dcterms:W3CDTF">2011-07-06T03:52:00Z</dcterms:modified>
</cp:coreProperties>
</file>