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Pr="00E139DB" w:rsidRDefault="00605038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Гражданско-правовой д</w:t>
      </w:r>
      <w:r w:rsidR="007E5D59" w:rsidRPr="00E139DB">
        <w:rPr>
          <w:sz w:val="24"/>
          <w:szCs w:val="24"/>
        </w:rPr>
        <w:t>оговор поставки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395BA9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D01567">
        <w:rPr>
          <w:b/>
          <w:sz w:val="24"/>
          <w:szCs w:val="24"/>
        </w:rPr>
        <w:t xml:space="preserve">комплекс </w:t>
      </w:r>
      <w:proofErr w:type="spellStart"/>
      <w:r w:rsidR="00D01567">
        <w:rPr>
          <w:b/>
          <w:sz w:val="24"/>
          <w:szCs w:val="24"/>
        </w:rPr>
        <w:t>аператно-програмный</w:t>
      </w:r>
      <w:proofErr w:type="spellEnd"/>
      <w:r w:rsidR="00D01567">
        <w:rPr>
          <w:b/>
          <w:sz w:val="24"/>
          <w:szCs w:val="24"/>
        </w:rPr>
        <w:t xml:space="preserve"> с цифровой записью одно-, двух-, трехсуточного </w:t>
      </w:r>
      <w:proofErr w:type="spellStart"/>
      <w:r w:rsidR="00D01567">
        <w:rPr>
          <w:b/>
          <w:sz w:val="24"/>
          <w:szCs w:val="24"/>
        </w:rPr>
        <w:t>мониторирования</w:t>
      </w:r>
      <w:proofErr w:type="spellEnd"/>
      <w:r w:rsidR="00D01567">
        <w:rPr>
          <w:b/>
          <w:sz w:val="24"/>
          <w:szCs w:val="24"/>
        </w:rPr>
        <w:t xml:space="preserve"> ЭКГ и АД</w:t>
      </w:r>
      <w:r w:rsidR="00605038" w:rsidRPr="00605038">
        <w:rPr>
          <w:b/>
          <w:sz w:val="24"/>
          <w:szCs w:val="24"/>
        </w:rPr>
        <w:t xml:space="preserve">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</w:t>
      </w:r>
      <w:r w:rsidR="00D01567">
        <w:rPr>
          <w:sz w:val="24"/>
          <w:szCs w:val="24"/>
        </w:rPr>
        <w:t xml:space="preserve"> погрузочно-разгрузочные работы,</w:t>
      </w:r>
      <w:r w:rsidRPr="00E139DB">
        <w:rPr>
          <w:sz w:val="24"/>
          <w:szCs w:val="24"/>
        </w:rPr>
        <w:t xml:space="preserve">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гарантию, прочие расходы, связанные с исполнением настоящего Договора.</w:t>
      </w:r>
      <w:proofErr w:type="gramEnd"/>
    </w:p>
    <w:p w:rsidR="00935176" w:rsidRPr="00935176" w:rsidRDefault="00935176" w:rsidP="00830B1F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 xml:space="preserve">Заказчик оплачивает поставленный товар путем перечисления денежных средств на расчетный счет Поставщика в </w:t>
      </w:r>
      <w:r w:rsidR="00425315">
        <w:rPr>
          <w:sz w:val="24"/>
          <w:szCs w:val="24"/>
        </w:rPr>
        <w:t>срок до 31.12.2011 года</w:t>
      </w:r>
      <w:r w:rsidR="00830B1F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</w:t>
      </w:r>
      <w:r w:rsidR="00830B1F" w:rsidRPr="00830B1F">
        <w:rPr>
          <w:sz w:val="24"/>
          <w:szCs w:val="24"/>
        </w:rPr>
        <w:t>при наличии на счете заказчика бюджетных средств по данной статье расходов и при условии подтверждения лимитов со стороны управления здравоохранения администрации город</w:t>
      </w:r>
      <w:r w:rsidR="00830B1F">
        <w:rPr>
          <w:sz w:val="24"/>
          <w:szCs w:val="24"/>
        </w:rPr>
        <w:t xml:space="preserve">а Перми, </w:t>
      </w:r>
      <w:r w:rsidRPr="00935176">
        <w:rPr>
          <w:sz w:val="24"/>
          <w:szCs w:val="24"/>
        </w:rPr>
        <w:t>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Pr="00935176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</w:t>
      </w:r>
      <w:r w:rsidR="00425315">
        <w:rPr>
          <w:sz w:val="24"/>
          <w:szCs w:val="24"/>
        </w:rPr>
        <w:t xml:space="preserve"> и гарантию поставщика и производителя</w:t>
      </w:r>
      <w:r w:rsidRPr="00935176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Качество и комплектность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532C6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Тара, упаковка и маркировка.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поставки.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</w:t>
      </w:r>
      <w:r w:rsidR="003967C4">
        <w:t>,</w:t>
      </w:r>
      <w:r w:rsidRPr="003967C4">
        <w:t xml:space="preserve"> осуществляться Поставщиком Покупателю в течение </w:t>
      </w:r>
      <w:r w:rsidR="0049767A">
        <w:t>21</w:t>
      </w:r>
      <w:r w:rsidR="00935176" w:rsidRPr="003967C4">
        <w:t xml:space="preserve"> (</w:t>
      </w:r>
      <w:r w:rsidR="0049767A">
        <w:t>Двадцати одного</w:t>
      </w:r>
      <w:r w:rsidR="00935176" w:rsidRPr="003967C4">
        <w:t xml:space="preserve">) </w:t>
      </w:r>
      <w:r w:rsidR="0049767A">
        <w:t>календарного дня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3967C4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Оборудования, осуществляется Поставщиком в течение </w:t>
      </w:r>
      <w:r w:rsidR="00E52632">
        <w:t>3</w:t>
      </w:r>
      <w:r>
        <w:t xml:space="preserve"> (</w:t>
      </w:r>
      <w:r w:rsidR="00E52632">
        <w:t>Трех</w:t>
      </w:r>
      <w:r>
        <w:t>) рабоч</w:t>
      </w:r>
      <w:r w:rsidR="00E52632">
        <w:t>их дней</w:t>
      </w:r>
      <w:r>
        <w:t xml:space="preserve"> после поставки оборудования.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t>Поставка Оборудования осуществляется по следующему а</w:t>
      </w:r>
      <w:r w:rsidR="00EB4F64" w:rsidRPr="00935176">
        <w:t>д</w:t>
      </w:r>
      <w:r w:rsidRPr="00935176">
        <w:t>ресу:</w:t>
      </w:r>
      <w:r w:rsidR="00935176" w:rsidRPr="00935176">
        <w:t xml:space="preserve"> Пермский край, г. Пермь, </w:t>
      </w:r>
      <w:r w:rsidR="0049767A">
        <w:t>ул. Екатерининская</w:t>
      </w:r>
      <w:r w:rsidR="00935176" w:rsidRPr="00935176">
        <w:t xml:space="preserve">, </w:t>
      </w:r>
      <w:r w:rsidR="0049767A">
        <w:t>224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lastRenderedPageBreak/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395BA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395BA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lastRenderedPageBreak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395BA9">
      <w:pPr>
        <w:pStyle w:val="a8"/>
        <w:tabs>
          <w:tab w:val="left" w:pos="709"/>
          <w:tab w:val="left" w:pos="1276"/>
        </w:tabs>
        <w:jc w:val="both"/>
      </w:pPr>
    </w:p>
    <w:p w:rsidR="0089133E" w:rsidRPr="00E139DB" w:rsidRDefault="0089133E" w:rsidP="00395BA9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328"/>
        <w:gridCol w:w="5033"/>
      </w:tblGrid>
      <w:tr w:rsidR="00E763FF" w:rsidRPr="00243E22" w:rsidTr="00A24A14">
        <w:trPr>
          <w:trHeight w:val="3340"/>
        </w:trPr>
        <w:tc>
          <w:tcPr>
            <w:tcW w:w="5328" w:type="dxa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Муниципальное учреждение здравоохранения «Городская клиническая больница № 4»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5033" w:type="dxa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Default="00E763FF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8320" w:type="dxa"/>
        <w:tblInd w:w="95" w:type="dxa"/>
        <w:tblLayout w:type="fixed"/>
        <w:tblLook w:val="0000"/>
      </w:tblPr>
      <w:tblGrid>
        <w:gridCol w:w="801"/>
        <w:gridCol w:w="1822"/>
        <w:gridCol w:w="2777"/>
        <w:gridCol w:w="928"/>
        <w:gridCol w:w="975"/>
        <w:gridCol w:w="1017"/>
      </w:tblGrid>
      <w:tr w:rsidR="003967C4" w:rsidRPr="00243E22" w:rsidTr="003967C4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3967C4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3967C4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3A0BF7">
        <w:trPr>
          <w:trHeight w:val="255"/>
        </w:trPr>
        <w:tc>
          <w:tcPr>
            <w:tcW w:w="730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56688"/>
    <w:rsid w:val="000E5EC2"/>
    <w:rsid w:val="00102C51"/>
    <w:rsid w:val="00267FF2"/>
    <w:rsid w:val="0033525D"/>
    <w:rsid w:val="00383063"/>
    <w:rsid w:val="00395BA9"/>
    <w:rsid w:val="003967C4"/>
    <w:rsid w:val="003F12E2"/>
    <w:rsid w:val="00425315"/>
    <w:rsid w:val="00490C24"/>
    <w:rsid w:val="0049767A"/>
    <w:rsid w:val="00541845"/>
    <w:rsid w:val="00605038"/>
    <w:rsid w:val="006A7E1B"/>
    <w:rsid w:val="007048D2"/>
    <w:rsid w:val="0077041F"/>
    <w:rsid w:val="00796787"/>
    <w:rsid w:val="007E5D59"/>
    <w:rsid w:val="007F61DE"/>
    <w:rsid w:val="00811F33"/>
    <w:rsid w:val="00830B1F"/>
    <w:rsid w:val="0089133E"/>
    <w:rsid w:val="008A20AA"/>
    <w:rsid w:val="00935176"/>
    <w:rsid w:val="009527F2"/>
    <w:rsid w:val="009532C6"/>
    <w:rsid w:val="00A03A5B"/>
    <w:rsid w:val="00A85096"/>
    <w:rsid w:val="00AD05C3"/>
    <w:rsid w:val="00C262B6"/>
    <w:rsid w:val="00CB7458"/>
    <w:rsid w:val="00D01567"/>
    <w:rsid w:val="00E139DB"/>
    <w:rsid w:val="00E52632"/>
    <w:rsid w:val="00E763FF"/>
    <w:rsid w:val="00EB4F64"/>
    <w:rsid w:val="00EB647C"/>
    <w:rsid w:val="00EF1A0B"/>
    <w:rsid w:val="00F4134D"/>
    <w:rsid w:val="00F52C19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2529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3</cp:revision>
  <cp:lastPrinted>2011-07-22T05:54:00Z</cp:lastPrinted>
  <dcterms:created xsi:type="dcterms:W3CDTF">2011-07-22T05:55:00Z</dcterms:created>
  <dcterms:modified xsi:type="dcterms:W3CDTF">2011-07-22T05:55:00Z</dcterms:modified>
</cp:coreProperties>
</file>