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DFD" w:rsidRPr="007F2844" w:rsidRDefault="004A7B90" w:rsidP="00687DF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 w:rsidRPr="007F2844">
        <w:rPr>
          <w:sz w:val="24"/>
          <w:szCs w:val="24"/>
        </w:rPr>
        <w:t>1</w:t>
      </w:r>
    </w:p>
    <w:p w:rsidR="00687DFD" w:rsidRPr="00687DFD" w:rsidRDefault="00687DFD" w:rsidP="00687DFD">
      <w:pPr>
        <w:ind w:left="5245"/>
        <w:jc w:val="right"/>
        <w:rPr>
          <w:sz w:val="24"/>
          <w:szCs w:val="24"/>
        </w:rPr>
      </w:pPr>
      <w:r w:rsidRPr="00687DFD">
        <w:rPr>
          <w:sz w:val="24"/>
          <w:szCs w:val="24"/>
        </w:rPr>
        <w:t>к Извещению о проведении запроса котировок</w:t>
      </w:r>
    </w:p>
    <w:p w:rsidR="00687DFD" w:rsidRPr="00687DFD" w:rsidRDefault="00687DFD" w:rsidP="00687DFD">
      <w:pPr>
        <w:jc w:val="right"/>
        <w:rPr>
          <w:b/>
          <w:sz w:val="24"/>
          <w:szCs w:val="24"/>
        </w:rPr>
      </w:pPr>
      <w:r w:rsidRPr="00687DFD">
        <w:rPr>
          <w:sz w:val="24"/>
          <w:szCs w:val="24"/>
        </w:rPr>
        <w:t>от  «05» августа 2011 года  № __</w:t>
      </w:r>
    </w:p>
    <w:p w:rsidR="00687DFD" w:rsidRDefault="00687DFD" w:rsidP="00687DFD">
      <w:pPr>
        <w:ind w:firstLine="0"/>
        <w:rPr>
          <w:b/>
        </w:rPr>
      </w:pPr>
    </w:p>
    <w:p w:rsidR="000911F8" w:rsidRPr="00C0653F" w:rsidRDefault="000911F8" w:rsidP="003C7A68">
      <w:pPr>
        <w:jc w:val="center"/>
        <w:rPr>
          <w:b/>
        </w:rPr>
      </w:pPr>
      <w:r w:rsidRPr="00C0653F">
        <w:rPr>
          <w:b/>
        </w:rPr>
        <w:t>Техническое задание</w:t>
      </w:r>
      <w:r w:rsidRPr="00C0653F">
        <w:rPr>
          <w:b/>
        </w:rPr>
        <w:br/>
      </w:r>
      <w:r w:rsidR="00826247">
        <w:rPr>
          <w:b/>
        </w:rPr>
        <w:t xml:space="preserve">на выполнение работ </w:t>
      </w:r>
      <w:r w:rsidR="003C7A68" w:rsidRPr="003C7A68">
        <w:rPr>
          <w:b/>
        </w:rPr>
        <w:t>по изменению дислокации технических средств (ПТИК «Одиссей»),</w:t>
      </w:r>
      <w:r w:rsidR="003C7A68">
        <w:rPr>
          <w:b/>
        </w:rPr>
        <w:t xml:space="preserve"> </w:t>
      </w:r>
      <w:r w:rsidR="003C7A68" w:rsidRPr="003C7A68">
        <w:rPr>
          <w:b/>
        </w:rPr>
        <w:t>входящих в комплекс технических средств видеонаблюдения и управления дорожным движением</w:t>
      </w:r>
    </w:p>
    <w:p w:rsidR="000911F8" w:rsidRDefault="000911F8"/>
    <w:p w:rsidR="000911F8" w:rsidRPr="000F78EA" w:rsidRDefault="00655333" w:rsidP="00655333">
      <w:pPr>
        <w:ind w:firstLine="0"/>
        <w:jc w:val="both"/>
        <w:rPr>
          <w:b/>
        </w:rPr>
      </w:pPr>
      <w:r w:rsidRPr="000F78EA">
        <w:rPr>
          <w:b/>
        </w:rPr>
        <w:t>1. </w:t>
      </w:r>
      <w:r w:rsidR="008B3B86">
        <w:rPr>
          <w:b/>
        </w:rPr>
        <w:t>Выполнение работ по д</w:t>
      </w:r>
      <w:r w:rsidR="000911F8" w:rsidRPr="000F78EA">
        <w:rPr>
          <w:b/>
        </w:rPr>
        <w:t>емонтаж</w:t>
      </w:r>
      <w:r w:rsidR="008B3B86">
        <w:rPr>
          <w:b/>
        </w:rPr>
        <w:t>у</w:t>
      </w:r>
      <w:r w:rsidR="003C7A68">
        <w:rPr>
          <w:b/>
        </w:rPr>
        <w:t xml:space="preserve"> </w:t>
      </w:r>
      <w:r w:rsidR="003C7A68" w:rsidRPr="003C7A68">
        <w:rPr>
          <w:b/>
        </w:rPr>
        <w:t>технических средств</w:t>
      </w:r>
      <w:r w:rsidR="000911F8" w:rsidRPr="000F78EA">
        <w:rPr>
          <w:b/>
        </w:rPr>
        <w:t xml:space="preserve"> </w:t>
      </w:r>
      <w:r w:rsidR="003C7A68">
        <w:rPr>
          <w:b/>
        </w:rPr>
        <w:t>(</w:t>
      </w:r>
      <w:r w:rsidR="000911F8" w:rsidRPr="000F78EA">
        <w:rPr>
          <w:b/>
        </w:rPr>
        <w:t>ПТИК «Одиссей»</w:t>
      </w:r>
      <w:r w:rsidR="003C7A68">
        <w:rPr>
          <w:b/>
        </w:rPr>
        <w:t>)</w:t>
      </w:r>
      <w:r w:rsidR="000911F8" w:rsidRPr="000F78EA">
        <w:rPr>
          <w:b/>
        </w:rPr>
        <w:t xml:space="preserve">, </w:t>
      </w:r>
      <w:r w:rsidR="003C7A68" w:rsidRPr="003C7A68">
        <w:rPr>
          <w:b/>
        </w:rPr>
        <w:t>входящих в комплекс технических средств видеонаблюдения и управления дорожным движением</w:t>
      </w:r>
      <w:r w:rsidR="000911F8" w:rsidRPr="000F78EA">
        <w:rPr>
          <w:b/>
        </w:rPr>
        <w:t xml:space="preserve"> (далее – ПТИК «Одиссей») и обеспечивающего </w:t>
      </w:r>
      <w:proofErr w:type="spellStart"/>
      <w:r w:rsidR="00ED41CE">
        <w:rPr>
          <w:b/>
        </w:rPr>
        <w:t>фото</w:t>
      </w:r>
      <w:r w:rsidR="000911F8" w:rsidRPr="000F78EA">
        <w:rPr>
          <w:b/>
        </w:rPr>
        <w:t>видеофиксацию</w:t>
      </w:r>
      <w:proofErr w:type="spellEnd"/>
      <w:r w:rsidR="000911F8" w:rsidRPr="000F78EA">
        <w:rPr>
          <w:b/>
        </w:rPr>
        <w:t xml:space="preserve"> фактов нарушения остановки и стоянки.</w:t>
      </w:r>
    </w:p>
    <w:p w:rsidR="000911F8" w:rsidRDefault="00655333" w:rsidP="000911F8">
      <w:pPr>
        <w:ind w:firstLine="0"/>
        <w:jc w:val="both"/>
      </w:pPr>
      <w:r>
        <w:t>1.1. </w:t>
      </w:r>
      <w:r w:rsidR="000911F8">
        <w:t>Место текущей дислокации – г</w:t>
      </w:r>
      <w:proofErr w:type="gramStart"/>
      <w:r w:rsidR="000911F8">
        <w:t>.П</w:t>
      </w:r>
      <w:proofErr w:type="gramEnd"/>
      <w:r w:rsidR="000911F8">
        <w:t>ермь, ул.Ленина</w:t>
      </w:r>
      <w:r w:rsidR="004602A3">
        <w:t xml:space="preserve"> д.39</w:t>
      </w:r>
      <w:r w:rsidR="000911F8">
        <w:t>.</w:t>
      </w:r>
    </w:p>
    <w:p w:rsidR="000911F8" w:rsidRDefault="00655333" w:rsidP="000911F8">
      <w:pPr>
        <w:ind w:firstLine="0"/>
      </w:pPr>
      <w:r>
        <w:t>1.2. </w:t>
      </w:r>
      <w:r w:rsidR="000911F8">
        <w:t>Перечень демонтируемого оборудования:</w:t>
      </w:r>
    </w:p>
    <w:p w:rsidR="000911F8" w:rsidRDefault="000911F8" w:rsidP="000911F8">
      <w:pPr>
        <w:ind w:firstLine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2"/>
        <w:gridCol w:w="6777"/>
        <w:gridCol w:w="2127"/>
      </w:tblGrid>
      <w:tr w:rsidR="000911F8" w:rsidRPr="00655333" w:rsidTr="00C0653F">
        <w:trPr>
          <w:trHeight w:val="443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1F8" w:rsidRPr="00655333" w:rsidRDefault="00655333" w:rsidP="00655333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655333">
              <w:rPr>
                <w:rFonts w:cs="Times New Roman"/>
                <w:szCs w:val="28"/>
              </w:rPr>
              <w:t>№ поз.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1F8" w:rsidRPr="00655333" w:rsidRDefault="000911F8" w:rsidP="00655333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655333">
              <w:rPr>
                <w:rFonts w:cs="Times New Roman"/>
                <w:szCs w:val="28"/>
              </w:rPr>
              <w:t>Перечень оборудования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1F8" w:rsidRPr="00655333" w:rsidRDefault="000911F8" w:rsidP="00655333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655333">
              <w:rPr>
                <w:rFonts w:cs="Times New Roman"/>
                <w:szCs w:val="28"/>
              </w:rPr>
              <w:t>Кол</w:t>
            </w:r>
            <w:r w:rsidR="00655333">
              <w:rPr>
                <w:rFonts w:cs="Times New Roman"/>
                <w:szCs w:val="28"/>
              </w:rPr>
              <w:t>ичество</w:t>
            </w:r>
          </w:p>
        </w:tc>
      </w:tr>
      <w:tr w:rsidR="000911F8" w:rsidRPr="00655333" w:rsidTr="00C0653F">
        <w:trPr>
          <w:trHeight w:val="22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1F8" w:rsidRPr="00655333" w:rsidRDefault="00655333" w:rsidP="00C0653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655333">
              <w:rPr>
                <w:rFonts w:cs="Times New Roman"/>
                <w:szCs w:val="28"/>
              </w:rPr>
              <w:t>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1F8" w:rsidRPr="00655333" w:rsidRDefault="000911F8" w:rsidP="00655333">
            <w:pPr>
              <w:ind w:firstLine="0"/>
              <w:rPr>
                <w:rFonts w:cs="Times New Roman"/>
                <w:szCs w:val="28"/>
              </w:rPr>
            </w:pPr>
            <w:r w:rsidRPr="00655333">
              <w:rPr>
                <w:rFonts w:cs="Times New Roman"/>
                <w:szCs w:val="28"/>
              </w:rPr>
              <w:t xml:space="preserve">Вычислительный модуль </w:t>
            </w:r>
            <w:r w:rsidR="00655333" w:rsidRPr="00655333">
              <w:rPr>
                <w:rFonts w:cs="Times New Roman"/>
                <w:szCs w:val="28"/>
              </w:rPr>
              <w:br/>
            </w:r>
            <w:r w:rsidRPr="00655333">
              <w:rPr>
                <w:rFonts w:cs="Times New Roman"/>
                <w:szCs w:val="28"/>
              </w:rPr>
              <w:t>(с предустановленным программным обеспечением)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1F8" w:rsidRPr="00655333" w:rsidRDefault="000911F8" w:rsidP="00655333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655333">
              <w:rPr>
                <w:rFonts w:cs="Times New Roman"/>
                <w:szCs w:val="28"/>
              </w:rPr>
              <w:t>1</w:t>
            </w:r>
          </w:p>
        </w:tc>
      </w:tr>
      <w:tr w:rsidR="000911F8" w:rsidRPr="00655333" w:rsidTr="00C0653F">
        <w:trPr>
          <w:trHeight w:val="22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1F8" w:rsidRPr="00655333" w:rsidRDefault="00655333" w:rsidP="00C0653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655333">
              <w:rPr>
                <w:rFonts w:cs="Times New Roman"/>
                <w:szCs w:val="28"/>
              </w:rPr>
              <w:t>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1F8" w:rsidRPr="00655333" w:rsidRDefault="000911F8" w:rsidP="00655333">
            <w:pPr>
              <w:ind w:firstLine="0"/>
              <w:rPr>
                <w:rFonts w:cs="Times New Roman"/>
                <w:szCs w:val="28"/>
              </w:rPr>
            </w:pPr>
            <w:r w:rsidRPr="00655333">
              <w:rPr>
                <w:rFonts w:cs="Times New Roman"/>
                <w:szCs w:val="28"/>
              </w:rPr>
              <w:t>Видеокамера обзорная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1F8" w:rsidRPr="00655333" w:rsidRDefault="000911F8" w:rsidP="00655333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655333">
              <w:rPr>
                <w:rFonts w:cs="Times New Roman"/>
                <w:szCs w:val="28"/>
              </w:rPr>
              <w:t>2</w:t>
            </w:r>
          </w:p>
        </w:tc>
      </w:tr>
      <w:tr w:rsidR="000911F8" w:rsidRPr="00655333" w:rsidTr="00C0653F">
        <w:trPr>
          <w:trHeight w:val="22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1F8" w:rsidRPr="00655333" w:rsidRDefault="00655333" w:rsidP="00C0653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655333">
              <w:rPr>
                <w:rFonts w:cs="Times New Roman"/>
                <w:szCs w:val="28"/>
              </w:rPr>
              <w:t>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1F8" w:rsidRPr="00655333" w:rsidRDefault="000911F8" w:rsidP="00655333">
            <w:pPr>
              <w:ind w:firstLine="0"/>
              <w:rPr>
                <w:rFonts w:cs="Times New Roman"/>
                <w:szCs w:val="28"/>
              </w:rPr>
            </w:pPr>
            <w:r w:rsidRPr="00655333">
              <w:rPr>
                <w:rFonts w:cs="Times New Roman"/>
                <w:szCs w:val="28"/>
              </w:rPr>
              <w:t xml:space="preserve">Видеокамера </w:t>
            </w:r>
            <w:r w:rsidR="00FC6C2A">
              <w:rPr>
                <w:rFonts w:cs="Times New Roman"/>
                <w:szCs w:val="28"/>
              </w:rPr>
              <w:t xml:space="preserve">купольная </w:t>
            </w:r>
            <w:r w:rsidRPr="00655333">
              <w:rPr>
                <w:rFonts w:cs="Times New Roman"/>
                <w:szCs w:val="28"/>
              </w:rPr>
              <w:t>детализирующая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1F8" w:rsidRPr="00655333" w:rsidRDefault="000911F8" w:rsidP="00655333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655333">
              <w:rPr>
                <w:rFonts w:cs="Times New Roman"/>
                <w:szCs w:val="28"/>
              </w:rPr>
              <w:t>2</w:t>
            </w:r>
          </w:p>
        </w:tc>
      </w:tr>
    </w:tbl>
    <w:p w:rsidR="000911F8" w:rsidRDefault="000911F8" w:rsidP="000911F8">
      <w:pPr>
        <w:ind w:firstLine="0"/>
      </w:pPr>
    </w:p>
    <w:p w:rsidR="000911F8" w:rsidRDefault="00C0653F" w:rsidP="00C0653F">
      <w:pPr>
        <w:ind w:firstLine="0"/>
        <w:jc w:val="both"/>
      </w:pPr>
      <w:r>
        <w:t>1.3. </w:t>
      </w:r>
      <w:r w:rsidR="00655333">
        <w:t>Демонтаж ПТИК «</w:t>
      </w:r>
      <w:r>
        <w:t>Одиссей</w:t>
      </w:r>
      <w:r w:rsidR="00655333">
        <w:t xml:space="preserve">» </w:t>
      </w:r>
      <w:r w:rsidR="00655333" w:rsidRPr="00655333">
        <w:t xml:space="preserve">должен </w:t>
      </w:r>
      <w:proofErr w:type="gramStart"/>
      <w:r>
        <w:t>производится</w:t>
      </w:r>
      <w:proofErr w:type="gramEnd"/>
      <w:r>
        <w:t xml:space="preserve"> </w:t>
      </w:r>
      <w:r w:rsidR="00655333" w:rsidRPr="00655333">
        <w:t xml:space="preserve">согласно технической документации изготовителя </w:t>
      </w:r>
      <w:r>
        <w:t>оборудования.</w:t>
      </w:r>
    </w:p>
    <w:p w:rsidR="005F4C84" w:rsidRDefault="005F4C84" w:rsidP="000911F8">
      <w:pPr>
        <w:ind w:firstLine="0"/>
      </w:pPr>
    </w:p>
    <w:p w:rsidR="005F4C84" w:rsidRPr="000F78EA" w:rsidRDefault="005F4C84" w:rsidP="005F4C84">
      <w:pPr>
        <w:ind w:firstLine="0"/>
        <w:jc w:val="both"/>
        <w:rPr>
          <w:b/>
        </w:rPr>
      </w:pPr>
      <w:r w:rsidRPr="000F78EA">
        <w:rPr>
          <w:b/>
        </w:rPr>
        <w:t>2. </w:t>
      </w:r>
      <w:r w:rsidR="008B3B86">
        <w:rPr>
          <w:b/>
        </w:rPr>
        <w:t>Выполнение работ по м</w:t>
      </w:r>
      <w:r w:rsidRPr="000F78EA">
        <w:rPr>
          <w:b/>
        </w:rPr>
        <w:t>онтаж</w:t>
      </w:r>
      <w:r w:rsidR="008B3B86">
        <w:rPr>
          <w:b/>
        </w:rPr>
        <w:t>у</w:t>
      </w:r>
      <w:r w:rsidRPr="000F78EA">
        <w:rPr>
          <w:b/>
        </w:rPr>
        <w:t xml:space="preserve"> ПТИК «Одиссей», обеспечивающего </w:t>
      </w:r>
      <w:proofErr w:type="spellStart"/>
      <w:r w:rsidR="00ED41CE">
        <w:rPr>
          <w:b/>
        </w:rPr>
        <w:t>фото</w:t>
      </w:r>
      <w:r w:rsidRPr="000F78EA">
        <w:rPr>
          <w:b/>
        </w:rPr>
        <w:t>видеофиксацию</w:t>
      </w:r>
      <w:proofErr w:type="spellEnd"/>
      <w:r w:rsidRPr="000F78EA">
        <w:rPr>
          <w:b/>
        </w:rPr>
        <w:t xml:space="preserve"> фактов нарушения остановки и стоянки.</w:t>
      </w:r>
    </w:p>
    <w:p w:rsidR="005F4C84" w:rsidRDefault="005F4C84" w:rsidP="005F4C84">
      <w:pPr>
        <w:ind w:firstLine="0"/>
        <w:jc w:val="both"/>
      </w:pPr>
      <w:r>
        <w:t>2.1. Место новой дислокации – г</w:t>
      </w:r>
      <w:proofErr w:type="gramStart"/>
      <w:r>
        <w:t>.П</w:t>
      </w:r>
      <w:proofErr w:type="gramEnd"/>
      <w:r>
        <w:t>ермь, ул.Куйбышева от ул.Ленина до ул.Петропавловской.</w:t>
      </w:r>
    </w:p>
    <w:p w:rsidR="005F4C84" w:rsidRDefault="005F4C84" w:rsidP="005F4C84">
      <w:pPr>
        <w:ind w:firstLine="0"/>
      </w:pPr>
      <w:r>
        <w:t>2.2. Перечень монтируемого оборудования:</w:t>
      </w:r>
    </w:p>
    <w:p w:rsidR="005F4C84" w:rsidRDefault="005F4C84" w:rsidP="000911F8">
      <w:pPr>
        <w:ind w:firstLine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2"/>
        <w:gridCol w:w="6777"/>
        <w:gridCol w:w="2127"/>
      </w:tblGrid>
      <w:tr w:rsidR="005F4C84" w:rsidRPr="005F4C84" w:rsidTr="005F4C84">
        <w:trPr>
          <w:trHeight w:val="407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84" w:rsidRPr="005F4C84" w:rsidRDefault="005F4C84" w:rsidP="005F4C84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№ поз.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84" w:rsidRPr="005F4C84" w:rsidRDefault="005F4C84" w:rsidP="005F4C8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F4C84">
              <w:rPr>
                <w:rFonts w:cs="Times New Roman"/>
                <w:szCs w:val="28"/>
              </w:rPr>
              <w:t>Перечень оборудования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84" w:rsidRPr="005F4C84" w:rsidRDefault="005F4C84" w:rsidP="005F4C8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F4C84">
              <w:rPr>
                <w:rFonts w:cs="Times New Roman"/>
                <w:szCs w:val="28"/>
              </w:rPr>
              <w:t>Количество</w:t>
            </w:r>
          </w:p>
        </w:tc>
      </w:tr>
      <w:tr w:rsidR="005F4C84" w:rsidRPr="005F4C84" w:rsidTr="005F4C84">
        <w:trPr>
          <w:trHeight w:val="203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84" w:rsidRPr="005F4C84" w:rsidRDefault="005F4C84" w:rsidP="005F4C84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84" w:rsidRPr="005F4C84" w:rsidRDefault="005F4C84" w:rsidP="005F4C84">
            <w:pPr>
              <w:ind w:firstLine="0"/>
              <w:rPr>
                <w:rFonts w:cs="Times New Roman"/>
                <w:szCs w:val="28"/>
              </w:rPr>
            </w:pPr>
            <w:r w:rsidRPr="005F4C84">
              <w:rPr>
                <w:rFonts w:cs="Times New Roman"/>
                <w:szCs w:val="28"/>
              </w:rPr>
              <w:t>Вычислительный модуль (с предустановленным программным обеспечением)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84" w:rsidRPr="005F4C84" w:rsidRDefault="005F4C84" w:rsidP="005F4C8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F4C84">
              <w:rPr>
                <w:rFonts w:cs="Times New Roman"/>
                <w:szCs w:val="28"/>
              </w:rPr>
              <w:t>1</w:t>
            </w:r>
          </w:p>
        </w:tc>
      </w:tr>
      <w:tr w:rsidR="005F4C84" w:rsidRPr="005F4C84" w:rsidTr="005F4C84">
        <w:trPr>
          <w:trHeight w:val="203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84" w:rsidRPr="005F4C84" w:rsidRDefault="005F4C84" w:rsidP="005F4C84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84" w:rsidRPr="005F4C84" w:rsidRDefault="005F4C84" w:rsidP="005F4C84">
            <w:pPr>
              <w:ind w:firstLine="0"/>
              <w:rPr>
                <w:rFonts w:cs="Times New Roman"/>
                <w:szCs w:val="28"/>
              </w:rPr>
            </w:pPr>
            <w:r w:rsidRPr="005F4C84">
              <w:rPr>
                <w:rFonts w:cs="Times New Roman"/>
                <w:szCs w:val="28"/>
              </w:rPr>
              <w:t>Видеокамера обзорная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84" w:rsidRPr="005F4C84" w:rsidRDefault="005F4C84" w:rsidP="005F4C8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F4C84">
              <w:rPr>
                <w:rFonts w:cs="Times New Roman"/>
                <w:szCs w:val="28"/>
              </w:rPr>
              <w:t>2</w:t>
            </w:r>
          </w:p>
        </w:tc>
      </w:tr>
      <w:tr w:rsidR="005F4C84" w:rsidRPr="005F4C84" w:rsidTr="005F4C84">
        <w:trPr>
          <w:trHeight w:val="216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84" w:rsidRPr="005F4C84" w:rsidRDefault="005F4C84" w:rsidP="005F4C84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84" w:rsidRPr="005F4C84" w:rsidRDefault="005F4C84" w:rsidP="005F4C84">
            <w:pPr>
              <w:ind w:firstLine="0"/>
              <w:rPr>
                <w:rFonts w:cs="Times New Roman"/>
                <w:szCs w:val="28"/>
              </w:rPr>
            </w:pPr>
            <w:r w:rsidRPr="005F4C84">
              <w:rPr>
                <w:rFonts w:cs="Times New Roman"/>
                <w:szCs w:val="28"/>
              </w:rPr>
              <w:t xml:space="preserve">Видеокамера </w:t>
            </w:r>
            <w:r w:rsidR="00FC6C2A">
              <w:rPr>
                <w:rFonts w:cs="Times New Roman"/>
                <w:szCs w:val="28"/>
              </w:rPr>
              <w:t xml:space="preserve">купольная </w:t>
            </w:r>
            <w:r w:rsidRPr="005F4C84">
              <w:rPr>
                <w:rFonts w:cs="Times New Roman"/>
                <w:szCs w:val="28"/>
              </w:rPr>
              <w:t>детализирующая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84" w:rsidRPr="005F4C84" w:rsidRDefault="005F4C84" w:rsidP="005F4C8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F4C84">
              <w:rPr>
                <w:rFonts w:cs="Times New Roman"/>
                <w:szCs w:val="28"/>
              </w:rPr>
              <w:t>2</w:t>
            </w:r>
          </w:p>
        </w:tc>
      </w:tr>
    </w:tbl>
    <w:p w:rsidR="000911F8" w:rsidRDefault="000911F8" w:rsidP="000911F8">
      <w:pPr>
        <w:ind w:firstLine="0"/>
      </w:pPr>
    </w:p>
    <w:p w:rsidR="008663D5" w:rsidRDefault="00B519B7" w:rsidP="00B519B7">
      <w:pPr>
        <w:ind w:firstLine="0"/>
        <w:jc w:val="both"/>
      </w:pPr>
      <w:r>
        <w:t>2.3. </w:t>
      </w:r>
      <w:r w:rsidR="008663D5">
        <w:t xml:space="preserve">Монтаж ПТИК «Одиссей» производится в соответствии с </w:t>
      </w:r>
      <w:r w:rsidR="003C7A68">
        <w:t xml:space="preserve">техническим </w:t>
      </w:r>
      <w:r w:rsidR="008663D5">
        <w:t xml:space="preserve">проектом, разрабатываемым </w:t>
      </w:r>
      <w:r w:rsidR="00DE0C08">
        <w:t>Подрядчиком</w:t>
      </w:r>
      <w:r w:rsidR="008663D5">
        <w:t xml:space="preserve">, согласованным </w:t>
      </w:r>
      <w:r>
        <w:t>с Заказчиком и лицами, интересы и/или полномочия которых затрагиваются при производстве работ</w:t>
      </w:r>
      <w:r w:rsidR="00CD6991">
        <w:t>.</w:t>
      </w:r>
    </w:p>
    <w:p w:rsidR="00111B94" w:rsidRDefault="00B519B7" w:rsidP="008663D5">
      <w:pPr>
        <w:ind w:firstLine="0"/>
        <w:jc w:val="both"/>
      </w:pPr>
      <w:r>
        <w:t>2.4</w:t>
      </w:r>
      <w:r w:rsidR="008663D5">
        <w:t>. </w:t>
      </w:r>
      <w:r w:rsidR="00111B94">
        <w:t>После монтажа, настройки и подключения ПТИК «Одиссей» должен обеспечивать в автоматическом режиме выявление фактов нарушения правил остановки и стоянки по четной стороне ул</w:t>
      </w:r>
      <w:proofErr w:type="gramStart"/>
      <w:r w:rsidR="00111B94">
        <w:t>.К</w:t>
      </w:r>
      <w:proofErr w:type="gramEnd"/>
      <w:r w:rsidR="00111B94">
        <w:t xml:space="preserve">уйбышева на участке от ул.Ленина до ул.Петропавловской, связанных с ограничением максимального времени использования </w:t>
      </w:r>
      <w:r w:rsidR="008663D5">
        <w:t>парковочных мест на этом участке.</w:t>
      </w:r>
    </w:p>
    <w:p w:rsidR="00111B94" w:rsidRDefault="00B519B7" w:rsidP="008663D5">
      <w:pPr>
        <w:ind w:firstLine="0"/>
        <w:jc w:val="both"/>
      </w:pPr>
      <w:r>
        <w:t>2.5</w:t>
      </w:r>
      <w:r w:rsidR="008663D5">
        <w:t>. </w:t>
      </w:r>
      <w:r w:rsidR="00111B94">
        <w:t xml:space="preserve">Монтаж ПТИК «Одиссей» </w:t>
      </w:r>
      <w:r w:rsidR="00111B94" w:rsidRPr="00655333">
        <w:t xml:space="preserve">должен </w:t>
      </w:r>
      <w:proofErr w:type="gramStart"/>
      <w:r w:rsidR="00111B94">
        <w:t>производится</w:t>
      </w:r>
      <w:proofErr w:type="gramEnd"/>
      <w:r w:rsidR="00111B94">
        <w:t xml:space="preserve"> </w:t>
      </w:r>
      <w:r w:rsidR="00111B94" w:rsidRPr="00655333">
        <w:t xml:space="preserve">согласно технической документации изготовителя </w:t>
      </w:r>
      <w:r w:rsidR="00111B94">
        <w:t>оборудования.</w:t>
      </w:r>
    </w:p>
    <w:p w:rsidR="00111B94" w:rsidRDefault="00B519B7" w:rsidP="008663D5">
      <w:pPr>
        <w:ind w:firstLine="0"/>
        <w:jc w:val="both"/>
      </w:pPr>
      <w:r>
        <w:t>2.6</w:t>
      </w:r>
      <w:r w:rsidR="008663D5">
        <w:t>. </w:t>
      </w:r>
      <w:r w:rsidR="00111B94">
        <w:t xml:space="preserve">Все работы по монтажу, настройке и подключению ПТИК «Одиссей» </w:t>
      </w:r>
      <w:r w:rsidR="00DE0C08">
        <w:t>Подрядчик</w:t>
      </w:r>
      <w:r w:rsidR="00111B94">
        <w:t xml:space="preserve"> самостоятельно  в установленном порядке согласовывает со всеми лицами, интересы и/или полномочия которых затрагиваются при производстве работ.</w:t>
      </w:r>
    </w:p>
    <w:p w:rsidR="00111B94" w:rsidRDefault="00B519B7" w:rsidP="00B519B7">
      <w:pPr>
        <w:ind w:firstLine="0"/>
        <w:jc w:val="both"/>
      </w:pPr>
      <w:r>
        <w:t>2.7. </w:t>
      </w:r>
      <w:r w:rsidR="008663D5">
        <w:t xml:space="preserve">Видеокамеры ПТИК «Одиссей» устанавливаются на металлических опорах либо на </w:t>
      </w:r>
      <w:proofErr w:type="gramStart"/>
      <w:r w:rsidR="008663D5">
        <w:t>кронштейнах</w:t>
      </w:r>
      <w:proofErr w:type="gramEnd"/>
      <w:r w:rsidR="008663D5">
        <w:t xml:space="preserve"> на существующих опорах, выполняемых согласно</w:t>
      </w:r>
      <w:r w:rsidR="003C7A68">
        <w:t xml:space="preserve"> технического</w:t>
      </w:r>
      <w:r w:rsidR="008663D5">
        <w:t xml:space="preserve"> проекта.</w:t>
      </w:r>
      <w:r>
        <w:t xml:space="preserve"> Конструкции, предназначенные для монтажа оборудования, должны соответствовать нормативным документам, действующим на территории Российской Федерации и технической документации изготовителя оборудования.</w:t>
      </w:r>
    </w:p>
    <w:p w:rsidR="00B519B7" w:rsidRDefault="00B519B7" w:rsidP="00B519B7">
      <w:pPr>
        <w:ind w:firstLine="0"/>
        <w:jc w:val="both"/>
      </w:pPr>
      <w:r>
        <w:t>2.8. Все опоры для установки оборудования должны быть заземлены. Сопротивление системы заземления не должно превышать 4 Ом.</w:t>
      </w:r>
    </w:p>
    <w:p w:rsidR="00111B94" w:rsidRDefault="00B519B7" w:rsidP="00B519B7">
      <w:pPr>
        <w:ind w:firstLine="0"/>
        <w:jc w:val="both"/>
      </w:pPr>
      <w:r>
        <w:t>2.9. </w:t>
      </w:r>
      <w:r w:rsidR="00DE0C08">
        <w:t>Подрядчик</w:t>
      </w:r>
      <w:r>
        <w:t xml:space="preserve"> должен обеспечить подключение ПТИК «Одиссей»  к сети энергоснабжения ~230В мощностью не менее 1500Вт с падением напряжения при максимальной нагрузке не более 5%. Расходы, связанные </w:t>
      </w:r>
      <w:proofErr w:type="gramStart"/>
      <w:r>
        <w:t>в</w:t>
      </w:r>
      <w:proofErr w:type="gramEnd"/>
      <w:r>
        <w:t xml:space="preserve"> </w:t>
      </w:r>
      <w:proofErr w:type="gramStart"/>
      <w:r>
        <w:t>подключением</w:t>
      </w:r>
      <w:proofErr w:type="gramEnd"/>
      <w:r>
        <w:t xml:space="preserve"> ПТИК «Одиссей» к сети энергоснабжения, несет </w:t>
      </w:r>
      <w:r w:rsidR="00DE0C08">
        <w:t>Подрядчик</w:t>
      </w:r>
      <w:r>
        <w:t>. Все работы по обеспечению энергоснабжения ПТИК «Одиссей» осуществляются исполнителем по согласованию с организациями-владельцами точек подключения.</w:t>
      </w:r>
    </w:p>
    <w:p w:rsidR="00B519B7" w:rsidRDefault="000F78EA" w:rsidP="000F78EA">
      <w:pPr>
        <w:ind w:firstLine="0"/>
        <w:jc w:val="both"/>
      </w:pPr>
      <w:r>
        <w:t>2.10. </w:t>
      </w:r>
      <w:r w:rsidR="00DE0C08">
        <w:t>Подрядчик</w:t>
      </w:r>
      <w:r w:rsidR="00B519B7">
        <w:t xml:space="preserve"> должен обеспечить подключение ПТИК «Одиссей» к действующей ВОЛС Заказчика на ул</w:t>
      </w:r>
      <w:proofErr w:type="gramStart"/>
      <w:r w:rsidR="00B519B7">
        <w:t>.Л</w:t>
      </w:r>
      <w:proofErr w:type="gramEnd"/>
      <w:r w:rsidR="00B519B7">
        <w:t>енина.</w:t>
      </w:r>
    </w:p>
    <w:p w:rsidR="00B519B7" w:rsidRDefault="000F78EA" w:rsidP="000F78EA">
      <w:pPr>
        <w:ind w:firstLine="0"/>
        <w:jc w:val="both"/>
      </w:pPr>
      <w:r>
        <w:t xml:space="preserve">2.11. Все дополнительные </w:t>
      </w:r>
      <w:r w:rsidR="003C7A68">
        <w:t xml:space="preserve">вспомогательные </w:t>
      </w:r>
      <w:r>
        <w:t xml:space="preserve">материалы и </w:t>
      </w:r>
      <w:r w:rsidR="003C7A68">
        <w:t>комплектующие</w:t>
      </w:r>
      <w:r>
        <w:t xml:space="preserve">, необходимые при выполнении работ по монтажу и подключения, приобретаются </w:t>
      </w:r>
      <w:r w:rsidR="00DE0C08">
        <w:t>Подрядчиком</w:t>
      </w:r>
      <w:r>
        <w:t xml:space="preserve"> и дополнительно Заказчиком не оплачиваются. Дополнительные</w:t>
      </w:r>
      <w:r w:rsidR="003C7A68">
        <w:t xml:space="preserve"> вспомогательные </w:t>
      </w:r>
      <w:r>
        <w:t xml:space="preserve">материалы и </w:t>
      </w:r>
      <w:r w:rsidR="003C7A68">
        <w:t>комплектующие</w:t>
      </w:r>
      <w:r>
        <w:t xml:space="preserve">, приобретаемые </w:t>
      </w:r>
      <w:r w:rsidR="00DE0C08">
        <w:t>Подрядчиком</w:t>
      </w:r>
      <w:r>
        <w:t>, должны иметь документы, подтверждающие их качество и соответствие нормативным документам, действующим на территории Российской Федерации.</w:t>
      </w:r>
    </w:p>
    <w:p w:rsidR="00B519B7" w:rsidRPr="000F78EA" w:rsidRDefault="000F78EA" w:rsidP="000F78EA">
      <w:pPr>
        <w:ind w:firstLine="0"/>
        <w:jc w:val="both"/>
        <w:rPr>
          <w:b/>
        </w:rPr>
      </w:pPr>
      <w:r w:rsidRPr="000F78EA">
        <w:rPr>
          <w:b/>
        </w:rPr>
        <w:lastRenderedPageBreak/>
        <w:t xml:space="preserve">3. Настройка ПТИК «Одиссей», обеспечивающего </w:t>
      </w:r>
      <w:proofErr w:type="spellStart"/>
      <w:r w:rsidR="00ED41CE">
        <w:rPr>
          <w:b/>
        </w:rPr>
        <w:t>фото</w:t>
      </w:r>
      <w:r w:rsidRPr="000F78EA">
        <w:rPr>
          <w:b/>
        </w:rPr>
        <w:t>видеофиксацию</w:t>
      </w:r>
      <w:proofErr w:type="spellEnd"/>
      <w:r w:rsidRPr="000F78EA">
        <w:rPr>
          <w:b/>
        </w:rPr>
        <w:t xml:space="preserve"> фактов нарушения остановки и стоянки.</w:t>
      </w:r>
    </w:p>
    <w:p w:rsidR="000F78EA" w:rsidRDefault="000F78EA" w:rsidP="000F78EA">
      <w:pPr>
        <w:ind w:firstLine="0"/>
        <w:jc w:val="both"/>
      </w:pPr>
      <w:r>
        <w:t>3.1. </w:t>
      </w:r>
      <w:r w:rsidR="00DE0C08">
        <w:t>Подрядчик</w:t>
      </w:r>
      <w:r>
        <w:t xml:space="preserve"> должен обеспечить настройку ПТИК «Одиссей», для обеспечения </w:t>
      </w:r>
      <w:r w:rsidR="0065455B">
        <w:t xml:space="preserve">выявления </w:t>
      </w:r>
      <w:r>
        <w:t>в автоматическом режиме фактов нарушения правил остановки и стоянки по четной стороне ул</w:t>
      </w:r>
      <w:proofErr w:type="gramStart"/>
      <w:r>
        <w:t>.К</w:t>
      </w:r>
      <w:proofErr w:type="gramEnd"/>
      <w:r>
        <w:t>уйбышева на участке от ул.Ленина до ул.Петропавловской, связанных с ограничением максимального времени использования парковочных мест на этом участке</w:t>
      </w:r>
      <w:r w:rsidR="00052244">
        <w:t xml:space="preserve">. Максимальное временя использования парковочных мест </w:t>
      </w:r>
      <w:r w:rsidR="00ED41CE">
        <w:t xml:space="preserve">должно </w:t>
      </w:r>
      <w:proofErr w:type="gramStart"/>
      <w:r w:rsidR="00ED41CE">
        <w:t>быть</w:t>
      </w:r>
      <w:proofErr w:type="gramEnd"/>
      <w:r w:rsidR="00ED41CE">
        <w:t xml:space="preserve"> установлено 180 минут с возможностью его изменения </w:t>
      </w:r>
      <w:r w:rsidR="0065455B">
        <w:t xml:space="preserve">от </w:t>
      </w:r>
      <w:r w:rsidR="00052244">
        <w:t>30 мин. до 360 мин</w:t>
      </w:r>
      <w:r>
        <w:t>.</w:t>
      </w:r>
    </w:p>
    <w:p w:rsidR="00052244" w:rsidRDefault="00052244" w:rsidP="00052244">
      <w:pPr>
        <w:ind w:firstLine="0"/>
        <w:jc w:val="both"/>
      </w:pPr>
      <w:r>
        <w:t>3.2. </w:t>
      </w:r>
      <w:r w:rsidR="00DE0C08">
        <w:t>Подрядчик</w:t>
      </w:r>
      <w:r>
        <w:t xml:space="preserve"> должен обеспечить настройку сервера </w:t>
      </w:r>
      <w:proofErr w:type="spellStart"/>
      <w:r>
        <w:t>фотовидеофиксации</w:t>
      </w:r>
      <w:proofErr w:type="spellEnd"/>
      <w:r>
        <w:t xml:space="preserve"> и сервера накопления данных о транспорте, АРМ операторов</w:t>
      </w:r>
      <w:r w:rsidR="00602075">
        <w:t>, установленных в центре обработки данных по адресу ул</w:t>
      </w:r>
      <w:proofErr w:type="gramStart"/>
      <w:r w:rsidR="00602075">
        <w:t>.К</w:t>
      </w:r>
      <w:proofErr w:type="gramEnd"/>
      <w:r w:rsidR="00602075">
        <w:t>ирова, 164</w:t>
      </w:r>
      <w:r>
        <w:t xml:space="preserve"> для работы </w:t>
      </w:r>
      <w:r w:rsidR="00ED41CE">
        <w:t>по обработке данных о фактах нарушения правил остановки и стоянки и передачи их в правоохранительные органы в установленной форме.</w:t>
      </w:r>
    </w:p>
    <w:p w:rsidR="007F2844" w:rsidRDefault="007F2844" w:rsidP="007F2844">
      <w:pPr>
        <w:ind w:firstLine="0"/>
        <w:jc w:val="both"/>
      </w:pPr>
      <w:r>
        <w:t>3.3. При проведении работ по техническому подключению и настройке ПТИК «Одиссей» Подрядчиком необходимо соблюдение требований действующего законодательства, в том числе лицензии по проведению работ, связанных с использованием сведений, составляющих государственную тайну, созданием средств защиты информации, а также с осуществлением мероприятий и (или) оказанием услуг по защите государственной тайны.</w:t>
      </w:r>
    </w:p>
    <w:p w:rsidR="007F2844" w:rsidRDefault="007F2844" w:rsidP="007F2844">
      <w:pPr>
        <w:jc w:val="both"/>
      </w:pPr>
    </w:p>
    <w:p w:rsidR="007F2844" w:rsidRDefault="007F2844" w:rsidP="007F2844">
      <w:pPr>
        <w:jc w:val="both"/>
        <w:rPr>
          <w:highlight w:val="yellow"/>
        </w:rPr>
      </w:pPr>
    </w:p>
    <w:p w:rsidR="00ED41CE" w:rsidRDefault="00ED41CE" w:rsidP="004C6E99">
      <w:pPr>
        <w:ind w:firstLine="0"/>
      </w:pPr>
    </w:p>
    <w:p w:rsidR="000911F8" w:rsidRDefault="000911F8" w:rsidP="000911F8">
      <w:pPr>
        <w:ind w:firstLine="0"/>
      </w:pPr>
    </w:p>
    <w:sectPr w:rsidR="000911F8" w:rsidSect="002964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603BC"/>
    <w:multiLevelType w:val="hybridMultilevel"/>
    <w:tmpl w:val="BA944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11F8"/>
    <w:rsid w:val="00000CA5"/>
    <w:rsid w:val="00042AF2"/>
    <w:rsid w:val="00052244"/>
    <w:rsid w:val="000911F8"/>
    <w:rsid w:val="000F78EA"/>
    <w:rsid w:val="00111B94"/>
    <w:rsid w:val="00141268"/>
    <w:rsid w:val="001C0704"/>
    <w:rsid w:val="001C6601"/>
    <w:rsid w:val="00233EDA"/>
    <w:rsid w:val="0029648B"/>
    <w:rsid w:val="003448DE"/>
    <w:rsid w:val="00374E30"/>
    <w:rsid w:val="003C7A68"/>
    <w:rsid w:val="004602A3"/>
    <w:rsid w:val="004A7B90"/>
    <w:rsid w:val="004C2F72"/>
    <w:rsid w:val="004C6E99"/>
    <w:rsid w:val="00561272"/>
    <w:rsid w:val="005F4C84"/>
    <w:rsid w:val="00602075"/>
    <w:rsid w:val="0065455B"/>
    <w:rsid w:val="00655333"/>
    <w:rsid w:val="00687DFD"/>
    <w:rsid w:val="00741C74"/>
    <w:rsid w:val="00755DFC"/>
    <w:rsid w:val="007F2844"/>
    <w:rsid w:val="0082091D"/>
    <w:rsid w:val="00826247"/>
    <w:rsid w:val="008663D5"/>
    <w:rsid w:val="008B3B86"/>
    <w:rsid w:val="00A429CE"/>
    <w:rsid w:val="00A449AA"/>
    <w:rsid w:val="00B00FD4"/>
    <w:rsid w:val="00B519B7"/>
    <w:rsid w:val="00BF1542"/>
    <w:rsid w:val="00C0653F"/>
    <w:rsid w:val="00CA54DE"/>
    <w:rsid w:val="00CD6991"/>
    <w:rsid w:val="00D03B1E"/>
    <w:rsid w:val="00D804C8"/>
    <w:rsid w:val="00D8684C"/>
    <w:rsid w:val="00DE0C08"/>
    <w:rsid w:val="00ED41CE"/>
    <w:rsid w:val="00FC6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704"/>
    <w:pPr>
      <w:spacing w:before="60" w:after="60" w:line="240" w:lineRule="auto"/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1F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02A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02A3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rsid w:val="004602A3"/>
  </w:style>
  <w:style w:type="paragraph" w:styleId="2">
    <w:name w:val="Body Text Indent 2"/>
    <w:aliases w:val=" Знак"/>
    <w:basedOn w:val="a"/>
    <w:link w:val="20"/>
    <w:rsid w:val="00141268"/>
    <w:pPr>
      <w:keepLines/>
      <w:overflowPunct w:val="0"/>
      <w:autoSpaceDE w:val="0"/>
      <w:autoSpaceDN w:val="0"/>
      <w:adjustRightInd w:val="0"/>
      <w:spacing w:before="0" w:after="0" w:line="320" w:lineRule="exact"/>
      <w:ind w:firstLine="567"/>
      <w:jc w:val="both"/>
      <w:textAlignment w:val="baseline"/>
    </w:pPr>
    <w:rPr>
      <w:rFonts w:eastAsia="Times New Roman" w:cs="Times New Roman"/>
      <w:szCs w:val="28"/>
      <w:lang w:eastAsia="ru-RU"/>
    </w:rPr>
  </w:style>
  <w:style w:type="character" w:customStyle="1" w:styleId="20">
    <w:name w:val="Основной текст с отступом 2 Знак"/>
    <w:aliases w:val=" Знак Знак"/>
    <w:basedOn w:val="a0"/>
    <w:link w:val="2"/>
    <w:rsid w:val="0014126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5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Compaq-6</dc:creator>
  <cp:keywords/>
  <dc:description/>
  <cp:lastModifiedBy>ddt-admin</cp:lastModifiedBy>
  <cp:revision>8</cp:revision>
  <cp:lastPrinted>2011-08-05T05:25:00Z</cp:lastPrinted>
  <dcterms:created xsi:type="dcterms:W3CDTF">2011-08-04T10:54:00Z</dcterms:created>
  <dcterms:modified xsi:type="dcterms:W3CDTF">2011-08-05T05:26:00Z</dcterms:modified>
</cp:coreProperties>
</file>