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B58" w:rsidRDefault="00F85B58" w:rsidP="00746049">
      <w:pPr>
        <w:ind w:left="5954"/>
        <w:jc w:val="right"/>
      </w:pPr>
      <w:r w:rsidRPr="000D70E7">
        <w:t xml:space="preserve">Приложение № </w:t>
      </w:r>
      <w:r>
        <w:t xml:space="preserve">1  </w:t>
      </w:r>
    </w:p>
    <w:p w:rsidR="00F85B58" w:rsidRDefault="00F85B58" w:rsidP="00746049">
      <w:pPr>
        <w:tabs>
          <w:tab w:val="left" w:pos="2332"/>
          <w:tab w:val="center" w:pos="5386"/>
        </w:tabs>
        <w:jc w:val="right"/>
      </w:pPr>
      <w:r>
        <w:tab/>
      </w:r>
      <w:r>
        <w:tab/>
        <w:t>к извещению о проведении запроса котировок</w:t>
      </w:r>
    </w:p>
    <w:p w:rsidR="00F85B58" w:rsidRDefault="00F85B58" w:rsidP="00746049">
      <w:pPr>
        <w:tabs>
          <w:tab w:val="left" w:pos="2332"/>
          <w:tab w:val="center" w:pos="5386"/>
        </w:tabs>
        <w:jc w:val="right"/>
      </w:pPr>
    </w:p>
    <w:p w:rsidR="00F85B58" w:rsidRDefault="00F85B58" w:rsidP="00746049">
      <w:pPr>
        <w:tabs>
          <w:tab w:val="left" w:pos="2332"/>
          <w:tab w:val="center" w:pos="5386"/>
        </w:tabs>
        <w:jc w:val="right"/>
        <w:rPr>
          <w:b/>
          <w:caps/>
        </w:rPr>
      </w:pPr>
    </w:p>
    <w:p w:rsidR="00F85B58" w:rsidRDefault="00F85B58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  <w:r>
        <w:rPr>
          <w:b/>
          <w:caps/>
        </w:rPr>
        <w:t>Техническое задание на оказание услуг по повышению квалификации муниципального служащего  администрации города Перми</w:t>
      </w:r>
    </w:p>
    <w:p w:rsidR="00F85B58" w:rsidRDefault="00F85B58" w:rsidP="0094210E">
      <w:pPr>
        <w:tabs>
          <w:tab w:val="left" w:pos="2332"/>
          <w:tab w:val="center" w:pos="5386"/>
        </w:tabs>
        <w:jc w:val="center"/>
        <w:rPr>
          <w:b/>
          <w:caps/>
        </w:rPr>
      </w:pPr>
    </w:p>
    <w:p w:rsidR="00F85B58" w:rsidRDefault="00F85B58" w:rsidP="0094210E">
      <w:pPr>
        <w:pStyle w:val="a0"/>
        <w:suppressAutoHyphens w:val="0"/>
        <w:spacing w:before="0" w:after="0"/>
        <w:ind w:firstLine="993"/>
        <w:jc w:val="left"/>
        <w:rPr>
          <w:rFonts w:ascii="Times New Roman" w:hAnsi="Times New Roman"/>
          <w:smallCaps w:val="0"/>
          <w:color w:val="000000"/>
          <w:spacing w:val="0"/>
        </w:rPr>
      </w:pPr>
      <w:r>
        <w:rPr>
          <w:rFonts w:ascii="Times New Roman" w:hAnsi="Times New Roman"/>
          <w:smallCaps w:val="0"/>
          <w:color w:val="000000"/>
          <w:spacing w:val="0"/>
        </w:rPr>
        <w:t>1. Общие требования</w:t>
      </w:r>
    </w:p>
    <w:p w:rsidR="00F85B58" w:rsidRDefault="00F85B58" w:rsidP="00464E10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 1.1. Повышение квалификации муниципального служащего администрации города Перми проводится в целях обновления теоретических и практических знаний в связи с повышением требований к уровню профессиональной подготовки и необходимостью освоения новых технологий, современных методов решения профессиональных задач. </w:t>
      </w:r>
    </w:p>
    <w:p w:rsidR="00F85B58" w:rsidRDefault="00F85B58" w:rsidP="0094210E">
      <w:pPr>
        <w:ind w:firstLine="720"/>
        <w:jc w:val="both"/>
        <w:rPr>
          <w:rStyle w:val="a"/>
          <w:color w:val="000000"/>
        </w:rPr>
      </w:pPr>
      <w:r>
        <w:rPr>
          <w:color w:val="000000"/>
        </w:rPr>
        <w:t>1.2.</w:t>
      </w:r>
      <w:r w:rsidRPr="00DF1EE2">
        <w:rPr>
          <w:color w:val="000000"/>
        </w:rPr>
        <w:t xml:space="preserve"> По</w:t>
      </w:r>
      <w:r w:rsidRPr="00DF1EE2">
        <w:rPr>
          <w:rStyle w:val="a"/>
          <w:color w:val="000000"/>
        </w:rPr>
        <w:t xml:space="preserve"> итогам обучения </w:t>
      </w:r>
      <w:r>
        <w:rPr>
          <w:rStyle w:val="a"/>
          <w:color w:val="000000"/>
        </w:rPr>
        <w:t>муниципальному служаще</w:t>
      </w:r>
      <w:r w:rsidRPr="00DF1EE2">
        <w:rPr>
          <w:rStyle w:val="a"/>
          <w:color w:val="000000"/>
        </w:rPr>
        <w:t>м</w:t>
      </w:r>
      <w:r>
        <w:rPr>
          <w:rStyle w:val="a"/>
          <w:color w:val="000000"/>
        </w:rPr>
        <w:t>у, успешно окончивше</w:t>
      </w:r>
      <w:r w:rsidRPr="00DF1EE2">
        <w:rPr>
          <w:rStyle w:val="a"/>
          <w:color w:val="000000"/>
        </w:rPr>
        <w:t>м</w:t>
      </w:r>
      <w:r>
        <w:rPr>
          <w:rStyle w:val="a"/>
          <w:color w:val="000000"/>
        </w:rPr>
        <w:t>у</w:t>
      </w:r>
      <w:r w:rsidRPr="00DF1EE2">
        <w:rPr>
          <w:rStyle w:val="a"/>
          <w:color w:val="000000"/>
        </w:rPr>
        <w:t xml:space="preserve"> кур</w:t>
      </w:r>
      <w:r>
        <w:rPr>
          <w:rStyle w:val="a"/>
          <w:color w:val="000000"/>
        </w:rPr>
        <w:t>сы повышения квалификации, выдае</w:t>
      </w:r>
      <w:r w:rsidRPr="00DF1EE2">
        <w:rPr>
          <w:rStyle w:val="a"/>
          <w:color w:val="000000"/>
        </w:rPr>
        <w:t>т</w:t>
      </w:r>
      <w:r>
        <w:rPr>
          <w:rStyle w:val="a"/>
          <w:color w:val="000000"/>
        </w:rPr>
        <w:t>ся</w:t>
      </w:r>
      <w:r w:rsidRPr="00DF1EE2">
        <w:rPr>
          <w:rStyle w:val="a"/>
          <w:color w:val="000000"/>
        </w:rPr>
        <w:t xml:space="preserve"> </w:t>
      </w:r>
      <w:r>
        <w:rPr>
          <w:rStyle w:val="a"/>
          <w:color w:val="000000"/>
        </w:rPr>
        <w:t>удостоверение о краткосрочном повышении квалификации государственного образца, соответствующего</w:t>
      </w:r>
      <w:r w:rsidRPr="00DF1EE2">
        <w:rPr>
          <w:rStyle w:val="a"/>
          <w:color w:val="000000"/>
        </w:rPr>
        <w:t xml:space="preserve"> объему изученного учебного курса.</w:t>
      </w:r>
    </w:p>
    <w:p w:rsidR="00F85B58" w:rsidRDefault="00F85B58" w:rsidP="007A43F1">
      <w:pPr>
        <w:jc w:val="both"/>
        <w:rPr>
          <w:color w:val="000000"/>
        </w:rPr>
      </w:pPr>
      <w:r>
        <w:rPr>
          <w:color w:val="000000"/>
        </w:rPr>
        <w:t xml:space="preserve">           1.3. Количество обучаемых: 1 человек.</w:t>
      </w:r>
    </w:p>
    <w:p w:rsidR="00F85B58" w:rsidRPr="00DF1EE2" w:rsidRDefault="00F85B58" w:rsidP="007A43F1">
      <w:pPr>
        <w:jc w:val="both"/>
        <w:rPr>
          <w:color w:val="FF0000"/>
        </w:rPr>
      </w:pPr>
      <w:r>
        <w:rPr>
          <w:color w:val="000000"/>
        </w:rPr>
        <w:t xml:space="preserve">           1.4. Место оказания услуг</w:t>
      </w:r>
      <w:r w:rsidRPr="0058683C">
        <w:t xml:space="preserve">: </w:t>
      </w:r>
      <w:r>
        <w:t>по месту нахождения образовательного учреждения.</w:t>
      </w:r>
    </w:p>
    <w:p w:rsidR="00F85B58" w:rsidRPr="00464E10" w:rsidRDefault="00F85B58" w:rsidP="007A43F1">
      <w:pPr>
        <w:jc w:val="both"/>
        <w:rPr>
          <w:color w:val="000000"/>
          <w:szCs w:val="28"/>
        </w:rPr>
      </w:pPr>
      <w:r>
        <w:rPr>
          <w:color w:val="000000"/>
        </w:rPr>
        <w:t xml:space="preserve">           1.5. Срок (периоды) оказания услуг: </w:t>
      </w:r>
      <w:r>
        <w:rPr>
          <w:szCs w:val="28"/>
        </w:rPr>
        <w:t xml:space="preserve">с момента подписания муниципального контракта до 05 декабря 2011 года. </w:t>
      </w:r>
    </w:p>
    <w:p w:rsidR="00F85B58" w:rsidRPr="00DF1EE2" w:rsidRDefault="00F85B58" w:rsidP="0094210E">
      <w:pPr>
        <w:ind w:firstLine="720"/>
        <w:jc w:val="both"/>
        <w:rPr>
          <w:color w:val="000000"/>
        </w:rPr>
      </w:pPr>
    </w:p>
    <w:p w:rsidR="00F85B58" w:rsidRPr="00B80153" w:rsidRDefault="00F85B58" w:rsidP="0094210E">
      <w:pPr>
        <w:ind w:left="-142" w:firstLine="720"/>
        <w:jc w:val="center"/>
        <w:rPr>
          <w:b/>
          <w:color w:val="000000"/>
          <w:sz w:val="16"/>
          <w:szCs w:val="16"/>
        </w:rPr>
      </w:pPr>
    </w:p>
    <w:p w:rsidR="00F85B58" w:rsidRPr="001410F6" w:rsidRDefault="00F85B58" w:rsidP="007A43F1">
      <w:pPr>
        <w:jc w:val="center"/>
        <w:rPr>
          <w:color w:val="000000"/>
          <w:sz w:val="20"/>
          <w:szCs w:val="20"/>
        </w:rPr>
      </w:pPr>
      <w:r>
        <w:rPr>
          <w:smallCaps/>
          <w:color w:val="000000"/>
        </w:rPr>
        <w:t xml:space="preserve"> </w:t>
      </w:r>
      <w:r>
        <w:rPr>
          <w:b/>
          <w:bCs/>
          <w:color w:val="000000"/>
        </w:rPr>
        <w:t xml:space="preserve">2. </w:t>
      </w:r>
      <w:r w:rsidRPr="00E85697">
        <w:rPr>
          <w:b/>
          <w:bCs/>
          <w:color w:val="000000"/>
        </w:rPr>
        <w:t>Требования к участнику размещения муниципального заказа</w:t>
      </w:r>
      <w:r>
        <w:rPr>
          <w:b/>
          <w:bCs/>
          <w:color w:val="000000"/>
        </w:rPr>
        <w:t>.</w:t>
      </w:r>
    </w:p>
    <w:p w:rsidR="00F85B58" w:rsidRDefault="00F85B58" w:rsidP="007A43F1">
      <w:pPr>
        <w:ind w:firstLine="709"/>
        <w:jc w:val="both"/>
      </w:pPr>
      <w:r>
        <w:rPr>
          <w:color w:val="000000"/>
        </w:rPr>
        <w:t>2.1. Исполнитель осуществляет деятельность по повышению квалификации в соответствии с требованиями</w:t>
      </w:r>
      <w:r w:rsidRPr="00293B3F">
        <w:t xml:space="preserve"> </w:t>
      </w:r>
      <w:r>
        <w:t xml:space="preserve">Федерального </w:t>
      </w:r>
      <w:r w:rsidRPr="00293B3F">
        <w:t xml:space="preserve">закона Российской Федерации от 10 июля </w:t>
      </w:r>
      <w:smartTag w:uri="urn:schemas-microsoft-com:office:smarttags" w:element="metricconverter">
        <w:smartTagPr>
          <w:attr w:name="ProductID" w:val="1992 г"/>
        </w:smartTagPr>
        <w:r w:rsidRPr="00293B3F">
          <w:t>1992 г</w:t>
        </w:r>
      </w:smartTag>
      <w:r>
        <w:t>. № 3266-1 «Об образовании».</w:t>
      </w:r>
    </w:p>
    <w:p w:rsidR="00F85B58" w:rsidRDefault="00F85B58" w:rsidP="00464E10">
      <w:pPr>
        <w:ind w:firstLine="709"/>
        <w:jc w:val="both"/>
      </w:pPr>
      <w:r>
        <w:t xml:space="preserve">2.2. </w:t>
      </w:r>
      <w:r>
        <w:rPr>
          <w:color w:val="000000"/>
        </w:rPr>
        <w:t>Исполнитель</w:t>
      </w:r>
      <w:r w:rsidRPr="001410F6">
        <w:rPr>
          <w:color w:val="000000"/>
        </w:rPr>
        <w:t xml:space="preserve"> должен иметь лицензию на осуществление </w:t>
      </w:r>
      <w:r>
        <w:rPr>
          <w:color w:val="000000"/>
        </w:rPr>
        <w:t xml:space="preserve">образовательной деятельности в соответствии с </w:t>
      </w:r>
      <w:r w:rsidRPr="00293B3F">
        <w:t>постановлени</w:t>
      </w:r>
      <w:r>
        <w:t>ем</w:t>
      </w:r>
      <w:r w:rsidRPr="00293B3F">
        <w:t xml:space="preserve"> Правительства Российской Федерации от </w:t>
      </w:r>
      <w:r>
        <w:t>16</w:t>
      </w:r>
      <w:r w:rsidRPr="00293B3F">
        <w:t xml:space="preserve"> марта </w:t>
      </w:r>
      <w:smartTag w:uri="urn:schemas-microsoft-com:office:smarttags" w:element="metricconverter">
        <w:smartTagPr>
          <w:attr w:name="ProductID" w:val="2011 г"/>
        </w:smartTagPr>
        <w:r w:rsidRPr="00293B3F">
          <w:t>20</w:t>
        </w:r>
        <w:r>
          <w:t>11</w:t>
        </w:r>
        <w:r w:rsidRPr="00293B3F">
          <w:t xml:space="preserve"> г</w:t>
        </w:r>
      </w:smartTag>
      <w:r w:rsidRPr="00293B3F">
        <w:t xml:space="preserve">. № </w:t>
      </w:r>
      <w:r>
        <w:t>174</w:t>
      </w:r>
      <w:r w:rsidRPr="00293B3F">
        <w:t xml:space="preserve"> «Об утверждении положения о лицензировании</w:t>
      </w:r>
      <w:r>
        <w:t xml:space="preserve"> образовательной деятельности».</w:t>
      </w:r>
    </w:p>
    <w:p w:rsidR="00F85B58" w:rsidRPr="00B80153" w:rsidRDefault="00F85B58" w:rsidP="00464E10">
      <w:pPr>
        <w:ind w:firstLine="709"/>
        <w:jc w:val="both"/>
        <w:rPr>
          <w:b/>
          <w:color w:val="000000"/>
          <w:sz w:val="16"/>
          <w:szCs w:val="16"/>
        </w:rPr>
      </w:pPr>
      <w:r>
        <w:t>2.3. Исполнитель должен иметь свидетельство о государственной аккредитации образовательного учреждения в соответствии с постановлением Правительства Российской Федерации от 21.03.2011 № 184 «Об утверждении Положения о государственной аккредитации образовательных учреждений и научных организаций».</w:t>
      </w:r>
    </w:p>
    <w:p w:rsidR="00F85B58" w:rsidRPr="00B80153" w:rsidRDefault="00F85B58" w:rsidP="00464E10">
      <w:pPr>
        <w:ind w:firstLine="709"/>
        <w:jc w:val="both"/>
        <w:rPr>
          <w:b/>
          <w:color w:val="000000"/>
          <w:sz w:val="16"/>
          <w:szCs w:val="16"/>
        </w:rPr>
      </w:pPr>
    </w:p>
    <w:p w:rsidR="00F85B58" w:rsidRDefault="00F85B58" w:rsidP="008B105A">
      <w:pPr>
        <w:pStyle w:val="a0"/>
        <w:tabs>
          <w:tab w:val="left" w:pos="851"/>
        </w:tabs>
        <w:suppressAutoHyphens w:val="0"/>
        <w:spacing w:before="0" w:after="0"/>
        <w:ind w:firstLine="709"/>
        <w:jc w:val="left"/>
        <w:rPr>
          <w:rFonts w:ascii="Times New Roman" w:hAnsi="Times New Roman"/>
          <w:smallCaps w:val="0"/>
          <w:color w:val="000000"/>
          <w:spacing w:val="0"/>
        </w:rPr>
      </w:pPr>
      <w:r>
        <w:rPr>
          <w:rFonts w:ascii="Times New Roman" w:hAnsi="Times New Roman"/>
          <w:smallCaps w:val="0"/>
          <w:color w:val="000000"/>
          <w:spacing w:val="0"/>
        </w:rPr>
        <w:t xml:space="preserve">       3. Учебные планы и программы.</w:t>
      </w:r>
    </w:p>
    <w:p w:rsidR="00F85B58" w:rsidRDefault="00F85B58" w:rsidP="0094210E">
      <w:pPr>
        <w:ind w:firstLine="540"/>
        <w:jc w:val="both"/>
        <w:rPr>
          <w:color w:val="000000"/>
        </w:rPr>
      </w:pPr>
      <w:r>
        <w:rPr>
          <w:color w:val="000000"/>
        </w:rPr>
        <w:t>3.1.Обучение по повышению квалификации включает учебно-методические программы и учебно-материальное обеспечение образовательного процесса.</w:t>
      </w:r>
    </w:p>
    <w:p w:rsidR="00F85B58" w:rsidRDefault="00F85B58" w:rsidP="00123277">
      <w:pPr>
        <w:jc w:val="both"/>
        <w:rPr>
          <w:color w:val="000000"/>
        </w:rPr>
      </w:pPr>
      <w:r>
        <w:rPr>
          <w:color w:val="000000"/>
        </w:rPr>
        <w:t xml:space="preserve">         3.2. Обучение должно проводиться на основе учебного плана.</w:t>
      </w:r>
    </w:p>
    <w:p w:rsidR="00F85B58" w:rsidRDefault="00F85B58" w:rsidP="0094210E">
      <w:pPr>
        <w:ind w:firstLine="540"/>
        <w:jc w:val="both"/>
        <w:rPr>
          <w:color w:val="000000"/>
        </w:rPr>
      </w:pPr>
      <w:r>
        <w:rPr>
          <w:color w:val="000000"/>
        </w:rPr>
        <w:t>3.3.</w:t>
      </w:r>
      <w:r>
        <w:t xml:space="preserve"> Учебные планы и программы должны соответствовать:</w:t>
      </w:r>
    </w:p>
    <w:p w:rsidR="00F85B58" w:rsidRPr="00293B3F" w:rsidRDefault="00F85B58" w:rsidP="0094210E">
      <w:pPr>
        <w:ind w:firstLine="708"/>
        <w:jc w:val="both"/>
      </w:pPr>
      <w:r>
        <w:rPr>
          <w:color w:val="000000"/>
        </w:rPr>
        <w:t>–  требованиям государственного образовательного стандарта и государственным требованиям к минимуму содержания и уровню подготовки обучающихся по отдельным дополнительным профессиональным образовательным программам</w:t>
      </w:r>
      <w:r w:rsidRPr="00293B3F">
        <w:t xml:space="preserve">, </w:t>
      </w:r>
      <w:r>
        <w:t xml:space="preserve">утвержденным </w:t>
      </w:r>
      <w:r w:rsidRPr="00293B3F">
        <w:t xml:space="preserve"> приказом Минобразования РФ от 18.06.1997 г. № 1221 «Об утверждении требований к содержанию дополнительных профессиональных образовательных программ»;</w:t>
      </w:r>
    </w:p>
    <w:p w:rsidR="00F85B58" w:rsidRDefault="00F85B58" w:rsidP="0094210E">
      <w:pPr>
        <w:ind w:firstLine="708"/>
        <w:jc w:val="both"/>
        <w:rPr>
          <w:color w:val="000000"/>
        </w:rPr>
      </w:pPr>
      <w:r>
        <w:rPr>
          <w:color w:val="000000"/>
        </w:rPr>
        <w:t>– заявленному Заказчиком объему и категории обучаемых муниципальных служащих.</w:t>
      </w:r>
    </w:p>
    <w:p w:rsidR="00F85B58" w:rsidRPr="00EE577F" w:rsidRDefault="00F85B58" w:rsidP="00123277">
      <w:pPr>
        <w:ind w:firstLine="567"/>
        <w:jc w:val="both"/>
        <w:rPr>
          <w:color w:val="000000"/>
        </w:rPr>
      </w:pPr>
      <w:r>
        <w:rPr>
          <w:color w:val="000000"/>
        </w:rPr>
        <w:t>3.4.</w:t>
      </w:r>
      <w:r w:rsidRPr="00EE577F">
        <w:rPr>
          <w:color w:val="000000"/>
        </w:rPr>
        <w:t xml:space="preserve"> Кроме </w:t>
      </w:r>
      <w:r>
        <w:rPr>
          <w:color w:val="000000"/>
        </w:rPr>
        <w:t>б</w:t>
      </w:r>
      <w:r w:rsidRPr="00EE577F">
        <w:t>азо</w:t>
      </w:r>
      <w:r>
        <w:t>вых требований</w:t>
      </w:r>
      <w:r w:rsidRPr="00EE577F">
        <w:t xml:space="preserve"> к содержанию дополнительных профессиональных образовательных</w:t>
      </w:r>
      <w:r>
        <w:t xml:space="preserve"> </w:t>
      </w:r>
      <w:r w:rsidRPr="00EE577F">
        <w:t>программ</w:t>
      </w:r>
      <w:r>
        <w:t xml:space="preserve"> дополнительного профессионального образования, </w:t>
      </w:r>
      <w:r>
        <w:rPr>
          <w:color w:val="000000"/>
        </w:rPr>
        <w:t>программы дополнительного профессионального образования должны</w:t>
      </w:r>
      <w:r w:rsidRPr="00EE577F">
        <w:rPr>
          <w:color w:val="000000"/>
        </w:rPr>
        <w:t xml:space="preserve"> включать:</w:t>
      </w:r>
    </w:p>
    <w:p w:rsidR="00F85B58" w:rsidRPr="00331068" w:rsidRDefault="00F85B58" w:rsidP="0094210E">
      <w:pPr>
        <w:ind w:firstLine="708"/>
        <w:jc w:val="both"/>
        <w:rPr>
          <w:color w:val="000000"/>
        </w:rPr>
      </w:pPr>
      <w:r w:rsidRPr="00331068">
        <w:rPr>
          <w:color w:val="000000"/>
        </w:rPr>
        <w:t>– описание инновационных учебных занятий, если таковые входят в учебно-тематический план;</w:t>
      </w:r>
    </w:p>
    <w:p w:rsidR="00F85B58" w:rsidRDefault="00F85B58" w:rsidP="0094210E">
      <w:pPr>
        <w:ind w:firstLine="708"/>
        <w:jc w:val="both"/>
        <w:rPr>
          <w:color w:val="000000"/>
        </w:rPr>
      </w:pPr>
      <w:r w:rsidRPr="00331068">
        <w:rPr>
          <w:color w:val="000000"/>
        </w:rPr>
        <w:t xml:space="preserve">– описание средств и методов оценивания качества освоения дисциплины слушателями на </w:t>
      </w:r>
      <w:r>
        <w:rPr>
          <w:color w:val="000000"/>
        </w:rPr>
        <w:t>уровне знаний, умений и навыков;</w:t>
      </w:r>
    </w:p>
    <w:p w:rsidR="00F85B58" w:rsidRDefault="00F85B58" w:rsidP="0094210E">
      <w:pPr>
        <w:ind w:firstLine="708"/>
        <w:jc w:val="both"/>
        <w:rPr>
          <w:color w:val="000000"/>
        </w:rPr>
      </w:pPr>
      <w:r>
        <w:rPr>
          <w:color w:val="000000"/>
        </w:rPr>
        <w:t>- «входное тестирование»;</w:t>
      </w:r>
    </w:p>
    <w:p w:rsidR="00F85B58" w:rsidRPr="00D642DE" w:rsidRDefault="00F85B58" w:rsidP="0094210E">
      <w:pPr>
        <w:ind w:firstLine="708"/>
        <w:jc w:val="both"/>
        <w:rPr>
          <w:color w:val="000000"/>
        </w:rPr>
      </w:pPr>
      <w:r>
        <w:rPr>
          <w:color w:val="000000"/>
        </w:rPr>
        <w:t>- «итоговое тестирование».</w:t>
      </w:r>
    </w:p>
    <w:p w:rsidR="00F85B58" w:rsidRDefault="00F85B58" w:rsidP="008B105A">
      <w:pPr>
        <w:ind w:firstLine="567"/>
        <w:jc w:val="both"/>
        <w:rPr>
          <w:color w:val="000000"/>
        </w:rPr>
      </w:pPr>
      <w:r>
        <w:rPr>
          <w:color w:val="000000"/>
        </w:rPr>
        <w:t>3.5</w:t>
      </w:r>
      <w:r w:rsidRPr="00331068">
        <w:rPr>
          <w:color w:val="000000"/>
        </w:rPr>
        <w:t xml:space="preserve"> </w:t>
      </w:r>
      <w:r w:rsidRPr="00AF0DEE">
        <w:rPr>
          <w:color w:val="000000"/>
        </w:rPr>
        <w:t xml:space="preserve">Содержание учебных программ </w:t>
      </w:r>
      <w:r>
        <w:rPr>
          <w:color w:val="000000"/>
        </w:rPr>
        <w:t xml:space="preserve">должно учитывать современный этап развития государства, возрастающее значение совершенствования административно-экономических методов управления. Разработка экономической политики муниципалитета в стратегии его развития на ближайшую и дальнюю перспективу, исходя из потенциальных возможностей муниципальной территории и обеспеченности его соответствующими ресурсами. А также отражать </w:t>
      </w:r>
      <w:r w:rsidRPr="00AF0DEE">
        <w:rPr>
          <w:color w:val="000000"/>
        </w:rPr>
        <w:t>современное состояние борьбы с проявлениями коррупции и должностными пре</w:t>
      </w:r>
      <w:r>
        <w:rPr>
          <w:color w:val="000000"/>
        </w:rPr>
        <w:t xml:space="preserve">ступлениями в органах местного самоуправления, </w:t>
      </w:r>
      <w:r w:rsidRPr="00AF0DEE">
        <w:rPr>
          <w:color w:val="000000"/>
        </w:rPr>
        <w:t xml:space="preserve"> </w:t>
      </w:r>
      <w:r>
        <w:rPr>
          <w:color w:val="000000"/>
        </w:rPr>
        <w:t>соблюдение законодательства и укрепление</w:t>
      </w:r>
      <w:r w:rsidRPr="00AF0DEE">
        <w:rPr>
          <w:color w:val="000000"/>
        </w:rPr>
        <w:t xml:space="preserve"> служебной дисциплины, а также соответствовать нормативно-правовой базе </w:t>
      </w:r>
      <w:r>
        <w:rPr>
          <w:color w:val="000000"/>
        </w:rPr>
        <w:t>органов местного самоуправления</w:t>
      </w:r>
      <w:r w:rsidRPr="00AF0DEE">
        <w:rPr>
          <w:color w:val="000000"/>
        </w:rPr>
        <w:t xml:space="preserve"> Рос</w:t>
      </w:r>
      <w:r>
        <w:rPr>
          <w:color w:val="000000"/>
        </w:rPr>
        <w:t>сийской Федерации</w:t>
      </w:r>
      <w:r w:rsidRPr="00AF0DEE">
        <w:rPr>
          <w:color w:val="000000"/>
        </w:rPr>
        <w:t>.</w:t>
      </w:r>
    </w:p>
    <w:p w:rsidR="00F85B58" w:rsidRDefault="00F85B58" w:rsidP="0094210E">
      <w:pPr>
        <w:rPr>
          <w:color w:val="000000"/>
        </w:rPr>
      </w:pPr>
    </w:p>
    <w:p w:rsidR="00F85B58" w:rsidRDefault="00F85B58" w:rsidP="008B105A">
      <w:pPr>
        <w:widowControl w:val="0"/>
        <w:autoSpaceDE w:val="0"/>
        <w:autoSpaceDN w:val="0"/>
        <w:adjustRightInd w:val="0"/>
        <w:ind w:firstLine="1134"/>
        <w:rPr>
          <w:b/>
          <w:color w:val="000000"/>
        </w:rPr>
      </w:pPr>
      <w:r>
        <w:rPr>
          <w:b/>
          <w:color w:val="000000"/>
        </w:rPr>
        <w:t xml:space="preserve"> 4. Перечень и объем образовательных услуг.</w:t>
      </w:r>
    </w:p>
    <w:p w:rsidR="00F85B58" w:rsidRPr="00AE7C80" w:rsidRDefault="00F85B58" w:rsidP="000909DD">
      <w:pPr>
        <w:ind w:firstLine="567"/>
        <w:rPr>
          <w:bCs/>
        </w:rPr>
      </w:pPr>
      <w:r>
        <w:rPr>
          <w:b/>
          <w:color w:val="000000"/>
        </w:rPr>
        <w:t xml:space="preserve">  </w:t>
      </w:r>
      <w:r w:rsidRPr="008B105A">
        <w:rPr>
          <w:color w:val="000000"/>
        </w:rPr>
        <w:t>4.1.</w:t>
      </w:r>
      <w:r>
        <w:rPr>
          <w:bCs/>
        </w:rPr>
        <w:t xml:space="preserve"> </w:t>
      </w:r>
      <w:r w:rsidRPr="00AE7C80">
        <w:rPr>
          <w:bCs/>
        </w:rPr>
        <w:t>Цель: повышение квалификации</w:t>
      </w:r>
      <w:r>
        <w:rPr>
          <w:bCs/>
        </w:rPr>
        <w:t>.</w:t>
      </w:r>
    </w:p>
    <w:p w:rsidR="00F85B58" w:rsidRPr="00AE7C80" w:rsidRDefault="00F85B58" w:rsidP="00DC0E3C">
      <w:pPr>
        <w:pStyle w:val="BodyText"/>
        <w:ind w:firstLine="567"/>
        <w:rPr>
          <w:bCs/>
          <w:sz w:val="24"/>
          <w:szCs w:val="24"/>
        </w:rPr>
      </w:pPr>
      <w:r>
        <w:rPr>
          <w:sz w:val="24"/>
          <w:szCs w:val="24"/>
        </w:rPr>
        <w:t xml:space="preserve">  4.2. Категория слушателя: муниципальный служащий главной группы должностей муниципальной службы. </w:t>
      </w:r>
    </w:p>
    <w:p w:rsidR="00F85B58" w:rsidRPr="00AE7C80" w:rsidRDefault="00F85B58" w:rsidP="000909DD">
      <w:pPr>
        <w:pStyle w:val="BodyText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4.3. </w:t>
      </w:r>
      <w:r w:rsidRPr="00AE7C80">
        <w:rPr>
          <w:sz w:val="24"/>
          <w:szCs w:val="24"/>
        </w:rPr>
        <w:t>Срок обучения</w:t>
      </w:r>
      <w:r>
        <w:rPr>
          <w:sz w:val="24"/>
          <w:szCs w:val="24"/>
        </w:rPr>
        <w:t>:</w:t>
      </w:r>
      <w:r w:rsidRPr="00AE7C80">
        <w:rPr>
          <w:bCs/>
          <w:sz w:val="24"/>
          <w:szCs w:val="24"/>
        </w:rPr>
        <w:t xml:space="preserve"> 72 часа аудиторных занятий</w:t>
      </w:r>
      <w:r>
        <w:rPr>
          <w:bCs/>
          <w:sz w:val="24"/>
          <w:szCs w:val="24"/>
        </w:rPr>
        <w:t>.</w:t>
      </w:r>
      <w:r w:rsidRPr="00AE7C80">
        <w:rPr>
          <w:bCs/>
          <w:sz w:val="24"/>
          <w:szCs w:val="24"/>
        </w:rPr>
        <w:t xml:space="preserve"> </w:t>
      </w:r>
    </w:p>
    <w:p w:rsidR="00F85B58" w:rsidRPr="00AE7C80" w:rsidRDefault="00F85B58" w:rsidP="000909DD">
      <w:pPr>
        <w:pStyle w:val="BodyText"/>
        <w:ind w:left="1800" w:right="98" w:hanging="123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4.4. </w:t>
      </w:r>
      <w:r w:rsidRPr="00AE7C80">
        <w:rPr>
          <w:sz w:val="24"/>
          <w:szCs w:val="24"/>
        </w:rPr>
        <w:t xml:space="preserve">Форма обучения: с </w:t>
      </w:r>
      <w:r>
        <w:rPr>
          <w:sz w:val="24"/>
          <w:szCs w:val="24"/>
        </w:rPr>
        <w:t>отрывом</w:t>
      </w:r>
      <w:r w:rsidRPr="00AE7C80">
        <w:rPr>
          <w:sz w:val="24"/>
          <w:szCs w:val="24"/>
        </w:rPr>
        <w:t xml:space="preserve"> от муниципальной службы</w:t>
      </w:r>
      <w:r>
        <w:rPr>
          <w:sz w:val="24"/>
          <w:szCs w:val="24"/>
        </w:rPr>
        <w:t>.</w:t>
      </w:r>
    </w:p>
    <w:p w:rsidR="00F85B58" w:rsidRPr="00C12C65" w:rsidRDefault="00F85B58" w:rsidP="00C12C65">
      <w:pPr>
        <w:pStyle w:val="BodyText"/>
        <w:ind w:right="98" w:firstLine="0"/>
        <w:jc w:val="left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b/>
          <w:color w:val="000000"/>
        </w:rPr>
        <w:t xml:space="preserve">  </w:t>
      </w:r>
      <w:r w:rsidRPr="00C12C65">
        <w:rPr>
          <w:b/>
          <w:color w:val="000000"/>
          <w:sz w:val="24"/>
          <w:szCs w:val="24"/>
        </w:rPr>
        <w:t>4.</w:t>
      </w:r>
      <w:r>
        <w:rPr>
          <w:b/>
          <w:color w:val="000000"/>
          <w:sz w:val="24"/>
          <w:szCs w:val="24"/>
        </w:rPr>
        <w:t>5</w:t>
      </w:r>
      <w:r w:rsidRPr="00C12C65">
        <w:rPr>
          <w:b/>
          <w:color w:val="000000"/>
          <w:sz w:val="24"/>
          <w:szCs w:val="24"/>
        </w:rPr>
        <w:t>. Содержание программы «</w:t>
      </w:r>
      <w:r>
        <w:rPr>
          <w:b/>
          <w:color w:val="000000"/>
          <w:sz w:val="24"/>
          <w:szCs w:val="24"/>
        </w:rPr>
        <w:t>Менеджмент в системе мобилизационной подготовки экономики субъекта Федерации</w:t>
      </w:r>
      <w:r w:rsidRPr="00C12C65">
        <w:rPr>
          <w:b/>
          <w:color w:val="000000"/>
          <w:sz w:val="24"/>
          <w:szCs w:val="24"/>
        </w:rPr>
        <w:t>»</w:t>
      </w:r>
      <w:r>
        <w:rPr>
          <w:b/>
          <w:color w:val="000000"/>
          <w:sz w:val="24"/>
          <w:szCs w:val="24"/>
        </w:rPr>
        <w:t>:</w:t>
      </w:r>
    </w:p>
    <w:p w:rsidR="00F85B58" w:rsidRPr="00690F92" w:rsidRDefault="00F85B58" w:rsidP="00A903E4">
      <w:pPr>
        <w:pStyle w:val="BodyText"/>
        <w:spacing w:line="240" w:lineRule="auto"/>
        <w:ind w:right="98" w:firstLine="709"/>
        <w:rPr>
          <w:sz w:val="24"/>
          <w:szCs w:val="24"/>
        </w:rPr>
      </w:pPr>
      <w:r>
        <w:rPr>
          <w:sz w:val="24"/>
          <w:szCs w:val="24"/>
        </w:rPr>
        <w:t xml:space="preserve">4.5.1. </w:t>
      </w:r>
      <w:r w:rsidRPr="00690F92">
        <w:rPr>
          <w:sz w:val="24"/>
          <w:szCs w:val="24"/>
        </w:rPr>
        <w:t>Базовая подготовка.</w:t>
      </w:r>
    </w:p>
    <w:p w:rsidR="00F85B58" w:rsidRPr="00690F92" w:rsidRDefault="00F85B58" w:rsidP="00A903E4">
      <w:pPr>
        <w:pStyle w:val="BodyText"/>
        <w:spacing w:line="240" w:lineRule="auto"/>
        <w:ind w:right="98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0F92">
        <w:rPr>
          <w:sz w:val="24"/>
          <w:szCs w:val="24"/>
        </w:rPr>
        <w:t>Организация мобилизационной подготовки в Российской Федерации. Военная доктрина Российской Федерации об основных задачах мобилизационной подготовки.</w:t>
      </w:r>
    </w:p>
    <w:p w:rsidR="00F85B58" w:rsidRPr="00690F92" w:rsidRDefault="00F85B58" w:rsidP="00A903E4">
      <w:pPr>
        <w:pStyle w:val="BodyText"/>
        <w:spacing w:line="240" w:lineRule="auto"/>
        <w:ind w:right="98"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Мобилизационная подготовка экономики Российской Федерации: основные принципы, правовое регулирование.</w:t>
      </w:r>
    </w:p>
    <w:p w:rsidR="00F85B58" w:rsidRPr="00690F92" w:rsidRDefault="00F85B58" w:rsidP="00A903E4">
      <w:pPr>
        <w:pStyle w:val="BodyText"/>
        <w:spacing w:line="240" w:lineRule="auto"/>
        <w:ind w:right="98" w:firstLine="709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690F92">
        <w:rPr>
          <w:sz w:val="24"/>
          <w:szCs w:val="24"/>
        </w:rPr>
        <w:t>Стратегическое управление в системе мобилизационной подготовки экономики.</w:t>
      </w:r>
    </w:p>
    <w:p w:rsidR="00F85B58" w:rsidRPr="00690F92" w:rsidRDefault="00F85B58" w:rsidP="00A903E4">
      <w:pPr>
        <w:pStyle w:val="BodyText"/>
        <w:spacing w:line="240" w:lineRule="auto"/>
        <w:ind w:right="98" w:firstLine="709"/>
        <w:rPr>
          <w:sz w:val="24"/>
          <w:szCs w:val="24"/>
        </w:rPr>
      </w:pPr>
      <w:r>
        <w:rPr>
          <w:sz w:val="24"/>
          <w:szCs w:val="24"/>
        </w:rPr>
        <w:t xml:space="preserve"> -   </w:t>
      </w:r>
      <w:r w:rsidRPr="00690F92">
        <w:rPr>
          <w:sz w:val="24"/>
          <w:szCs w:val="24"/>
        </w:rPr>
        <w:t>Деловые коммуникации в управленческой деятельности.</w:t>
      </w:r>
    </w:p>
    <w:p w:rsidR="00F85B58" w:rsidRPr="00690F92" w:rsidRDefault="00F85B58" w:rsidP="00A903E4">
      <w:pPr>
        <w:pStyle w:val="BodyText"/>
        <w:spacing w:line="240" w:lineRule="auto"/>
        <w:ind w:left="709" w:right="98" w:firstLine="0"/>
        <w:rPr>
          <w:sz w:val="24"/>
          <w:szCs w:val="24"/>
        </w:rPr>
      </w:pPr>
      <w:r>
        <w:rPr>
          <w:sz w:val="24"/>
          <w:szCs w:val="24"/>
        </w:rPr>
        <w:t>4.5.</w:t>
      </w:r>
      <w:r w:rsidRPr="00690F92">
        <w:rPr>
          <w:sz w:val="24"/>
          <w:szCs w:val="24"/>
        </w:rPr>
        <w:t>2. Общая специальная подготовка.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0F92">
        <w:rPr>
          <w:sz w:val="24"/>
          <w:szCs w:val="24"/>
        </w:rPr>
        <w:t>Организация управления в военное время.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Мобилизационная подготовка и мобилизация Вооруженных сил Российской Федерации.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Порядок разработки документов мобилизационного планирования.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Мобилизационный план экономики </w:t>
      </w:r>
      <w:r>
        <w:rPr>
          <w:sz w:val="24"/>
          <w:szCs w:val="24"/>
        </w:rPr>
        <w:t>субъекта Российской Федерации</w:t>
      </w:r>
      <w:r w:rsidRPr="00690F92">
        <w:rPr>
          <w:sz w:val="24"/>
          <w:szCs w:val="24"/>
        </w:rPr>
        <w:t xml:space="preserve"> и муниципального образования. Порядок заключения договоров (контрактов) на выполнение мобилизационного задания (заказа).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Обеспечение режима секретности и безопасности информации в мобилизационном органе.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0F92">
        <w:rPr>
          <w:sz w:val="24"/>
          <w:szCs w:val="24"/>
        </w:rPr>
        <w:t xml:space="preserve"> Организация и ведение секретного делопроизводства.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Порядок аттестации выделенных помещений и средств вычислительной техники.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Организация нормированного снабжения населения края и муниципального образования.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90F92">
        <w:rPr>
          <w:sz w:val="24"/>
          <w:szCs w:val="24"/>
        </w:rPr>
        <w:t>Финансирование и стимулирование мобилизационной подготовки экономики.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90F92">
        <w:rPr>
          <w:sz w:val="24"/>
          <w:szCs w:val="24"/>
        </w:rPr>
        <w:t>Порядок оценки состояния мобилизационной подготовки в исполнительных органах государственной власти и органах местного самоуправления.</w:t>
      </w:r>
    </w:p>
    <w:p w:rsidR="00F85B58" w:rsidRPr="00690F92" w:rsidRDefault="00F85B58" w:rsidP="00A903E4">
      <w:pPr>
        <w:pStyle w:val="BodyText"/>
        <w:spacing w:line="240" w:lineRule="auto"/>
        <w:ind w:right="98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690F92">
        <w:rPr>
          <w:sz w:val="24"/>
          <w:szCs w:val="24"/>
        </w:rPr>
        <w:t>Порядок разработки и предоставления отчетных и аналитических документов о численности работающих и забронированных граждан.</w:t>
      </w:r>
    </w:p>
    <w:p w:rsidR="00F85B58" w:rsidRPr="00690F92" w:rsidRDefault="00F85B58" w:rsidP="00A903E4">
      <w:pPr>
        <w:pStyle w:val="BodyText"/>
        <w:spacing w:line="240" w:lineRule="auto"/>
        <w:ind w:left="360" w:right="98" w:firstLine="349"/>
        <w:rPr>
          <w:sz w:val="24"/>
          <w:szCs w:val="24"/>
        </w:rPr>
      </w:pPr>
      <w:r>
        <w:rPr>
          <w:sz w:val="24"/>
          <w:szCs w:val="24"/>
        </w:rPr>
        <w:t>4.5.</w:t>
      </w:r>
      <w:r w:rsidRPr="00690F92">
        <w:rPr>
          <w:sz w:val="24"/>
          <w:szCs w:val="24"/>
        </w:rPr>
        <w:t>3. Дисциплины специализации.</w:t>
      </w:r>
    </w:p>
    <w:p w:rsidR="00F85B58" w:rsidRPr="00690F92" w:rsidRDefault="00F85B58" w:rsidP="00A903E4">
      <w:pPr>
        <w:pStyle w:val="BodyText"/>
        <w:spacing w:line="240" w:lineRule="auto"/>
        <w:ind w:right="98"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Организация и ведение работы по бронированию граждан, пребывающих в запасе.</w:t>
      </w:r>
    </w:p>
    <w:p w:rsidR="00F85B58" w:rsidRPr="00690F92" w:rsidRDefault="00F85B58" w:rsidP="00A903E4">
      <w:pPr>
        <w:pStyle w:val="BodyText"/>
        <w:spacing w:line="240" w:lineRule="auto"/>
        <w:ind w:right="98"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Порядок заполнения формы № 6 «О численности работающих и забронированных граждан, пребывающих в запасе».</w:t>
      </w:r>
    </w:p>
    <w:p w:rsidR="00F85B58" w:rsidRDefault="00F85B58" w:rsidP="00A903E4">
      <w:pPr>
        <w:pStyle w:val="BodyText"/>
        <w:spacing w:line="240" w:lineRule="auto"/>
        <w:ind w:right="98"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Pr="00690F92">
        <w:rPr>
          <w:sz w:val="24"/>
          <w:szCs w:val="24"/>
        </w:rPr>
        <w:t xml:space="preserve"> Формирование и подготовка специальных подразделений в интересах Вооруженных сил Российской Федерации.</w:t>
      </w:r>
    </w:p>
    <w:p w:rsidR="00F85B58" w:rsidRPr="00A042D3" w:rsidRDefault="00F85B58" w:rsidP="004875F2">
      <w:pPr>
        <w:autoSpaceDE w:val="0"/>
        <w:autoSpaceDN w:val="0"/>
        <w:adjustRightInd w:val="0"/>
        <w:ind w:firstLine="540"/>
        <w:jc w:val="both"/>
        <w:outlineLvl w:val="1"/>
      </w:pPr>
      <w:r>
        <w:rPr>
          <w:color w:val="000000"/>
        </w:rPr>
        <w:t xml:space="preserve">   4.6. </w:t>
      </w:r>
      <w:r w:rsidRPr="00331068">
        <w:rPr>
          <w:color w:val="000000"/>
        </w:rPr>
        <w:t xml:space="preserve">В случае внесения изменений (дополнений) в нормативные правовые акты </w:t>
      </w:r>
      <w:r>
        <w:rPr>
          <w:color w:val="000000"/>
        </w:rPr>
        <w:t>Российской Федерации</w:t>
      </w:r>
      <w:r w:rsidRPr="00331068">
        <w:rPr>
          <w:color w:val="000000"/>
        </w:rPr>
        <w:t>,</w:t>
      </w:r>
      <w:r>
        <w:rPr>
          <w:color w:val="000000"/>
        </w:rPr>
        <w:t xml:space="preserve"> </w:t>
      </w:r>
      <w:r>
        <w:t xml:space="preserve">нормативные правовые акты субъектов Российской Федерации, муниципальные правовые акты, </w:t>
      </w:r>
      <w:r w:rsidRPr="00331068">
        <w:rPr>
          <w:color w:val="000000"/>
        </w:rPr>
        <w:t>Исполнитель должен обеспечить текущую корректировку учебн</w:t>
      </w:r>
      <w:r>
        <w:rPr>
          <w:color w:val="000000"/>
        </w:rPr>
        <w:t>ого</w:t>
      </w:r>
      <w:r w:rsidRPr="00331068">
        <w:rPr>
          <w:color w:val="000000"/>
        </w:rPr>
        <w:t xml:space="preserve"> </w:t>
      </w:r>
      <w:r>
        <w:rPr>
          <w:color w:val="000000"/>
        </w:rPr>
        <w:t>плана</w:t>
      </w:r>
      <w:r w:rsidRPr="00331068">
        <w:rPr>
          <w:color w:val="000000"/>
        </w:rPr>
        <w:t>.</w:t>
      </w:r>
    </w:p>
    <w:p w:rsidR="00F85B58" w:rsidRDefault="00F85B58" w:rsidP="004875F2">
      <w:pPr>
        <w:ind w:firstLine="708"/>
        <w:jc w:val="both"/>
        <w:rPr>
          <w:color w:val="000000"/>
        </w:rPr>
      </w:pPr>
      <w:r>
        <w:rPr>
          <w:color w:val="000000"/>
        </w:rPr>
        <w:t>4.7. Применение новых форм обучения и использование инновационных образовательных технологий в учебном процессе являются положительным фактором.</w:t>
      </w:r>
    </w:p>
    <w:p w:rsidR="00F85B58" w:rsidRPr="00B579E0" w:rsidRDefault="00F85B58" w:rsidP="00B579E0">
      <w:pPr>
        <w:ind w:firstLine="708"/>
        <w:jc w:val="both"/>
        <w:rPr>
          <w:color w:val="000000"/>
        </w:rPr>
      </w:pPr>
      <w:r>
        <w:rPr>
          <w:color w:val="000000"/>
        </w:rPr>
        <w:t>4.8. Слушатель должен быть обеспечен учебно-методическими и учебными  пособиями (теоретическим материалом), рекомендуемыми для изучения указанной программы, в печатном и (или) электронном виде.</w:t>
      </w:r>
    </w:p>
    <w:p w:rsidR="00F85B58" w:rsidRDefault="00F85B58" w:rsidP="00A903E4">
      <w:pPr>
        <w:ind w:firstLine="708"/>
        <w:jc w:val="both"/>
        <w:rPr>
          <w:b/>
          <w:color w:val="000000"/>
        </w:rPr>
      </w:pPr>
    </w:p>
    <w:p w:rsidR="00F85B58" w:rsidRDefault="00F85B58" w:rsidP="0094210E">
      <w:pPr>
        <w:ind w:firstLine="708"/>
        <w:jc w:val="both"/>
        <w:rPr>
          <w:b/>
          <w:color w:val="000000"/>
        </w:rPr>
      </w:pPr>
      <w:r>
        <w:rPr>
          <w:b/>
          <w:color w:val="000000"/>
        </w:rPr>
        <w:t>5. Оформление отчетных материалов по результатам оказанных услуг</w:t>
      </w:r>
    </w:p>
    <w:p w:rsidR="00F85B58" w:rsidRPr="00DF1EE2" w:rsidRDefault="00F85B58" w:rsidP="00657B46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5.1. По окончанию оказания услуг, предусмотренных Контрактом, Исполнитель </w:t>
      </w:r>
      <w:r w:rsidRPr="00DF1EE2">
        <w:rPr>
          <w:color w:val="000000"/>
        </w:rPr>
        <w:t xml:space="preserve">оформляет Акт сдачи-приемки услуг в </w:t>
      </w:r>
      <w:r>
        <w:rPr>
          <w:color w:val="000000"/>
        </w:rPr>
        <w:t>2</w:t>
      </w:r>
      <w:r w:rsidRPr="00DF1EE2">
        <w:rPr>
          <w:color w:val="000000"/>
        </w:rPr>
        <w:t xml:space="preserve">-х экземплярах, </w:t>
      </w:r>
      <w:r>
        <w:rPr>
          <w:color w:val="000000"/>
        </w:rPr>
        <w:t>который утверждается Заказчиком</w:t>
      </w:r>
      <w:r>
        <w:t>,  при отсутствии претензий к качеству оказанных услуг, в течение  пяти рабочих дней с момента его получения от Исполнителя.</w:t>
      </w:r>
    </w:p>
    <w:p w:rsidR="00F85B58" w:rsidRPr="00DF1EE2" w:rsidRDefault="00F85B58" w:rsidP="0094210E">
      <w:pPr>
        <w:ind w:firstLine="708"/>
        <w:jc w:val="both"/>
        <w:rPr>
          <w:color w:val="000000"/>
        </w:rPr>
      </w:pPr>
      <w:r>
        <w:rPr>
          <w:color w:val="000000"/>
        </w:rPr>
        <w:t>5.2. К а</w:t>
      </w:r>
      <w:r w:rsidRPr="00DF1EE2">
        <w:rPr>
          <w:color w:val="000000"/>
        </w:rPr>
        <w:t>кту сдачи-приемки услуг прилагаются:</w:t>
      </w:r>
    </w:p>
    <w:p w:rsidR="00F85B58" w:rsidRDefault="00F85B58" w:rsidP="0094210E">
      <w:pPr>
        <w:ind w:firstLine="708"/>
        <w:jc w:val="both"/>
        <w:rPr>
          <w:color w:val="000000"/>
        </w:rPr>
      </w:pPr>
      <w:r>
        <w:rPr>
          <w:color w:val="000000"/>
        </w:rPr>
        <w:t>5.2.1. счет-фактура на оплату выполненных услуг;</w:t>
      </w:r>
    </w:p>
    <w:tbl>
      <w:tblPr>
        <w:tblW w:w="10188" w:type="dxa"/>
        <w:tblLayout w:type="fixed"/>
        <w:tblLook w:val="0000"/>
      </w:tblPr>
      <w:tblGrid>
        <w:gridCol w:w="4953"/>
        <w:gridCol w:w="5235"/>
      </w:tblGrid>
      <w:tr w:rsidR="00F85B58" w:rsidRPr="008F3EC7" w:rsidTr="008900BC">
        <w:tc>
          <w:tcPr>
            <w:tcW w:w="4953" w:type="dxa"/>
          </w:tcPr>
          <w:p w:rsidR="00F85B58" w:rsidRDefault="00F85B58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F85B58" w:rsidRDefault="00F85B58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F85B58" w:rsidRDefault="00F85B58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F85B58" w:rsidRPr="008F3EC7" w:rsidRDefault="00F85B58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 w:rsidRPr="008F3EC7">
              <w:rPr>
                <w:rFonts w:ascii="Times New Roman" w:hAnsi="Times New Roman" w:cs="Times New Roman"/>
              </w:rPr>
              <w:t xml:space="preserve">Заказчик </w:t>
            </w:r>
          </w:p>
          <w:p w:rsidR="00F85B58" w:rsidRDefault="00F85B58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85B58" w:rsidRPr="008F3EC7" w:rsidRDefault="00F85B58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F85B58" w:rsidRPr="008F3EC7" w:rsidRDefault="00F85B58" w:rsidP="008900BC">
            <w:pPr>
              <w:pStyle w:val="ConsNonformat"/>
              <w:widowControl/>
              <w:rPr>
                <w:rFonts w:ascii="Times New Roman" w:hAnsi="Times New Roman" w:cs="Times New Roman"/>
              </w:rPr>
            </w:pPr>
          </w:p>
          <w:p w:rsidR="00F85B58" w:rsidRPr="008F3EC7" w:rsidRDefault="00F85B58" w:rsidP="008900BC">
            <w:pPr>
              <w:jc w:val="both"/>
            </w:pPr>
            <w:r w:rsidRPr="008F3EC7">
              <w:t>___________________/</w:t>
            </w:r>
            <w:r>
              <w:t>______________</w:t>
            </w:r>
            <w:r w:rsidRPr="008F3EC7">
              <w:t>/</w:t>
            </w:r>
          </w:p>
          <w:p w:rsidR="00F85B58" w:rsidRPr="008F3EC7" w:rsidRDefault="00F85B58" w:rsidP="008900BC">
            <w:pPr>
              <w:jc w:val="both"/>
            </w:pPr>
          </w:p>
          <w:p w:rsidR="00F85B58" w:rsidRPr="008F3EC7" w:rsidRDefault="00F85B58" w:rsidP="008900BC">
            <w:pPr>
              <w:jc w:val="both"/>
            </w:pPr>
            <w:r w:rsidRPr="008F3EC7">
              <w:t>"___"_______________ 2011 год</w:t>
            </w:r>
          </w:p>
          <w:p w:rsidR="00F85B58" w:rsidRPr="008F3EC7" w:rsidRDefault="00F85B58" w:rsidP="008900BC">
            <w:pPr>
              <w:jc w:val="both"/>
            </w:pPr>
          </w:p>
          <w:p w:rsidR="00F85B58" w:rsidRPr="008F3EC7" w:rsidRDefault="00F85B58" w:rsidP="008900BC">
            <w:pPr>
              <w:jc w:val="both"/>
              <w:rPr>
                <w:snapToGrid w:val="0"/>
              </w:rPr>
            </w:pPr>
            <w:r w:rsidRPr="008F3EC7">
              <w:t>МП</w:t>
            </w:r>
          </w:p>
        </w:tc>
        <w:tc>
          <w:tcPr>
            <w:tcW w:w="5235" w:type="dxa"/>
          </w:tcPr>
          <w:p w:rsidR="00F85B58" w:rsidRDefault="00F85B58" w:rsidP="008900BC">
            <w:pPr>
              <w:ind w:left="360"/>
            </w:pPr>
          </w:p>
          <w:p w:rsidR="00F85B58" w:rsidRDefault="00F85B58" w:rsidP="008900BC">
            <w:pPr>
              <w:ind w:left="360"/>
            </w:pPr>
          </w:p>
          <w:p w:rsidR="00F85B58" w:rsidRDefault="00F85B58" w:rsidP="008900BC">
            <w:pPr>
              <w:ind w:left="360"/>
            </w:pPr>
          </w:p>
          <w:p w:rsidR="00F85B58" w:rsidRPr="008F3EC7" w:rsidRDefault="00F85B58" w:rsidP="008900BC">
            <w:pPr>
              <w:ind w:left="360"/>
            </w:pPr>
            <w:r w:rsidRPr="008F3EC7">
              <w:t>Исполнитель</w:t>
            </w:r>
          </w:p>
          <w:p w:rsidR="00F85B58" w:rsidRPr="008F3EC7" w:rsidRDefault="00F85B58" w:rsidP="008900BC">
            <w:pPr>
              <w:ind w:left="360"/>
              <w:rPr>
                <w:b/>
              </w:rPr>
            </w:pPr>
          </w:p>
          <w:p w:rsidR="00F85B58" w:rsidRPr="008F3EC7" w:rsidRDefault="00F85B58" w:rsidP="008900BC">
            <w:pPr>
              <w:ind w:left="360"/>
              <w:rPr>
                <w:b/>
              </w:rPr>
            </w:pPr>
          </w:p>
          <w:p w:rsidR="00F85B58" w:rsidRPr="008F3EC7" w:rsidRDefault="00F85B58" w:rsidP="008900BC">
            <w:pPr>
              <w:ind w:left="360"/>
              <w:rPr>
                <w:b/>
              </w:rPr>
            </w:pPr>
          </w:p>
          <w:p w:rsidR="00F85B58" w:rsidRPr="008F3EC7" w:rsidRDefault="00F85B58" w:rsidP="008900BC">
            <w:pPr>
              <w:ind w:left="360"/>
            </w:pPr>
            <w:r w:rsidRPr="008F3EC7">
              <w:t>____________________/___________/</w:t>
            </w:r>
          </w:p>
          <w:p w:rsidR="00F85B58" w:rsidRPr="008F3EC7" w:rsidRDefault="00F85B58" w:rsidP="008900BC">
            <w:pPr>
              <w:ind w:left="360"/>
              <w:jc w:val="both"/>
            </w:pPr>
          </w:p>
          <w:p w:rsidR="00F85B58" w:rsidRPr="008F3EC7" w:rsidRDefault="00F85B58" w:rsidP="008900BC">
            <w:pPr>
              <w:ind w:left="360"/>
              <w:jc w:val="both"/>
            </w:pPr>
            <w:r w:rsidRPr="008F3EC7">
              <w:t>"___"_______________ 2011 год</w:t>
            </w:r>
          </w:p>
          <w:p w:rsidR="00F85B58" w:rsidRPr="008F3EC7" w:rsidRDefault="00F85B58" w:rsidP="008900BC">
            <w:pPr>
              <w:ind w:left="360"/>
              <w:jc w:val="both"/>
            </w:pPr>
          </w:p>
          <w:p w:rsidR="00F85B58" w:rsidRPr="008F3EC7" w:rsidRDefault="00F85B58" w:rsidP="008900BC">
            <w:pPr>
              <w:ind w:left="360"/>
            </w:pPr>
            <w:r w:rsidRPr="008F3EC7">
              <w:t>МП</w:t>
            </w:r>
          </w:p>
        </w:tc>
      </w:tr>
    </w:tbl>
    <w:p w:rsidR="00F85B58" w:rsidRDefault="00F85B58"/>
    <w:sectPr w:rsidR="00F85B58" w:rsidSect="00505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D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13DCC"/>
    <w:multiLevelType w:val="multilevel"/>
    <w:tmpl w:val="0924E674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627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9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4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96" w:hanging="1800"/>
      </w:pPr>
      <w:rPr>
        <w:rFonts w:cs="Times New Roman" w:hint="default"/>
      </w:rPr>
    </w:lvl>
  </w:abstractNum>
  <w:abstractNum w:abstractNumId="1">
    <w:nsid w:val="2BCA24B0"/>
    <w:multiLevelType w:val="hybridMultilevel"/>
    <w:tmpl w:val="788CF9E4"/>
    <w:lvl w:ilvl="0" w:tplc="5F2A35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642BA8"/>
    <w:multiLevelType w:val="multilevel"/>
    <w:tmpl w:val="0F58F3C8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832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9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8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cs="Times New Roman" w:hint="default"/>
      </w:rPr>
    </w:lvl>
  </w:abstractNum>
  <w:abstractNum w:abstractNumId="3">
    <w:nsid w:val="55A56A89"/>
    <w:multiLevelType w:val="hybridMultilevel"/>
    <w:tmpl w:val="F3A22F94"/>
    <w:lvl w:ilvl="0" w:tplc="3E94078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610B23B7"/>
    <w:multiLevelType w:val="hybridMultilevel"/>
    <w:tmpl w:val="F028D850"/>
    <w:lvl w:ilvl="0" w:tplc="7E12FAEC">
      <w:start w:val="1"/>
      <w:numFmt w:val="decimal"/>
      <w:lvlText w:val="%1."/>
      <w:lvlJc w:val="left"/>
      <w:pPr>
        <w:tabs>
          <w:tab w:val="num" w:pos="535"/>
        </w:tabs>
        <w:ind w:left="5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5"/>
        </w:tabs>
        <w:ind w:left="12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5"/>
        </w:tabs>
        <w:ind w:left="19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5"/>
        </w:tabs>
        <w:ind w:left="26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5"/>
        </w:tabs>
        <w:ind w:left="34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5"/>
        </w:tabs>
        <w:ind w:left="41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5"/>
        </w:tabs>
        <w:ind w:left="48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5"/>
        </w:tabs>
        <w:ind w:left="55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5"/>
        </w:tabs>
        <w:ind w:left="6295" w:hanging="180"/>
      </w:pPr>
      <w:rPr>
        <w:rFonts w:cs="Times New Roman"/>
      </w:rPr>
    </w:lvl>
  </w:abstractNum>
  <w:abstractNum w:abstractNumId="5">
    <w:nsid w:val="788434E8"/>
    <w:multiLevelType w:val="multilevel"/>
    <w:tmpl w:val="0924E674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627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96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04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496" w:hanging="1800"/>
      </w:pPr>
      <w:rPr>
        <w:rFonts w:cs="Times New Roman" w:hint="default"/>
      </w:rPr>
    </w:lvl>
  </w:abstractNum>
  <w:abstractNum w:abstractNumId="6">
    <w:nsid w:val="7E9D1BC3"/>
    <w:multiLevelType w:val="multilevel"/>
    <w:tmpl w:val="6CF45284"/>
    <w:lvl w:ilvl="0">
      <w:start w:val="4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832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3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9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8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136" w:hanging="180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210E"/>
    <w:rsid w:val="00043901"/>
    <w:rsid w:val="000909DD"/>
    <w:rsid w:val="00092EF9"/>
    <w:rsid w:val="000D70E7"/>
    <w:rsid w:val="000D72FB"/>
    <w:rsid w:val="000F72BA"/>
    <w:rsid w:val="00105D9C"/>
    <w:rsid w:val="0011331B"/>
    <w:rsid w:val="00123277"/>
    <w:rsid w:val="001410F6"/>
    <w:rsid w:val="00171668"/>
    <w:rsid w:val="001B1BE2"/>
    <w:rsid w:val="001E726B"/>
    <w:rsid w:val="00293B3F"/>
    <w:rsid w:val="00307A77"/>
    <w:rsid w:val="00331068"/>
    <w:rsid w:val="00377DEC"/>
    <w:rsid w:val="00381009"/>
    <w:rsid w:val="003C7B6E"/>
    <w:rsid w:val="003F0258"/>
    <w:rsid w:val="0040322A"/>
    <w:rsid w:val="00424FE2"/>
    <w:rsid w:val="004540DB"/>
    <w:rsid w:val="00464E10"/>
    <w:rsid w:val="004875F2"/>
    <w:rsid w:val="00505D62"/>
    <w:rsid w:val="00545507"/>
    <w:rsid w:val="00561F36"/>
    <w:rsid w:val="0058683C"/>
    <w:rsid w:val="005E12D9"/>
    <w:rsid w:val="00657B46"/>
    <w:rsid w:val="00690F92"/>
    <w:rsid w:val="00691664"/>
    <w:rsid w:val="006F642D"/>
    <w:rsid w:val="00715C67"/>
    <w:rsid w:val="00746049"/>
    <w:rsid w:val="0076613A"/>
    <w:rsid w:val="00786313"/>
    <w:rsid w:val="007A43F1"/>
    <w:rsid w:val="007D60EE"/>
    <w:rsid w:val="00853950"/>
    <w:rsid w:val="008900BC"/>
    <w:rsid w:val="008A5C5E"/>
    <w:rsid w:val="008B105A"/>
    <w:rsid w:val="008F3EC7"/>
    <w:rsid w:val="0094210E"/>
    <w:rsid w:val="00953B58"/>
    <w:rsid w:val="00A042D3"/>
    <w:rsid w:val="00A14104"/>
    <w:rsid w:val="00A558AD"/>
    <w:rsid w:val="00A56354"/>
    <w:rsid w:val="00A903E4"/>
    <w:rsid w:val="00A9658F"/>
    <w:rsid w:val="00A97738"/>
    <w:rsid w:val="00AE7C80"/>
    <w:rsid w:val="00AF0DEE"/>
    <w:rsid w:val="00AF7CEB"/>
    <w:rsid w:val="00B175E1"/>
    <w:rsid w:val="00B226DB"/>
    <w:rsid w:val="00B53D08"/>
    <w:rsid w:val="00B579E0"/>
    <w:rsid w:val="00B80153"/>
    <w:rsid w:val="00BC3502"/>
    <w:rsid w:val="00BE100D"/>
    <w:rsid w:val="00C12C65"/>
    <w:rsid w:val="00C21827"/>
    <w:rsid w:val="00D06122"/>
    <w:rsid w:val="00D12B54"/>
    <w:rsid w:val="00D1723C"/>
    <w:rsid w:val="00D642DE"/>
    <w:rsid w:val="00DA5A32"/>
    <w:rsid w:val="00DB4C42"/>
    <w:rsid w:val="00DC0E3C"/>
    <w:rsid w:val="00DF1EE2"/>
    <w:rsid w:val="00E85697"/>
    <w:rsid w:val="00EE52C8"/>
    <w:rsid w:val="00EE577F"/>
    <w:rsid w:val="00F04640"/>
    <w:rsid w:val="00F1311B"/>
    <w:rsid w:val="00F13CA5"/>
    <w:rsid w:val="00F85B58"/>
    <w:rsid w:val="00FF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1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4210E"/>
    <w:pPr>
      <w:spacing w:line="360" w:lineRule="exact"/>
      <w:ind w:firstLine="720"/>
      <w:jc w:val="both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4210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">
    <w:name w:val="Основной текст с отступом Знак"/>
    <w:basedOn w:val="DefaultParagraphFont"/>
    <w:uiPriority w:val="99"/>
    <w:rsid w:val="0094210E"/>
    <w:rPr>
      <w:rFonts w:cs="Times New Roman"/>
      <w:sz w:val="24"/>
      <w:lang w:val="ru-RU" w:eastAsia="ru-RU" w:bidi="ar-SA"/>
    </w:rPr>
  </w:style>
  <w:style w:type="paragraph" w:customStyle="1" w:styleId="a0">
    <w:name w:val="Подраздел"/>
    <w:basedOn w:val="Normal"/>
    <w:uiPriority w:val="99"/>
    <w:semiHidden/>
    <w:rsid w:val="0094210E"/>
    <w:pPr>
      <w:suppressAutoHyphens/>
      <w:spacing w:before="240" w:after="120"/>
      <w:jc w:val="center"/>
    </w:pPr>
    <w:rPr>
      <w:rFonts w:ascii="TimesDL" w:hAnsi="TimesDL"/>
      <w:b/>
      <w:smallCaps/>
      <w:spacing w:val="-2"/>
      <w:szCs w:val="20"/>
    </w:rPr>
  </w:style>
  <w:style w:type="paragraph" w:styleId="ListParagraph">
    <w:name w:val="List Paragraph"/>
    <w:basedOn w:val="Normal"/>
    <w:uiPriority w:val="99"/>
    <w:qFormat/>
    <w:rsid w:val="000909DD"/>
    <w:pPr>
      <w:ind w:left="720"/>
      <w:contextualSpacing/>
    </w:pPr>
  </w:style>
  <w:style w:type="paragraph" w:customStyle="1" w:styleId="ConsNonformat">
    <w:name w:val="ConsNonformat"/>
    <w:uiPriority w:val="99"/>
    <w:rsid w:val="000909DD"/>
    <w:pPr>
      <w:widowControl w:val="0"/>
      <w:adjustRightInd w:val="0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207</TotalTime>
  <Pages>3</Pages>
  <Words>1068</Words>
  <Characters>6092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ovmsk8</dc:creator>
  <cp:keywords/>
  <dc:description/>
  <cp:lastModifiedBy>СОК</cp:lastModifiedBy>
  <cp:revision>38</cp:revision>
  <cp:lastPrinted>2011-05-27T04:48:00Z</cp:lastPrinted>
  <dcterms:created xsi:type="dcterms:W3CDTF">2011-05-20T04:23:00Z</dcterms:created>
  <dcterms:modified xsi:type="dcterms:W3CDTF">2011-08-30T03:31:00Z</dcterms:modified>
</cp:coreProperties>
</file>