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C44" w:rsidRPr="00A95C44" w:rsidRDefault="00A95C44" w:rsidP="00A95C44">
      <w:pPr>
        <w:pStyle w:val="10"/>
        <w:jc w:val="right"/>
        <w:rPr>
          <w:b w:val="0"/>
          <w:color w:val="auto"/>
          <w:sz w:val="24"/>
          <w:szCs w:val="24"/>
        </w:rPr>
      </w:pPr>
      <w:r w:rsidRPr="00A95C44">
        <w:rPr>
          <w:b w:val="0"/>
          <w:color w:val="auto"/>
          <w:sz w:val="24"/>
          <w:szCs w:val="24"/>
        </w:rPr>
        <w:t xml:space="preserve">Приложение №2 </w:t>
      </w:r>
    </w:p>
    <w:p w:rsidR="00407ACA" w:rsidRDefault="00A95C44" w:rsidP="00A95C44">
      <w:pPr>
        <w:pStyle w:val="10"/>
        <w:jc w:val="right"/>
        <w:rPr>
          <w:b w:val="0"/>
          <w:color w:val="auto"/>
          <w:sz w:val="24"/>
          <w:szCs w:val="24"/>
        </w:rPr>
      </w:pPr>
      <w:r w:rsidRPr="00A95C44">
        <w:rPr>
          <w:b w:val="0"/>
          <w:color w:val="auto"/>
          <w:sz w:val="24"/>
          <w:szCs w:val="24"/>
        </w:rPr>
        <w:t xml:space="preserve">к </w:t>
      </w:r>
      <w:r>
        <w:rPr>
          <w:b w:val="0"/>
          <w:color w:val="auto"/>
          <w:sz w:val="24"/>
          <w:szCs w:val="24"/>
        </w:rPr>
        <w:t xml:space="preserve">документации об </w:t>
      </w:r>
      <w:proofErr w:type="gramStart"/>
      <w:r>
        <w:rPr>
          <w:b w:val="0"/>
          <w:color w:val="auto"/>
          <w:sz w:val="24"/>
          <w:szCs w:val="24"/>
        </w:rPr>
        <w:t>открытом</w:t>
      </w:r>
      <w:proofErr w:type="gramEnd"/>
    </w:p>
    <w:p w:rsidR="00A95C44" w:rsidRPr="00A95C44" w:rsidRDefault="00A95C44" w:rsidP="00A95C44">
      <w:pPr>
        <w:jc w:val="right"/>
      </w:pPr>
      <w:r>
        <w:t>аукционе в электронной форме</w:t>
      </w:r>
    </w:p>
    <w:p w:rsidR="00A95C44" w:rsidRPr="00A95C44" w:rsidRDefault="00A95C44" w:rsidP="00A95C44"/>
    <w:p w:rsidR="00407ACA" w:rsidRPr="00407ACA" w:rsidRDefault="00B610C1" w:rsidP="00AC6669">
      <w:pPr>
        <w:pStyle w:val="af0"/>
        <w:spacing w:after="0"/>
        <w:jc w:val="center"/>
        <w:rPr>
          <w:b/>
        </w:rPr>
      </w:pPr>
      <w:r>
        <w:rPr>
          <w:b/>
        </w:rPr>
        <w:t>М</w:t>
      </w:r>
      <w:r w:rsidR="00407ACA" w:rsidRPr="00407ACA">
        <w:rPr>
          <w:b/>
        </w:rPr>
        <w:t>униципальн</w:t>
      </w:r>
      <w:r>
        <w:rPr>
          <w:b/>
        </w:rPr>
        <w:t>ый</w:t>
      </w:r>
      <w:r w:rsidR="00407ACA" w:rsidRPr="00407ACA">
        <w:rPr>
          <w:b/>
        </w:rPr>
        <w:t xml:space="preserve"> контракт</w:t>
      </w:r>
      <w:r w:rsidR="00DA153A">
        <w:rPr>
          <w:b/>
        </w:rPr>
        <w:t xml:space="preserve"> № ____________</w:t>
      </w:r>
    </w:p>
    <w:p w:rsidR="00C53C0E" w:rsidRDefault="00C53C0E" w:rsidP="00C53C0E">
      <w:pPr>
        <w:jc w:val="center"/>
        <w:rPr>
          <w:b/>
          <w:color w:val="000000"/>
        </w:rPr>
      </w:pPr>
      <w:r>
        <w:rPr>
          <w:b/>
        </w:rPr>
        <w:t>на выполнение</w:t>
      </w:r>
      <w:r>
        <w:rPr>
          <w:b/>
          <w:color w:val="000000"/>
        </w:rPr>
        <w:t xml:space="preserve"> работ по изготовлению наборных информационных табличек и их установке на остановочные пункты в рамках выполнения работ по обустройству остановочных пунктов городского пассажирского транспорта</w:t>
      </w:r>
    </w:p>
    <w:p w:rsidR="00AC6669" w:rsidRDefault="00AC6669" w:rsidP="00407ACA">
      <w:pPr>
        <w:jc w:val="center"/>
        <w:rPr>
          <w:b/>
        </w:rPr>
      </w:pPr>
    </w:p>
    <w:p w:rsidR="009C6CFB" w:rsidRPr="001F076A" w:rsidRDefault="006878CC" w:rsidP="00731729">
      <w:pPr>
        <w:autoSpaceDE w:val="0"/>
        <w:autoSpaceDN w:val="0"/>
        <w:adjustRightInd w:val="0"/>
        <w:jc w:val="both"/>
      </w:pPr>
      <w:r>
        <w:rPr>
          <w:color w:val="000000"/>
        </w:rPr>
        <w:t>г.</w:t>
      </w:r>
      <w:r w:rsidR="009C6CFB" w:rsidRPr="001F076A">
        <w:rPr>
          <w:color w:val="000000"/>
        </w:rPr>
        <w:t xml:space="preserve"> Пермь</w:t>
      </w:r>
      <w:r w:rsidR="009C6CFB" w:rsidRPr="001F076A">
        <w:rPr>
          <w:color w:val="000000"/>
        </w:rPr>
        <w:tab/>
      </w:r>
      <w:r w:rsidR="009C6CFB" w:rsidRPr="001F076A">
        <w:rPr>
          <w:color w:val="000000"/>
        </w:rPr>
        <w:tab/>
      </w:r>
      <w:r w:rsidR="009C6CFB" w:rsidRPr="001F076A">
        <w:rPr>
          <w:color w:val="000000"/>
        </w:rPr>
        <w:tab/>
      </w:r>
      <w:r w:rsidR="001F076A"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DE3638">
        <w:rPr>
          <w:color w:val="000000"/>
        </w:rPr>
        <w:tab/>
      </w:r>
      <w:r w:rsidR="009C6CFB" w:rsidRPr="001F076A">
        <w:t>«</w:t>
      </w:r>
      <w:r w:rsidR="00DA153A">
        <w:t>___</w:t>
      </w:r>
      <w:r w:rsidR="00A15A8B" w:rsidRPr="001F076A">
        <w:t>»</w:t>
      </w:r>
      <w:r w:rsidR="00BC0E62">
        <w:t xml:space="preserve"> </w:t>
      </w:r>
      <w:r w:rsidR="003E48ED">
        <w:t>____________</w:t>
      </w:r>
      <w:r w:rsidR="005B2EAB">
        <w:t xml:space="preserve"> </w:t>
      </w:r>
      <w:r w:rsidR="00BC2140">
        <w:t>201</w:t>
      </w:r>
      <w:r w:rsidR="00DA153A">
        <w:t>1</w:t>
      </w:r>
      <w:r w:rsidR="00BC2140">
        <w:t xml:space="preserve"> </w:t>
      </w:r>
      <w:r w:rsidR="009C6CFB" w:rsidRPr="001F076A">
        <w:t>года</w:t>
      </w:r>
    </w:p>
    <w:p w:rsidR="009C6CFB" w:rsidRPr="001F076A" w:rsidRDefault="009C6CFB" w:rsidP="00DC082F">
      <w:pPr>
        <w:autoSpaceDE w:val="0"/>
        <w:autoSpaceDN w:val="0"/>
        <w:adjustRightInd w:val="0"/>
        <w:rPr>
          <w:b/>
        </w:rPr>
      </w:pPr>
    </w:p>
    <w:p w:rsidR="00B610C1" w:rsidRDefault="00B610C1" w:rsidP="00B610C1">
      <w:pPr>
        <w:ind w:firstLine="708"/>
        <w:jc w:val="both"/>
      </w:pPr>
      <w:r w:rsidRPr="006E058F">
        <w:rPr>
          <w:b/>
        </w:rPr>
        <w:t>Департамент дорог и транспорта администрации города Перми</w:t>
      </w:r>
      <w:r w:rsidRPr="00CE62E2">
        <w:t xml:space="preserve">, именуемый в дальнейшем </w:t>
      </w:r>
      <w:r w:rsidRPr="00233F39">
        <w:rPr>
          <w:b/>
        </w:rPr>
        <w:t>«</w:t>
      </w:r>
      <w:r>
        <w:rPr>
          <w:b/>
        </w:rPr>
        <w:t>Заказчик</w:t>
      </w:r>
      <w:r w:rsidRPr="00233F39">
        <w:rPr>
          <w:b/>
        </w:rPr>
        <w:t>»</w:t>
      </w:r>
      <w:r w:rsidRPr="00CE62E2">
        <w:t xml:space="preserve">, в лице </w:t>
      </w:r>
      <w:r w:rsidR="00DA153A">
        <w:t>___________________________________________________</w:t>
      </w:r>
      <w:r w:rsidRPr="00CE62E2">
        <w:t xml:space="preserve">, действующего на основании </w:t>
      </w:r>
      <w:r w:rsidR="00DA153A">
        <w:t>______________________________________</w:t>
      </w:r>
      <w:r w:rsidRPr="00CE62E2">
        <w:t xml:space="preserve">, с одной стороны, и </w:t>
      </w:r>
    </w:p>
    <w:p w:rsidR="00AC6669" w:rsidRDefault="00DA153A" w:rsidP="00B610C1">
      <w:pPr>
        <w:ind w:firstLine="709"/>
        <w:jc w:val="both"/>
      </w:pPr>
      <w:proofErr w:type="gramStart"/>
      <w:r>
        <w:rPr>
          <w:b/>
        </w:rPr>
        <w:t>_______________________________________________</w:t>
      </w:r>
      <w:r w:rsidR="00B610C1" w:rsidRPr="00CE62E2">
        <w:t>, именуем</w:t>
      </w:r>
      <w:r>
        <w:t>ый (</w:t>
      </w:r>
      <w:proofErr w:type="spellStart"/>
      <w:r w:rsidR="00B610C1" w:rsidRPr="00CE62E2">
        <w:t>ое</w:t>
      </w:r>
      <w:proofErr w:type="spellEnd"/>
      <w:r>
        <w:t>)</w:t>
      </w:r>
      <w:r w:rsidR="00B610C1" w:rsidRPr="00CE62E2">
        <w:t xml:space="preserve"> в дальнейшем </w:t>
      </w:r>
      <w:r w:rsidR="00B610C1" w:rsidRPr="00233F39">
        <w:rPr>
          <w:b/>
        </w:rPr>
        <w:t>«П</w:t>
      </w:r>
      <w:r w:rsidR="00B610C1">
        <w:rPr>
          <w:b/>
        </w:rPr>
        <w:t>одрядчик</w:t>
      </w:r>
      <w:r w:rsidR="00B610C1" w:rsidRPr="00233F39">
        <w:rPr>
          <w:b/>
        </w:rPr>
        <w:t>»</w:t>
      </w:r>
      <w:r w:rsidR="00B610C1" w:rsidRPr="00CE62E2">
        <w:t>, в лице</w:t>
      </w:r>
      <w:r w:rsidR="003E48ED">
        <w:t xml:space="preserve"> </w:t>
      </w:r>
      <w:r>
        <w:t>____________________________________________________________</w:t>
      </w:r>
      <w:r w:rsidR="00B610C1" w:rsidRPr="00CE62E2">
        <w:t xml:space="preserve">, действующего на основании </w:t>
      </w:r>
      <w:r>
        <w:t>______________________________________</w:t>
      </w:r>
      <w:r w:rsidR="00B610C1" w:rsidRPr="00CE62E2">
        <w:t xml:space="preserve">, с другой стороны, вместе именуемые – </w:t>
      </w:r>
      <w:r w:rsidR="00B610C1" w:rsidRPr="00B610C1">
        <w:rPr>
          <w:b/>
        </w:rPr>
        <w:t>«Стороны»</w:t>
      </w:r>
      <w:r w:rsidR="00B610C1" w:rsidRPr="00CE62E2">
        <w:t xml:space="preserve">, </w:t>
      </w:r>
      <w:r w:rsidR="00AC6669" w:rsidRPr="00F922E2">
        <w:t xml:space="preserve">руководствуясь протоколом </w:t>
      </w:r>
      <w:r w:rsidR="003E48ED">
        <w:t>проведения открытого аукциона в электронной форме</w:t>
      </w:r>
      <w:r w:rsidR="00AC6669">
        <w:t xml:space="preserve"> от </w:t>
      </w:r>
      <w:r w:rsidR="00AC6669" w:rsidRPr="00F922E2">
        <w:t>«</w:t>
      </w:r>
      <w:r w:rsidR="003E48ED">
        <w:t>___</w:t>
      </w:r>
      <w:r w:rsidR="00B610C1">
        <w:t xml:space="preserve">» </w:t>
      </w:r>
      <w:r w:rsidR="003E48ED">
        <w:t>_____________</w:t>
      </w:r>
      <w:r w:rsidR="00AC6669" w:rsidRPr="00F922E2">
        <w:t xml:space="preserve"> 20</w:t>
      </w:r>
      <w:r w:rsidR="00AC6669">
        <w:t>1</w:t>
      </w:r>
      <w:r w:rsidR="003E48ED">
        <w:t>1</w:t>
      </w:r>
      <w:r w:rsidR="00AC6669" w:rsidRPr="00F922E2">
        <w:t xml:space="preserve"> года</w:t>
      </w:r>
      <w:r w:rsidR="00AC6669" w:rsidRPr="00723741">
        <w:t xml:space="preserve"> №</w:t>
      </w:r>
      <w:r w:rsidR="003E48ED">
        <w:t xml:space="preserve"> ____________________</w:t>
      </w:r>
      <w:r w:rsidR="00AC6669" w:rsidRPr="00723741">
        <w:t>,</w:t>
      </w:r>
      <w:r w:rsidR="00AC6669" w:rsidRPr="00A95FAE">
        <w:t xml:space="preserve"> </w:t>
      </w:r>
      <w:r w:rsidR="00AC6669" w:rsidRPr="00F922E2">
        <w:t>заключили настоящий муниципальный контракт (далее - контракт) о нижеследующем:</w:t>
      </w:r>
      <w:proofErr w:type="gramEnd"/>
    </w:p>
    <w:p w:rsidR="009C6CFB" w:rsidRPr="00A25472" w:rsidRDefault="009C6CFB" w:rsidP="00DC082F">
      <w:pPr>
        <w:autoSpaceDE w:val="0"/>
        <w:autoSpaceDN w:val="0"/>
        <w:adjustRightInd w:val="0"/>
        <w:ind w:firstLine="485"/>
        <w:jc w:val="center"/>
        <w:rPr>
          <w:b/>
        </w:rPr>
      </w:pPr>
    </w:p>
    <w:p w:rsidR="00AE7D7D" w:rsidRDefault="00AE7D7D" w:rsidP="00D22A0D">
      <w:pPr>
        <w:numPr>
          <w:ilvl w:val="0"/>
          <w:numId w:val="11"/>
        </w:numPr>
        <w:jc w:val="center"/>
        <w:rPr>
          <w:b/>
        </w:rPr>
      </w:pPr>
      <w:r w:rsidRPr="004B1B04">
        <w:rPr>
          <w:b/>
        </w:rPr>
        <w:t xml:space="preserve">Предмет </w:t>
      </w:r>
      <w:r w:rsidR="00AC6669">
        <w:rPr>
          <w:b/>
        </w:rPr>
        <w:t>контракта</w:t>
      </w:r>
    </w:p>
    <w:p w:rsidR="003E48ED" w:rsidRPr="00D22A0D" w:rsidRDefault="003E48ED" w:rsidP="003E48ED">
      <w:pPr>
        <w:ind w:left="360"/>
        <w:rPr>
          <w:b/>
        </w:rPr>
      </w:pPr>
    </w:p>
    <w:p w:rsidR="00D9761F" w:rsidRPr="00D9761F" w:rsidRDefault="00D9761F" w:rsidP="00D9761F">
      <w:pPr>
        <w:numPr>
          <w:ilvl w:val="1"/>
          <w:numId w:val="11"/>
        </w:numPr>
        <w:tabs>
          <w:tab w:val="num" w:pos="709"/>
        </w:tabs>
        <w:ind w:left="0" w:firstLine="0"/>
        <w:jc w:val="both"/>
      </w:pPr>
      <w:r w:rsidRPr="00690737">
        <w:rPr>
          <w:bCs/>
        </w:rPr>
        <w:t>Подрядчик обязуется выполнить по заданию Заказчика, а Заказчик обязуется принять и оплатить работы</w:t>
      </w:r>
      <w:r w:rsidRPr="004B1B04">
        <w:t xml:space="preserve"> </w:t>
      </w:r>
      <w:r>
        <w:t xml:space="preserve">по </w:t>
      </w:r>
      <w:r w:rsidR="00007BC8">
        <w:t xml:space="preserve">изготовлению </w:t>
      </w:r>
      <w:r w:rsidR="00435F32">
        <w:t xml:space="preserve">наборных </w:t>
      </w:r>
      <w:r w:rsidR="00DA43CC">
        <w:t>информационных табличек</w:t>
      </w:r>
      <w:r w:rsidR="00007BC8">
        <w:t xml:space="preserve"> и их установке на остановочных пунктах</w:t>
      </w:r>
      <w:r w:rsidR="009D68C4">
        <w:t xml:space="preserve"> городского пассажирского транспорта, проходящи</w:t>
      </w:r>
      <w:r w:rsidR="00B94303">
        <w:t>х</w:t>
      </w:r>
      <w:r w:rsidR="009D68C4">
        <w:t xml:space="preserve"> через</w:t>
      </w:r>
      <w:r w:rsidR="00B94303">
        <w:t xml:space="preserve"> конкретный</w:t>
      </w:r>
      <w:r w:rsidR="009D68C4">
        <w:t xml:space="preserve"> остановочный пункт, </w:t>
      </w:r>
      <w:r>
        <w:t>в соответствии с техническим заданием (приложение №</w:t>
      </w:r>
      <w:r w:rsidR="00DA43CC">
        <w:t xml:space="preserve"> </w:t>
      </w:r>
      <w:r>
        <w:t xml:space="preserve">1 к настоящему </w:t>
      </w:r>
      <w:r w:rsidR="00AC6669">
        <w:t>контракт</w:t>
      </w:r>
      <w:r>
        <w:t>у), являющ</w:t>
      </w:r>
      <w:r w:rsidR="00DA43CC">
        <w:t>имся</w:t>
      </w:r>
      <w:r>
        <w:t xml:space="preserve"> неотъемлемой частью настоящего </w:t>
      </w:r>
      <w:r w:rsidR="00AC6669">
        <w:t>контракт</w:t>
      </w:r>
      <w:r>
        <w:t>а.</w:t>
      </w:r>
    </w:p>
    <w:p w:rsidR="00AE7D7D" w:rsidRDefault="00AE7D7D" w:rsidP="00D9761F">
      <w:pPr>
        <w:numPr>
          <w:ilvl w:val="1"/>
          <w:numId w:val="11"/>
        </w:numPr>
        <w:tabs>
          <w:tab w:val="num" w:pos="709"/>
        </w:tabs>
        <w:ind w:left="0" w:firstLine="0"/>
        <w:jc w:val="both"/>
      </w:pPr>
      <w:r w:rsidRPr="004B1B04">
        <w:t>Подрядчик обеспечивает в</w:t>
      </w:r>
      <w:r w:rsidR="005C3B89">
        <w:t>ыполнение работ, указанных в п.</w:t>
      </w:r>
      <w:r w:rsidR="00DA43CC">
        <w:t xml:space="preserve"> </w:t>
      </w:r>
      <w:r w:rsidRPr="004B1B04">
        <w:t xml:space="preserve">1.1 настоящего </w:t>
      </w:r>
      <w:r w:rsidR="00AC6669">
        <w:t>контракт</w:t>
      </w:r>
      <w:r>
        <w:t xml:space="preserve">а, в соответствии </w:t>
      </w:r>
      <w:proofErr w:type="gramStart"/>
      <w:r>
        <w:t>с</w:t>
      </w:r>
      <w:proofErr w:type="gramEnd"/>
      <w:r>
        <w:t>:</w:t>
      </w:r>
    </w:p>
    <w:p w:rsidR="00AE7D7D" w:rsidRDefault="00AE7D7D" w:rsidP="00AE7D7D">
      <w:pPr>
        <w:jc w:val="both"/>
      </w:pPr>
      <w:r>
        <w:t>- т</w:t>
      </w:r>
      <w:r w:rsidRPr="004B1B04">
        <w:t>ехническим заданием</w:t>
      </w:r>
      <w:r w:rsidR="00D9761F">
        <w:t xml:space="preserve"> (приложение №</w:t>
      </w:r>
      <w:r w:rsidR="00DA43CC">
        <w:t xml:space="preserve"> </w:t>
      </w:r>
      <w:r w:rsidR="00D9761F">
        <w:t xml:space="preserve">1 к настоящему </w:t>
      </w:r>
      <w:r w:rsidR="00AC6669">
        <w:t>контракт</w:t>
      </w:r>
      <w:r w:rsidR="00D9761F">
        <w:t>у);</w:t>
      </w:r>
    </w:p>
    <w:p w:rsidR="009F4234" w:rsidRDefault="00D9761F" w:rsidP="00AE7D7D">
      <w:pPr>
        <w:jc w:val="both"/>
      </w:pPr>
      <w:r>
        <w:t>- эскизным</w:t>
      </w:r>
      <w:r w:rsidR="00B94303">
        <w:t>и</w:t>
      </w:r>
      <w:r>
        <w:t xml:space="preserve"> проект</w:t>
      </w:r>
      <w:r w:rsidR="00B94303">
        <w:t>ами</w:t>
      </w:r>
      <w:r w:rsidR="00007BC8">
        <w:t xml:space="preserve"> (приложения</w:t>
      </w:r>
      <w:r>
        <w:t xml:space="preserve"> №</w:t>
      </w:r>
      <w:r w:rsidR="00DA43CC">
        <w:t xml:space="preserve"> </w:t>
      </w:r>
      <w:r w:rsidR="00007BC8">
        <w:t xml:space="preserve">2, 3 </w:t>
      </w:r>
      <w:r>
        <w:t xml:space="preserve">к настоящему </w:t>
      </w:r>
      <w:r w:rsidR="00AC6669">
        <w:t>контракт</w:t>
      </w:r>
      <w:r>
        <w:t>у);</w:t>
      </w:r>
    </w:p>
    <w:p w:rsidR="00297937" w:rsidRDefault="00297937" w:rsidP="00AE7D7D">
      <w:pPr>
        <w:jc w:val="both"/>
      </w:pPr>
      <w:r>
        <w:t xml:space="preserve">- схемой соединения </w:t>
      </w:r>
      <w:r w:rsidR="00B42FAC" w:rsidRPr="00B42FAC">
        <w:t>ЗМС 2</w:t>
      </w:r>
      <w:r w:rsidR="00B42FAC">
        <w:t xml:space="preserve"> </w:t>
      </w:r>
      <w:r>
        <w:t>труб в информационной табличке (приложение №</w:t>
      </w:r>
      <w:r w:rsidR="00DA43CC">
        <w:t xml:space="preserve"> </w:t>
      </w:r>
      <w:r w:rsidR="00007BC8">
        <w:t>4</w:t>
      </w:r>
      <w:r>
        <w:t xml:space="preserve"> к настоящему </w:t>
      </w:r>
      <w:r w:rsidR="00AC6669">
        <w:t>контракт</w:t>
      </w:r>
      <w:r>
        <w:t>у)</w:t>
      </w:r>
      <w:r w:rsidR="00DA43CC">
        <w:t>;</w:t>
      </w:r>
    </w:p>
    <w:p w:rsidR="00B94303" w:rsidRDefault="00B94303" w:rsidP="00AE7D7D">
      <w:pPr>
        <w:jc w:val="both"/>
      </w:pPr>
      <w:r>
        <w:t xml:space="preserve">- </w:t>
      </w:r>
      <w:bookmarkStart w:id="0" w:name="OLE_LINK3"/>
      <w:bookmarkStart w:id="1" w:name="OLE_LINK4"/>
      <w:r>
        <w:t>требованиями к самоклеющимся светоотражающим (световозвращающим) пленкам (приложение №</w:t>
      </w:r>
      <w:r w:rsidR="00DA43CC">
        <w:t xml:space="preserve"> </w:t>
      </w:r>
      <w:r w:rsidR="00007BC8">
        <w:t>5</w:t>
      </w:r>
      <w:r>
        <w:t xml:space="preserve"> к настоящему </w:t>
      </w:r>
      <w:r w:rsidR="00AC6669">
        <w:t>контракт</w:t>
      </w:r>
      <w:r>
        <w:t>у);</w:t>
      </w:r>
      <w:bookmarkEnd w:id="0"/>
      <w:bookmarkEnd w:id="1"/>
    </w:p>
    <w:p w:rsidR="00007BC8" w:rsidRDefault="00007BC8" w:rsidP="00AE7D7D">
      <w:pPr>
        <w:jc w:val="both"/>
      </w:pPr>
      <w:r>
        <w:t>- информационными данными по маршрутам городского пассажирского транспорта, проходящим через определенный остановочный пункт</w:t>
      </w:r>
      <w:r w:rsidR="00DB07D6" w:rsidRPr="00DB07D6">
        <w:t xml:space="preserve"> (</w:t>
      </w:r>
      <w:r w:rsidR="00DB07D6">
        <w:t>Приложение №6 к настоящему контракту);</w:t>
      </w:r>
    </w:p>
    <w:p w:rsidR="00AE7D7D" w:rsidRPr="004B1B04" w:rsidRDefault="00AE7D7D" w:rsidP="00AE7D7D">
      <w:pPr>
        <w:jc w:val="both"/>
      </w:pPr>
      <w:r>
        <w:t xml:space="preserve">- </w:t>
      </w:r>
      <w:r w:rsidRPr="004B1B04">
        <w:t>требованиям</w:t>
      </w:r>
      <w:r>
        <w:t>и действующего законодательства</w:t>
      </w:r>
      <w:r w:rsidRPr="004B1B04">
        <w:t xml:space="preserve"> и регламентирующи</w:t>
      </w:r>
      <w:r w:rsidR="001656B8">
        <w:t>ми</w:t>
      </w:r>
      <w:r w:rsidRPr="004B1B04">
        <w:t xml:space="preserve"> документ</w:t>
      </w:r>
      <w:r w:rsidR="001656B8">
        <w:t>ами</w:t>
      </w:r>
      <w:r>
        <w:t>, действующи</w:t>
      </w:r>
      <w:r w:rsidR="001656B8">
        <w:t>ми</w:t>
      </w:r>
      <w:r>
        <w:t xml:space="preserve"> на момент заключения </w:t>
      </w:r>
      <w:r w:rsidR="00AC6669">
        <w:t>контракт</w:t>
      </w:r>
      <w:r>
        <w:t>а</w:t>
      </w:r>
      <w:r w:rsidRPr="004B1B04">
        <w:t>.</w:t>
      </w:r>
    </w:p>
    <w:p w:rsidR="00AE7D7D" w:rsidRPr="00BB0C80" w:rsidRDefault="00AE7D7D" w:rsidP="00AE7D7D">
      <w:pPr>
        <w:jc w:val="both"/>
        <w:rPr>
          <w:highlight w:val="yellow"/>
        </w:rPr>
      </w:pPr>
    </w:p>
    <w:p w:rsidR="00AE7D7D" w:rsidRDefault="00AE7D7D" w:rsidP="00AE7D7D">
      <w:pPr>
        <w:pStyle w:val="ad"/>
        <w:numPr>
          <w:ilvl w:val="0"/>
          <w:numId w:val="11"/>
        </w:numPr>
        <w:jc w:val="center"/>
        <w:rPr>
          <w:rStyle w:val="ae"/>
          <w:rFonts w:ascii="Times New Roman" w:hAnsi="Times New Roman" w:cs="Times New Roman"/>
          <w:color w:val="000000"/>
          <w:sz w:val="24"/>
          <w:szCs w:val="24"/>
        </w:rPr>
      </w:pPr>
      <w:r w:rsidRPr="0072348D">
        <w:rPr>
          <w:rStyle w:val="ae"/>
          <w:rFonts w:ascii="Times New Roman" w:hAnsi="Times New Roman" w:cs="Times New Roman"/>
          <w:color w:val="000000"/>
          <w:sz w:val="24"/>
          <w:szCs w:val="24"/>
        </w:rPr>
        <w:t xml:space="preserve"> Сроки выполнения работ</w:t>
      </w:r>
    </w:p>
    <w:p w:rsidR="00DA43CC" w:rsidRPr="00DA43CC" w:rsidRDefault="00DA43CC" w:rsidP="00DA43CC"/>
    <w:p w:rsidR="00AE7D7D" w:rsidRPr="0072348D" w:rsidRDefault="00AC6669" w:rsidP="00AE7D7D">
      <w:pPr>
        <w:pStyle w:val="ad"/>
        <w:numPr>
          <w:ilvl w:val="1"/>
          <w:numId w:val="11"/>
        </w:numPr>
        <w:tabs>
          <w:tab w:val="clear" w:pos="738"/>
          <w:tab w:val="num" w:pos="0"/>
          <w:tab w:val="left" w:pos="720"/>
        </w:tabs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Контра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кт</w:t>
      </w:r>
      <w:r w:rsidR="00AE7D7D">
        <w:rPr>
          <w:rFonts w:ascii="Times New Roman" w:hAnsi="Times New Roman" w:cs="Times New Roman"/>
          <w:color w:val="000000"/>
          <w:sz w:val="24"/>
          <w:szCs w:val="24"/>
        </w:rPr>
        <w:t xml:space="preserve"> вст</w:t>
      </w:r>
      <w:proofErr w:type="gramEnd"/>
      <w:r w:rsidR="00AE7D7D">
        <w:rPr>
          <w:rFonts w:ascii="Times New Roman" w:hAnsi="Times New Roman" w:cs="Times New Roman"/>
          <w:color w:val="000000"/>
          <w:sz w:val="24"/>
          <w:szCs w:val="24"/>
        </w:rPr>
        <w:t>упает в силу с момента его подписания Сторонами и действует  до момента исполнения Сторонами обязательств</w:t>
      </w:r>
      <w:r w:rsidR="00AE7D7D" w:rsidRPr="0072348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5229F" w:rsidRDefault="00C5229F" w:rsidP="00AE7D7D">
      <w:pPr>
        <w:numPr>
          <w:ilvl w:val="1"/>
          <w:numId w:val="11"/>
        </w:numPr>
        <w:tabs>
          <w:tab w:val="num" w:pos="709"/>
        </w:tabs>
        <w:ind w:left="0" w:firstLine="0"/>
        <w:jc w:val="both"/>
      </w:pPr>
      <w:r>
        <w:t>Н</w:t>
      </w:r>
      <w:r w:rsidRPr="00695F50">
        <w:t xml:space="preserve">ачало выполнения работ - день заключения настоящего контракта, окончание выполнения работ - не позднее </w:t>
      </w:r>
      <w:r>
        <w:t>30</w:t>
      </w:r>
      <w:r w:rsidRPr="00695F50">
        <w:t xml:space="preserve"> </w:t>
      </w:r>
      <w:r w:rsidR="00565B91">
        <w:t>ноября</w:t>
      </w:r>
      <w:r>
        <w:t xml:space="preserve"> </w:t>
      </w:r>
      <w:r w:rsidRPr="00695F50">
        <w:t>201</w:t>
      </w:r>
      <w:r w:rsidRPr="00241096">
        <w:t>1</w:t>
      </w:r>
      <w:r w:rsidRPr="00695F50">
        <w:t xml:space="preserve"> года.</w:t>
      </w:r>
      <w:r w:rsidRPr="00D725D3">
        <w:t xml:space="preserve"> </w:t>
      </w:r>
    </w:p>
    <w:p w:rsidR="00AE7D7D" w:rsidRDefault="00AE7D7D" w:rsidP="00AE7D7D">
      <w:pPr>
        <w:numPr>
          <w:ilvl w:val="1"/>
          <w:numId w:val="11"/>
        </w:numPr>
        <w:tabs>
          <w:tab w:val="num" w:pos="709"/>
        </w:tabs>
        <w:ind w:left="0" w:firstLine="0"/>
        <w:jc w:val="both"/>
      </w:pPr>
      <w:r>
        <w:t>Подрядчик вправе выполнить работы досрочно. Заказчик вправе принять работы досрочно.</w:t>
      </w:r>
    </w:p>
    <w:p w:rsidR="00AE7D7D" w:rsidRPr="0072348D" w:rsidRDefault="00AE7D7D" w:rsidP="00AE7D7D">
      <w:pPr>
        <w:numPr>
          <w:ilvl w:val="1"/>
          <w:numId w:val="11"/>
        </w:numPr>
        <w:tabs>
          <w:tab w:val="num" w:pos="709"/>
        </w:tabs>
        <w:ind w:left="0" w:firstLine="0"/>
        <w:jc w:val="both"/>
      </w:pPr>
      <w:r>
        <w:t xml:space="preserve">Приемка и оплата выполненных Подрядчиком работ осуществляется в сроки, установленные в разделах 3, 4 настоящего </w:t>
      </w:r>
      <w:r w:rsidR="00AC6669">
        <w:t>контракт</w:t>
      </w:r>
      <w:r>
        <w:t>а.</w:t>
      </w:r>
    </w:p>
    <w:p w:rsidR="00AE7D7D" w:rsidRPr="00BB0C80" w:rsidRDefault="00AE7D7D" w:rsidP="00AE7D7D">
      <w:pPr>
        <w:rPr>
          <w:b/>
          <w:highlight w:val="yellow"/>
        </w:rPr>
      </w:pPr>
    </w:p>
    <w:p w:rsidR="00AE7D7D" w:rsidRDefault="00AE7D7D" w:rsidP="00AE7D7D">
      <w:pPr>
        <w:numPr>
          <w:ilvl w:val="0"/>
          <w:numId w:val="11"/>
        </w:numPr>
        <w:jc w:val="center"/>
        <w:rPr>
          <w:b/>
        </w:rPr>
      </w:pPr>
      <w:r w:rsidRPr="006F2F29">
        <w:rPr>
          <w:b/>
        </w:rPr>
        <w:t>Стоимость работ и порядок оплаты</w:t>
      </w:r>
    </w:p>
    <w:p w:rsidR="00DA43CC" w:rsidRPr="006F2F29" w:rsidRDefault="00DA43CC" w:rsidP="00DA43CC">
      <w:pPr>
        <w:ind w:left="360"/>
        <w:rPr>
          <w:b/>
        </w:rPr>
      </w:pPr>
    </w:p>
    <w:p w:rsidR="00D22A0D" w:rsidRDefault="00D22A0D" w:rsidP="00F05158">
      <w:pPr>
        <w:pStyle w:val="ad"/>
        <w:numPr>
          <w:ilvl w:val="1"/>
          <w:numId w:val="11"/>
        </w:numPr>
        <w:tabs>
          <w:tab w:val="clear" w:pos="738"/>
          <w:tab w:val="num" w:pos="709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D22A0D">
        <w:rPr>
          <w:rFonts w:ascii="Times New Roman" w:hAnsi="Times New Roman" w:cs="Times New Roman"/>
          <w:sz w:val="24"/>
          <w:szCs w:val="24"/>
        </w:rPr>
        <w:t xml:space="preserve">Общая стоимость работ по настоящему </w:t>
      </w:r>
      <w:r>
        <w:rPr>
          <w:rFonts w:ascii="Times New Roman" w:hAnsi="Times New Roman" w:cs="Times New Roman"/>
          <w:sz w:val="24"/>
          <w:szCs w:val="24"/>
        </w:rPr>
        <w:t>контракту</w:t>
      </w:r>
      <w:r w:rsidRPr="00D22A0D">
        <w:rPr>
          <w:rFonts w:ascii="Times New Roman" w:hAnsi="Times New Roman" w:cs="Times New Roman"/>
          <w:sz w:val="24"/>
          <w:szCs w:val="24"/>
        </w:rPr>
        <w:t xml:space="preserve"> определяется </w:t>
      </w:r>
      <w:r w:rsidR="008C563F">
        <w:rPr>
          <w:rFonts w:ascii="Times New Roman" w:hAnsi="Times New Roman" w:cs="Times New Roman"/>
          <w:sz w:val="24"/>
          <w:szCs w:val="24"/>
        </w:rPr>
        <w:t xml:space="preserve">на основании цены, предложенной победителем аукциона в электронной форме </w:t>
      </w:r>
      <w:r w:rsidRPr="00D22A0D">
        <w:rPr>
          <w:rFonts w:ascii="Times New Roman" w:hAnsi="Times New Roman" w:cs="Times New Roman"/>
          <w:sz w:val="24"/>
          <w:szCs w:val="24"/>
        </w:rPr>
        <w:t xml:space="preserve">в соответствии с локальным </w:t>
      </w:r>
      <w:r>
        <w:rPr>
          <w:rFonts w:ascii="Times New Roman" w:hAnsi="Times New Roman" w:cs="Times New Roman"/>
          <w:sz w:val="24"/>
          <w:szCs w:val="24"/>
        </w:rPr>
        <w:t>сметным расчетом</w:t>
      </w:r>
      <w:r w:rsidRPr="00D22A0D">
        <w:rPr>
          <w:rFonts w:ascii="Times New Roman" w:hAnsi="Times New Roman" w:cs="Times New Roman"/>
          <w:sz w:val="24"/>
          <w:szCs w:val="24"/>
        </w:rPr>
        <w:t xml:space="preserve"> и составляет</w:t>
      </w:r>
      <w:proofErr w:type="gramStart"/>
      <w:r w:rsidRPr="00D22A0D">
        <w:rPr>
          <w:rFonts w:ascii="Times New Roman" w:hAnsi="Times New Roman" w:cs="Times New Roman"/>
          <w:sz w:val="24"/>
          <w:szCs w:val="24"/>
        </w:rPr>
        <w:t xml:space="preserve"> </w:t>
      </w:r>
      <w:r w:rsidR="008C563F">
        <w:rPr>
          <w:rFonts w:ascii="Times New Roman" w:hAnsi="Times New Roman" w:cs="Times New Roman"/>
          <w:sz w:val="24"/>
          <w:szCs w:val="24"/>
        </w:rPr>
        <w:t>____________</w:t>
      </w:r>
      <w:r w:rsidR="00B610C1" w:rsidRPr="00B610C1">
        <w:rPr>
          <w:rFonts w:ascii="Times New Roman" w:hAnsi="Times New Roman" w:cs="Times New Roman"/>
          <w:sz w:val="24"/>
          <w:szCs w:val="24"/>
        </w:rPr>
        <w:t xml:space="preserve"> (</w:t>
      </w:r>
      <w:r w:rsidR="008C563F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B610C1" w:rsidRPr="00B610C1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="00B610C1" w:rsidRPr="00B610C1">
        <w:rPr>
          <w:rFonts w:ascii="Times New Roman" w:hAnsi="Times New Roman" w:cs="Times New Roman"/>
          <w:sz w:val="24"/>
          <w:szCs w:val="24"/>
        </w:rPr>
        <w:t>рублей</w:t>
      </w:r>
      <w:r w:rsidR="008C563F">
        <w:rPr>
          <w:rFonts w:ascii="Times New Roman" w:hAnsi="Times New Roman" w:cs="Times New Roman"/>
          <w:sz w:val="24"/>
          <w:szCs w:val="24"/>
        </w:rPr>
        <w:t xml:space="preserve"> ___ копеек</w:t>
      </w:r>
      <w:r w:rsidRPr="00D22A0D">
        <w:rPr>
          <w:rFonts w:ascii="Times New Roman" w:hAnsi="Times New Roman" w:cs="Times New Roman"/>
          <w:sz w:val="24"/>
          <w:szCs w:val="24"/>
        </w:rPr>
        <w:t>, в том числе НДС.</w:t>
      </w:r>
    </w:p>
    <w:p w:rsidR="00F05158" w:rsidRDefault="00F05158" w:rsidP="00F05158">
      <w:pPr>
        <w:jc w:val="both"/>
      </w:pPr>
      <w:r>
        <w:tab/>
        <w:t xml:space="preserve">Стоимость выполненных работ по </w:t>
      </w:r>
      <w:r>
        <w:rPr>
          <w:b/>
          <w:color w:val="000000"/>
        </w:rPr>
        <w:t xml:space="preserve">изготовлению наборных информационных табличек и их установке на трамвайные остановочные пункты </w:t>
      </w:r>
      <w:r>
        <w:t xml:space="preserve">составляет </w:t>
      </w:r>
      <w:r w:rsidR="00B25BEE" w:rsidRPr="00B25BEE">
        <w:t>32</w:t>
      </w:r>
      <w:r>
        <w:t xml:space="preserve"> % от полной стоимости работ, указанной в п. 3.1. настоящего контракта.</w:t>
      </w:r>
    </w:p>
    <w:p w:rsidR="00F05158" w:rsidRPr="00F05158" w:rsidRDefault="00F05158" w:rsidP="00F05158">
      <w:pPr>
        <w:jc w:val="both"/>
      </w:pPr>
      <w:r>
        <w:tab/>
        <w:t xml:space="preserve">Стоимость выполненных работ по </w:t>
      </w:r>
      <w:r>
        <w:rPr>
          <w:b/>
          <w:color w:val="000000"/>
        </w:rPr>
        <w:t xml:space="preserve">изготовлению наборных информационных табличек и их установке на автобусные (троллейбусные) остановочные пункты </w:t>
      </w:r>
      <w:r>
        <w:t xml:space="preserve">составляет </w:t>
      </w:r>
      <w:r w:rsidR="00B25BEE" w:rsidRPr="00B25BEE">
        <w:t>68</w:t>
      </w:r>
      <w:r>
        <w:t xml:space="preserve"> % от полной стоимости работ, указанной в п. 3.1. настоящего контракта.</w:t>
      </w:r>
    </w:p>
    <w:p w:rsidR="008C563F" w:rsidRPr="008C563F" w:rsidRDefault="008C563F" w:rsidP="008C563F">
      <w:pPr>
        <w:ind w:firstLine="708"/>
        <w:jc w:val="both"/>
      </w:pPr>
      <w:r>
        <w:t>Локальный сметный расчет составляется Подрядчиком на основании технического задания, утверждается Заказчиком.</w:t>
      </w:r>
    </w:p>
    <w:p w:rsidR="00007BC8" w:rsidRDefault="00AE7D7D" w:rsidP="00007BC8">
      <w:pPr>
        <w:pStyle w:val="21"/>
        <w:numPr>
          <w:ilvl w:val="1"/>
          <w:numId w:val="11"/>
        </w:numPr>
        <w:tabs>
          <w:tab w:val="num" w:pos="709"/>
        </w:tabs>
        <w:spacing w:after="0" w:line="240" w:lineRule="auto"/>
        <w:ind w:left="0" w:right="-108" w:firstLine="0"/>
        <w:jc w:val="both"/>
      </w:pPr>
      <w:r w:rsidRPr="006F2F29">
        <w:t xml:space="preserve">Стоимость работ включает </w:t>
      </w:r>
      <w:r>
        <w:t>в себя</w:t>
      </w:r>
      <w:r w:rsidRPr="006F2F29">
        <w:t xml:space="preserve"> расходы</w:t>
      </w:r>
      <w:r w:rsidR="00B663D3">
        <w:t xml:space="preserve">, связанные с </w:t>
      </w:r>
      <w:r w:rsidR="00225685">
        <w:t>изготовлением</w:t>
      </w:r>
      <w:r w:rsidR="00225685" w:rsidRPr="00F30AA1">
        <w:t xml:space="preserve"> </w:t>
      </w:r>
      <w:r w:rsidR="006B1044">
        <w:t>металлических каркасов</w:t>
      </w:r>
      <w:r w:rsidR="007B1BE4">
        <w:t xml:space="preserve">, </w:t>
      </w:r>
      <w:r w:rsidR="00B24C24">
        <w:t>печатью</w:t>
      </w:r>
      <w:r w:rsidR="00DC0AC1">
        <w:t xml:space="preserve"> и нанесением на </w:t>
      </w:r>
      <w:r w:rsidR="00760EA5">
        <w:t>них</w:t>
      </w:r>
      <w:r w:rsidR="00DC0AC1">
        <w:t xml:space="preserve"> </w:t>
      </w:r>
      <w:r w:rsidR="00760EA5">
        <w:t xml:space="preserve">пленочных </w:t>
      </w:r>
      <w:r w:rsidR="00DC0AC1">
        <w:t xml:space="preserve">информационных наклеек, </w:t>
      </w:r>
      <w:r w:rsidR="00007BC8">
        <w:t xml:space="preserve">изготовлению кронштейнов, </w:t>
      </w:r>
      <w:r w:rsidR="00760EA5">
        <w:t xml:space="preserve">соединением </w:t>
      </w:r>
      <w:r w:rsidR="006B1044">
        <w:t>металлических каркасов</w:t>
      </w:r>
      <w:r w:rsidR="007864DF">
        <w:t xml:space="preserve"> между собой</w:t>
      </w:r>
      <w:r w:rsidR="00760EA5">
        <w:t xml:space="preserve"> в наборные </w:t>
      </w:r>
      <w:r w:rsidR="006B1044">
        <w:t>информационные таблички</w:t>
      </w:r>
      <w:r w:rsidR="007B1BE4">
        <w:t xml:space="preserve">, креплением </w:t>
      </w:r>
      <w:r w:rsidR="00007BC8">
        <w:t xml:space="preserve">наборных </w:t>
      </w:r>
      <w:r w:rsidR="007864DF">
        <w:t xml:space="preserve">информационных табличек </w:t>
      </w:r>
      <w:r w:rsidR="007B1BE4">
        <w:rPr>
          <w:color w:val="000000"/>
        </w:rPr>
        <w:t xml:space="preserve">к несущему кронштейну, </w:t>
      </w:r>
      <w:r w:rsidR="00007BC8">
        <w:rPr>
          <w:color w:val="000000"/>
        </w:rPr>
        <w:t>изготовлением и установкой опор и монтажу к ним наборных информационных табличек</w:t>
      </w:r>
      <w:r w:rsidR="00007BC8">
        <w:t>, а</w:t>
      </w:r>
      <w:r w:rsidR="00B24C24">
        <w:t xml:space="preserve"> также уплату налогов, сборов и </w:t>
      </w:r>
      <w:r w:rsidR="00B663D3" w:rsidRPr="007B1BE4">
        <w:rPr>
          <w:sz w:val="22"/>
          <w:szCs w:val="22"/>
        </w:rPr>
        <w:t xml:space="preserve">других обязательных платежей, </w:t>
      </w:r>
      <w:r w:rsidRPr="006F2F29">
        <w:t xml:space="preserve">которые могут возникнуть при исполнении </w:t>
      </w:r>
      <w:r w:rsidR="00AC6669">
        <w:t>контракт</w:t>
      </w:r>
      <w:r>
        <w:t>а</w:t>
      </w:r>
      <w:r w:rsidRPr="006F2F29">
        <w:t>.</w:t>
      </w:r>
    </w:p>
    <w:p w:rsidR="00007BC8" w:rsidRDefault="00007BC8" w:rsidP="00007BC8">
      <w:pPr>
        <w:pStyle w:val="21"/>
        <w:numPr>
          <w:ilvl w:val="1"/>
          <w:numId w:val="11"/>
        </w:numPr>
        <w:tabs>
          <w:tab w:val="num" w:pos="709"/>
        </w:tabs>
        <w:spacing w:after="0" w:line="240" w:lineRule="auto"/>
        <w:ind w:left="0" w:right="-108" w:firstLine="0"/>
        <w:jc w:val="both"/>
      </w:pPr>
      <w:proofErr w:type="gramStart"/>
      <w:r w:rsidRPr="00FD59EB">
        <w:t xml:space="preserve">Оплата выполненных работ производится после полного завершения работ (включая устранение </w:t>
      </w:r>
      <w:r w:rsidRPr="00007BC8">
        <w:rPr>
          <w:color w:val="000000"/>
        </w:rPr>
        <w:t>Подрядчиком замечаний Заказчика и выявленных в процессе работы недостатков с учетом применения штрафных санкций), в течение 20 (двадцати) банковских дней со дня подписания</w:t>
      </w:r>
      <w:r w:rsidRPr="00FD59EB">
        <w:t xml:space="preserve"> Заказчиком и Подрядчиком и оформленных в установленном порядке документов: </w:t>
      </w:r>
      <w:r w:rsidRPr="00007BC8">
        <w:rPr>
          <w:iCs/>
        </w:rPr>
        <w:t>акта приемки выполненных работ (форма КС-2 Госкомстата РФ), справки о стоимости выполненных работ и затрат (форма КС-3 Госкомстата</w:t>
      </w:r>
      <w:proofErr w:type="gramEnd"/>
      <w:r w:rsidRPr="00007BC8">
        <w:rPr>
          <w:iCs/>
        </w:rPr>
        <w:t xml:space="preserve"> </w:t>
      </w:r>
      <w:proofErr w:type="gramStart"/>
      <w:r w:rsidRPr="00007BC8">
        <w:rPr>
          <w:iCs/>
        </w:rPr>
        <w:t xml:space="preserve">РФ), предоставления </w:t>
      </w:r>
      <w:r w:rsidRPr="00FD59EB">
        <w:t>Подрядчиком</w:t>
      </w:r>
      <w:r w:rsidRPr="00007BC8">
        <w:rPr>
          <w:iCs/>
        </w:rPr>
        <w:t xml:space="preserve"> счета на оплату и счета-фактуры на выполненные работы</w:t>
      </w:r>
      <w:r w:rsidRPr="00FD59EB">
        <w:t xml:space="preserve">. </w:t>
      </w:r>
      <w:proofErr w:type="gramEnd"/>
    </w:p>
    <w:p w:rsidR="00AE7D7D" w:rsidRPr="00BB0C80" w:rsidRDefault="00AE7D7D" w:rsidP="00AE7D7D">
      <w:pPr>
        <w:jc w:val="both"/>
        <w:rPr>
          <w:b/>
          <w:highlight w:val="yellow"/>
        </w:rPr>
      </w:pPr>
    </w:p>
    <w:p w:rsidR="00B663D3" w:rsidRPr="00F11292" w:rsidRDefault="00AE7D7D" w:rsidP="00D22A0D">
      <w:pPr>
        <w:numPr>
          <w:ilvl w:val="0"/>
          <w:numId w:val="11"/>
        </w:numPr>
        <w:jc w:val="center"/>
        <w:rPr>
          <w:b/>
        </w:rPr>
      </w:pPr>
      <w:r w:rsidRPr="00B663D3">
        <w:rPr>
          <w:b/>
          <w:bCs/>
        </w:rPr>
        <w:t>По</w:t>
      </w:r>
      <w:r w:rsidR="00F11292">
        <w:rPr>
          <w:b/>
          <w:bCs/>
        </w:rPr>
        <w:t>рядок приемки выполненных работ</w:t>
      </w:r>
    </w:p>
    <w:p w:rsidR="00F11292" w:rsidRPr="00D22A0D" w:rsidRDefault="00F11292" w:rsidP="00F11292">
      <w:pPr>
        <w:rPr>
          <w:b/>
        </w:rPr>
      </w:pPr>
    </w:p>
    <w:p w:rsidR="007D5A46" w:rsidRDefault="00B663D3" w:rsidP="007D5A46">
      <w:pPr>
        <w:numPr>
          <w:ilvl w:val="1"/>
          <w:numId w:val="11"/>
        </w:numPr>
        <w:tabs>
          <w:tab w:val="num" w:pos="709"/>
        </w:tabs>
        <w:ind w:left="0" w:firstLine="0"/>
        <w:jc w:val="both"/>
      </w:pPr>
      <w:r>
        <w:t>По окончании</w:t>
      </w:r>
      <w:r w:rsidR="00AE7D7D">
        <w:t xml:space="preserve"> </w:t>
      </w:r>
      <w:r w:rsidR="007D5A46">
        <w:t xml:space="preserve">выполнения </w:t>
      </w:r>
      <w:r w:rsidR="00AE7D7D">
        <w:t xml:space="preserve">работ </w:t>
      </w:r>
      <w:r w:rsidR="00F30AA1">
        <w:t xml:space="preserve">по изготовлению </w:t>
      </w:r>
      <w:r w:rsidR="00475490">
        <w:t xml:space="preserve">наборных </w:t>
      </w:r>
      <w:r w:rsidR="00F30AA1">
        <w:t xml:space="preserve">информационных </w:t>
      </w:r>
      <w:r w:rsidR="00B24C24">
        <w:t>табличек</w:t>
      </w:r>
      <w:r w:rsidR="001063FF">
        <w:t xml:space="preserve"> </w:t>
      </w:r>
      <w:r w:rsidR="00007BC8">
        <w:t xml:space="preserve">и их установке на остановочные пункты городского пассажирского транспорта </w:t>
      </w:r>
      <w:r w:rsidR="00AE7D7D">
        <w:t xml:space="preserve">Подрядчик обязан уведомить </w:t>
      </w:r>
      <w:r w:rsidR="00AE7D7D" w:rsidRPr="007B69F5">
        <w:t>Заказчик</w:t>
      </w:r>
      <w:r w:rsidR="00AE7D7D">
        <w:t xml:space="preserve">а об окончании выполнения работ. </w:t>
      </w:r>
      <w:r w:rsidR="007D5A46" w:rsidRPr="006843EA">
        <w:t xml:space="preserve">Одновременно с уведомлением Подрядчик направляет Заказчику </w:t>
      </w:r>
      <w:r w:rsidR="007D5A46" w:rsidRPr="006843EA">
        <w:rPr>
          <w:iCs/>
        </w:rPr>
        <w:t>акт о приемке выполненных ра</w:t>
      </w:r>
      <w:r w:rsidR="00324A6E">
        <w:rPr>
          <w:iCs/>
        </w:rPr>
        <w:t>бот (форма КС-2 Госкомстата РФ) и</w:t>
      </w:r>
      <w:r w:rsidR="007D5A46" w:rsidRPr="006843EA">
        <w:rPr>
          <w:iCs/>
        </w:rPr>
        <w:t xml:space="preserve"> справку о стоимости выполненных работ и затрат (форма КС-3 Госкомстат</w:t>
      </w:r>
      <w:r w:rsidR="009D68C4">
        <w:rPr>
          <w:iCs/>
        </w:rPr>
        <w:t>а</w:t>
      </w:r>
      <w:r w:rsidR="007D5A46" w:rsidRPr="006843EA">
        <w:rPr>
          <w:iCs/>
        </w:rPr>
        <w:t xml:space="preserve"> РФ).</w:t>
      </w:r>
    </w:p>
    <w:p w:rsidR="00AE7D7D" w:rsidRPr="007B69F5" w:rsidRDefault="00AE7D7D" w:rsidP="00AE7D7D">
      <w:pPr>
        <w:numPr>
          <w:ilvl w:val="1"/>
          <w:numId w:val="11"/>
        </w:numPr>
        <w:tabs>
          <w:tab w:val="num" w:pos="709"/>
        </w:tabs>
        <w:ind w:left="0" w:firstLine="0"/>
        <w:jc w:val="both"/>
      </w:pPr>
      <w:r w:rsidRPr="007B69F5">
        <w:t xml:space="preserve"> </w:t>
      </w:r>
      <w:r>
        <w:t>В</w:t>
      </w:r>
      <w:r w:rsidRPr="007B69F5">
        <w:t xml:space="preserve"> течение 5 (Пяти) рабочих дней со дня получения от Подрядчика </w:t>
      </w:r>
      <w:r>
        <w:t>уведомления, Заказчик с участием Подрядчика производит</w:t>
      </w:r>
      <w:r w:rsidR="00B24C24">
        <w:t xml:space="preserve"> приё</w:t>
      </w:r>
      <w:r w:rsidRPr="007B69F5">
        <w:t>мку выполненных работ.</w:t>
      </w:r>
    </w:p>
    <w:p w:rsidR="00AE7D7D" w:rsidRPr="007B69F5" w:rsidRDefault="00AE7D7D" w:rsidP="00AE7D7D">
      <w:pPr>
        <w:numPr>
          <w:ilvl w:val="1"/>
          <w:numId w:val="11"/>
        </w:numPr>
        <w:tabs>
          <w:tab w:val="num" w:pos="709"/>
        </w:tabs>
        <w:ind w:left="0" w:firstLine="0"/>
        <w:jc w:val="both"/>
      </w:pPr>
      <w:r w:rsidRPr="007B69F5">
        <w:t xml:space="preserve">Выявленные в ходе приемки </w:t>
      </w:r>
      <w:r>
        <w:t xml:space="preserve">замечания и </w:t>
      </w:r>
      <w:r w:rsidRPr="007B69F5">
        <w:t xml:space="preserve">недостатки (дефекты, факты ненадлежащего качества выполнения работ, отступления от требований настоящего </w:t>
      </w:r>
      <w:r w:rsidR="00AC6669">
        <w:t>контракт</w:t>
      </w:r>
      <w:r>
        <w:t>а</w:t>
      </w:r>
      <w:r w:rsidRPr="007B69F5">
        <w:t>), а также сроки их устранения, фиксируются в актах выявленных недостатков.</w:t>
      </w:r>
    </w:p>
    <w:p w:rsidR="00AE7D7D" w:rsidRDefault="00AE7D7D" w:rsidP="00AE7D7D">
      <w:pPr>
        <w:numPr>
          <w:ilvl w:val="1"/>
          <w:numId w:val="11"/>
        </w:numPr>
        <w:tabs>
          <w:tab w:val="num" w:pos="709"/>
        </w:tabs>
        <w:ind w:left="0" w:firstLine="0"/>
        <w:jc w:val="both"/>
      </w:pPr>
      <w:r w:rsidRPr="007B69F5">
        <w:t>Акт</w:t>
      </w:r>
      <w:r w:rsidR="00324A6E">
        <w:t>ы о приемке</w:t>
      </w:r>
      <w:r w:rsidRPr="007B69F5">
        <w:t xml:space="preserve"> выполненных работ подписываются Заказчиком только после устранения Подрядчиком всех недостатков.</w:t>
      </w:r>
    </w:p>
    <w:p w:rsidR="00AE7D7D" w:rsidRPr="007B69F5" w:rsidRDefault="00AE7D7D" w:rsidP="00AE7D7D">
      <w:pPr>
        <w:jc w:val="both"/>
      </w:pPr>
    </w:p>
    <w:p w:rsidR="00AE7D7D" w:rsidRDefault="00AE7D7D" w:rsidP="00D22A0D">
      <w:pPr>
        <w:pStyle w:val="ConsNormal"/>
        <w:numPr>
          <w:ilvl w:val="0"/>
          <w:numId w:val="11"/>
        </w:numPr>
        <w:autoSpaceDE w:val="0"/>
        <w:autoSpaceDN w:val="0"/>
        <w:jc w:val="center"/>
        <w:rPr>
          <w:rFonts w:ascii="Times New Roman" w:hAnsi="Times New Roman"/>
          <w:b/>
          <w:sz w:val="24"/>
          <w:szCs w:val="24"/>
        </w:rPr>
      </w:pPr>
      <w:r w:rsidRPr="0020126C">
        <w:rPr>
          <w:rFonts w:ascii="Times New Roman" w:hAnsi="Times New Roman"/>
          <w:b/>
          <w:sz w:val="24"/>
          <w:szCs w:val="24"/>
        </w:rPr>
        <w:t>Качество работ и гарантийные обязательства Подрядчика</w:t>
      </w:r>
    </w:p>
    <w:p w:rsidR="00F11292" w:rsidRPr="00D22A0D" w:rsidRDefault="00F11292" w:rsidP="00F11292">
      <w:pPr>
        <w:pStyle w:val="ConsNormal"/>
        <w:autoSpaceDE w:val="0"/>
        <w:autoSpaceDN w:val="0"/>
        <w:ind w:left="360" w:firstLine="0"/>
        <w:rPr>
          <w:rFonts w:ascii="Times New Roman" w:hAnsi="Times New Roman"/>
          <w:b/>
          <w:sz w:val="24"/>
          <w:szCs w:val="24"/>
        </w:rPr>
      </w:pPr>
    </w:p>
    <w:p w:rsidR="00AE7D7D" w:rsidRDefault="00AE7D7D" w:rsidP="00AE7D7D">
      <w:pPr>
        <w:numPr>
          <w:ilvl w:val="1"/>
          <w:numId w:val="11"/>
        </w:numPr>
        <w:tabs>
          <w:tab w:val="num" w:pos="709"/>
        </w:tabs>
        <w:ind w:left="0" w:firstLine="0"/>
        <w:jc w:val="both"/>
      </w:pPr>
      <w:r>
        <w:t xml:space="preserve">Работы по настоящему </w:t>
      </w:r>
      <w:r w:rsidR="00AC6669">
        <w:t>контракт</w:t>
      </w:r>
      <w:r>
        <w:t xml:space="preserve">у должны быть выполнены в </w:t>
      </w:r>
      <w:r w:rsidRPr="0020126C">
        <w:t>соответств</w:t>
      </w:r>
      <w:r>
        <w:t>ии</w:t>
      </w:r>
      <w:r w:rsidRPr="0020126C">
        <w:t xml:space="preserve"> </w:t>
      </w:r>
      <w:r>
        <w:t>с т</w:t>
      </w:r>
      <w:r w:rsidRPr="0020126C">
        <w:t>ехническ</w:t>
      </w:r>
      <w:r>
        <w:t>им</w:t>
      </w:r>
      <w:r w:rsidRPr="0020126C">
        <w:t xml:space="preserve"> задани</w:t>
      </w:r>
      <w:r>
        <w:t xml:space="preserve">ем, </w:t>
      </w:r>
      <w:r w:rsidRPr="004B1B04">
        <w:t>требованиям</w:t>
      </w:r>
      <w:r>
        <w:t>и действующего законодательства</w:t>
      </w:r>
      <w:r w:rsidR="009B0A83">
        <w:t xml:space="preserve"> </w:t>
      </w:r>
      <w:r w:rsidRPr="004B1B04">
        <w:t>и регламентирующи</w:t>
      </w:r>
      <w:r>
        <w:t>ми</w:t>
      </w:r>
      <w:r w:rsidRPr="004B1B04">
        <w:t xml:space="preserve"> документ</w:t>
      </w:r>
      <w:r>
        <w:t xml:space="preserve">ами, действующими на момент заключения </w:t>
      </w:r>
      <w:r w:rsidR="00AC6669">
        <w:t>контракт</w:t>
      </w:r>
      <w:r>
        <w:t>а.</w:t>
      </w:r>
    </w:p>
    <w:p w:rsidR="00B663D3" w:rsidRDefault="00AE7D7D" w:rsidP="00AE7D7D">
      <w:pPr>
        <w:numPr>
          <w:ilvl w:val="1"/>
          <w:numId w:val="11"/>
        </w:numPr>
        <w:tabs>
          <w:tab w:val="num" w:pos="709"/>
        </w:tabs>
        <w:ind w:left="0" w:firstLine="0"/>
        <w:jc w:val="both"/>
      </w:pPr>
      <w:r w:rsidRPr="0020126C">
        <w:t xml:space="preserve">Подрядчик устанавливает гарантийный </w:t>
      </w:r>
      <w:r>
        <w:t>срок на выполненные работы</w:t>
      </w:r>
      <w:r w:rsidR="00B94303">
        <w:t xml:space="preserve"> по изготовлению</w:t>
      </w:r>
      <w:r>
        <w:t xml:space="preserve"> </w:t>
      </w:r>
      <w:r w:rsidR="009D68C4">
        <w:t>наборных информационных табличек</w:t>
      </w:r>
      <w:r w:rsidR="00007BC8">
        <w:t xml:space="preserve"> и их установке на остановочные пункты городского пассажирского транспорта </w:t>
      </w:r>
      <w:r w:rsidR="009D68C4">
        <w:t xml:space="preserve"> </w:t>
      </w:r>
      <w:r w:rsidR="008C3864">
        <w:t>–</w:t>
      </w:r>
      <w:r w:rsidR="001656B8">
        <w:t xml:space="preserve"> </w:t>
      </w:r>
      <w:r w:rsidR="003F0C56">
        <w:t xml:space="preserve">не менее </w:t>
      </w:r>
      <w:r w:rsidR="0066429D">
        <w:t>3</w:t>
      </w:r>
      <w:r w:rsidR="00A82232">
        <w:t xml:space="preserve"> (</w:t>
      </w:r>
      <w:r w:rsidR="0066429D">
        <w:t>Трех</w:t>
      </w:r>
      <w:r w:rsidR="00A82232">
        <w:t>) лет</w:t>
      </w:r>
      <w:r w:rsidR="008C3864">
        <w:t xml:space="preserve"> </w:t>
      </w:r>
      <w:r w:rsidR="008C3864" w:rsidRPr="0020126C">
        <w:t xml:space="preserve">со дня подписания </w:t>
      </w:r>
      <w:r w:rsidR="008C3864">
        <w:t>Сторонами</w:t>
      </w:r>
      <w:r w:rsidR="008C3864" w:rsidRPr="0020126C">
        <w:t xml:space="preserve"> акта </w:t>
      </w:r>
      <w:r w:rsidR="00324A6E">
        <w:t>о при</w:t>
      </w:r>
      <w:r w:rsidR="00B24C24">
        <w:t>ё</w:t>
      </w:r>
      <w:r w:rsidR="00324A6E">
        <w:t>мке</w:t>
      </w:r>
      <w:r w:rsidR="008C3864" w:rsidRPr="0020126C">
        <w:t xml:space="preserve"> выполненных работ.</w:t>
      </w:r>
    </w:p>
    <w:p w:rsidR="00AE7D7D" w:rsidRDefault="00AE7D7D" w:rsidP="009B0A83">
      <w:pPr>
        <w:numPr>
          <w:ilvl w:val="1"/>
          <w:numId w:val="11"/>
        </w:numPr>
        <w:tabs>
          <w:tab w:val="num" w:pos="709"/>
        </w:tabs>
        <w:ind w:left="0" w:firstLine="0"/>
        <w:jc w:val="both"/>
      </w:pPr>
      <w:r w:rsidRPr="0020126C">
        <w:t xml:space="preserve">В случае </w:t>
      </w:r>
      <w:r>
        <w:t>вы</w:t>
      </w:r>
      <w:r w:rsidRPr="0020126C">
        <w:t xml:space="preserve">явления дефектов и недостатков в выполненной работе </w:t>
      </w:r>
      <w:r>
        <w:t xml:space="preserve">и/или качестве используемых материалов </w:t>
      </w:r>
      <w:r w:rsidRPr="0020126C">
        <w:t xml:space="preserve">в течение гарантийного срока, Подрядчик за свой счет устраняет </w:t>
      </w:r>
      <w:r w:rsidRPr="0020126C">
        <w:lastRenderedPageBreak/>
        <w:t xml:space="preserve">дефекты </w:t>
      </w:r>
      <w:r>
        <w:t xml:space="preserve">и недостатки </w:t>
      </w:r>
      <w:r w:rsidRPr="0020126C">
        <w:t xml:space="preserve">в течение </w:t>
      </w:r>
      <w:r>
        <w:t>7</w:t>
      </w:r>
      <w:r w:rsidRPr="0020126C">
        <w:t xml:space="preserve"> (</w:t>
      </w:r>
      <w:r>
        <w:t>Семи</w:t>
      </w:r>
      <w:r w:rsidRPr="0020126C">
        <w:t xml:space="preserve">) </w:t>
      </w:r>
      <w:r>
        <w:t>календарных</w:t>
      </w:r>
      <w:r w:rsidRPr="0020126C">
        <w:t xml:space="preserve"> дней со дня получения соответствующих требований Заказчика.</w:t>
      </w:r>
    </w:p>
    <w:p w:rsidR="00AE7D7D" w:rsidRPr="00BB0C80" w:rsidRDefault="00AE7D7D" w:rsidP="00AE7D7D">
      <w:pPr>
        <w:pStyle w:val="ConsNormal"/>
        <w:ind w:firstLine="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AE7D7D" w:rsidRPr="00F11292" w:rsidRDefault="00AE7D7D" w:rsidP="00D22A0D">
      <w:pPr>
        <w:numPr>
          <w:ilvl w:val="0"/>
          <w:numId w:val="11"/>
        </w:numPr>
        <w:jc w:val="center"/>
        <w:rPr>
          <w:b/>
        </w:rPr>
      </w:pPr>
      <w:r w:rsidRPr="0020126C">
        <w:rPr>
          <w:b/>
        </w:rPr>
        <w:t xml:space="preserve">Права и обязанности </w:t>
      </w:r>
      <w:r w:rsidRPr="0020126C">
        <w:rPr>
          <w:b/>
          <w:bCs/>
        </w:rPr>
        <w:t>Подрядчика</w:t>
      </w:r>
    </w:p>
    <w:p w:rsidR="00F11292" w:rsidRPr="00D22A0D" w:rsidRDefault="00F11292" w:rsidP="00F11292">
      <w:pPr>
        <w:ind w:left="360"/>
        <w:rPr>
          <w:b/>
        </w:rPr>
      </w:pPr>
    </w:p>
    <w:p w:rsidR="00AE7D7D" w:rsidRPr="003455A8" w:rsidRDefault="00AE7D7D" w:rsidP="00AE7D7D">
      <w:pPr>
        <w:numPr>
          <w:ilvl w:val="1"/>
          <w:numId w:val="11"/>
        </w:numPr>
        <w:tabs>
          <w:tab w:val="num" w:pos="709"/>
        </w:tabs>
        <w:ind w:left="0" w:firstLine="0"/>
        <w:jc w:val="both"/>
      </w:pPr>
      <w:r w:rsidRPr="003455A8">
        <w:t>Подрядчик обязан:</w:t>
      </w:r>
    </w:p>
    <w:p w:rsidR="00AE7D7D" w:rsidRPr="0020126C" w:rsidRDefault="00AE7D7D" w:rsidP="00AE7D7D">
      <w:pPr>
        <w:pStyle w:val="23"/>
        <w:numPr>
          <w:ilvl w:val="2"/>
          <w:numId w:val="11"/>
        </w:numPr>
        <w:tabs>
          <w:tab w:val="clear" w:pos="1021"/>
          <w:tab w:val="num" w:pos="709"/>
          <w:tab w:val="num" w:pos="1276"/>
        </w:tabs>
        <w:snapToGrid w:val="0"/>
        <w:spacing w:after="0" w:line="240" w:lineRule="auto"/>
        <w:ind w:left="0" w:firstLine="0"/>
        <w:jc w:val="both"/>
      </w:pPr>
      <w:r>
        <w:t>в</w:t>
      </w:r>
      <w:r w:rsidRPr="0020126C">
        <w:t xml:space="preserve">ыполнить работы в соответствии с требованиями настоящего </w:t>
      </w:r>
      <w:r w:rsidR="00AC6669">
        <w:t>контракт</w:t>
      </w:r>
      <w:r>
        <w:t xml:space="preserve">а в установленный </w:t>
      </w:r>
      <w:r w:rsidR="00AC6669">
        <w:t>контракт</w:t>
      </w:r>
      <w:r>
        <w:t>ом срок;</w:t>
      </w:r>
    </w:p>
    <w:p w:rsidR="00AE7D7D" w:rsidRPr="0020126C" w:rsidRDefault="00AE7D7D" w:rsidP="00AE7D7D">
      <w:pPr>
        <w:pStyle w:val="23"/>
        <w:numPr>
          <w:ilvl w:val="2"/>
          <w:numId w:val="11"/>
        </w:numPr>
        <w:tabs>
          <w:tab w:val="clear" w:pos="1021"/>
          <w:tab w:val="num" w:pos="709"/>
          <w:tab w:val="num" w:pos="1276"/>
        </w:tabs>
        <w:snapToGrid w:val="0"/>
        <w:spacing w:after="0" w:line="240" w:lineRule="auto"/>
        <w:ind w:left="0" w:firstLine="0"/>
        <w:jc w:val="both"/>
      </w:pPr>
      <w:r>
        <w:t>в</w:t>
      </w:r>
      <w:r w:rsidRPr="0020126C">
        <w:t>ыполнить работы с применением материало</w:t>
      </w:r>
      <w:r>
        <w:t>в, соответствующих требованиям технического задания;</w:t>
      </w:r>
    </w:p>
    <w:p w:rsidR="00AE7D7D" w:rsidRPr="002543D5" w:rsidRDefault="00AE7D7D" w:rsidP="00AE7D7D">
      <w:pPr>
        <w:pStyle w:val="23"/>
        <w:numPr>
          <w:ilvl w:val="2"/>
          <w:numId w:val="11"/>
        </w:numPr>
        <w:tabs>
          <w:tab w:val="clear" w:pos="1021"/>
          <w:tab w:val="num" w:pos="709"/>
          <w:tab w:val="num" w:pos="1276"/>
        </w:tabs>
        <w:snapToGrid w:val="0"/>
        <w:spacing w:after="0" w:line="240" w:lineRule="auto"/>
        <w:ind w:left="0" w:firstLine="0"/>
        <w:jc w:val="both"/>
      </w:pPr>
      <w:r w:rsidRPr="002543D5">
        <w:t xml:space="preserve">обеспечить своевременное устранение замечаний и недостатков, указанных в актах выявленных недостатков, составленных </w:t>
      </w:r>
      <w:r w:rsidR="009B0A83">
        <w:t xml:space="preserve">Заказчиком при приемке работ, </w:t>
      </w:r>
      <w:r w:rsidRPr="002543D5">
        <w:t>дефектов и недостатков в выполненной работе и/или качестве используемых материалов в течение гарантийного срока за свой счет в с</w:t>
      </w:r>
      <w:r w:rsidR="009B0A83">
        <w:t>огласованные с Заказчиком сроки.</w:t>
      </w:r>
    </w:p>
    <w:p w:rsidR="00AE7D7D" w:rsidRPr="0020126C" w:rsidRDefault="00AE7D7D" w:rsidP="00AE7D7D">
      <w:pPr>
        <w:numPr>
          <w:ilvl w:val="1"/>
          <w:numId w:val="11"/>
        </w:numPr>
        <w:tabs>
          <w:tab w:val="num" w:pos="709"/>
        </w:tabs>
        <w:ind w:left="0" w:firstLine="0"/>
        <w:jc w:val="both"/>
      </w:pPr>
      <w:r w:rsidRPr="003455A8">
        <w:t>Подрядчик</w:t>
      </w:r>
      <w:r w:rsidRPr="0020126C">
        <w:t xml:space="preserve"> вправе:</w:t>
      </w:r>
    </w:p>
    <w:p w:rsidR="00AE7D7D" w:rsidRDefault="00AE7D7D" w:rsidP="00AE7D7D">
      <w:pPr>
        <w:pStyle w:val="23"/>
        <w:numPr>
          <w:ilvl w:val="2"/>
          <w:numId w:val="11"/>
        </w:numPr>
        <w:tabs>
          <w:tab w:val="clear" w:pos="1021"/>
          <w:tab w:val="num" w:pos="709"/>
          <w:tab w:val="num" w:pos="1276"/>
        </w:tabs>
        <w:snapToGrid w:val="0"/>
        <w:spacing w:after="0" w:line="240" w:lineRule="auto"/>
        <w:ind w:left="0" w:firstLine="0"/>
        <w:jc w:val="both"/>
      </w:pPr>
      <w:r>
        <w:t xml:space="preserve">выполнить работы по настоящему </w:t>
      </w:r>
      <w:r w:rsidR="00AC6669">
        <w:t>контракт</w:t>
      </w:r>
      <w:r>
        <w:t>у досрочно;</w:t>
      </w:r>
    </w:p>
    <w:p w:rsidR="00AE7D7D" w:rsidRDefault="00AE7D7D" w:rsidP="00AE7D7D">
      <w:pPr>
        <w:pStyle w:val="23"/>
        <w:numPr>
          <w:ilvl w:val="2"/>
          <w:numId w:val="11"/>
        </w:numPr>
        <w:tabs>
          <w:tab w:val="clear" w:pos="1021"/>
          <w:tab w:val="num" w:pos="709"/>
          <w:tab w:val="num" w:pos="1276"/>
        </w:tabs>
        <w:snapToGrid w:val="0"/>
        <w:spacing w:after="0" w:line="240" w:lineRule="auto"/>
        <w:ind w:left="0" w:firstLine="0"/>
        <w:jc w:val="both"/>
      </w:pPr>
      <w:r>
        <w:t xml:space="preserve">привлекать для выполнения работ по настоящему </w:t>
      </w:r>
      <w:r w:rsidR="00AC6669">
        <w:t>контракт</w:t>
      </w:r>
      <w:r>
        <w:t>у третьих лиц;</w:t>
      </w:r>
    </w:p>
    <w:p w:rsidR="00AE7D7D" w:rsidRPr="00A01DE4" w:rsidRDefault="00AE7D7D" w:rsidP="00AE7D7D">
      <w:pPr>
        <w:pStyle w:val="23"/>
        <w:numPr>
          <w:ilvl w:val="2"/>
          <w:numId w:val="11"/>
        </w:numPr>
        <w:tabs>
          <w:tab w:val="clear" w:pos="1021"/>
          <w:tab w:val="num" w:pos="709"/>
          <w:tab w:val="num" w:pos="1276"/>
        </w:tabs>
        <w:snapToGrid w:val="0"/>
        <w:spacing w:after="0" w:line="240" w:lineRule="auto"/>
        <w:ind w:left="0" w:firstLine="0"/>
        <w:jc w:val="both"/>
      </w:pPr>
      <w:r>
        <w:t>т</w:t>
      </w:r>
      <w:r w:rsidRPr="00A01DE4">
        <w:t xml:space="preserve">ребовать от Заказчика исполнения возложенных настоящим </w:t>
      </w:r>
      <w:r w:rsidR="00AC6669">
        <w:t>контракт</w:t>
      </w:r>
      <w:r>
        <w:t>ом</w:t>
      </w:r>
      <w:r w:rsidRPr="00A01DE4">
        <w:t xml:space="preserve"> обязательств.</w:t>
      </w:r>
    </w:p>
    <w:p w:rsidR="00AE7D7D" w:rsidRPr="0020126C" w:rsidRDefault="00AE7D7D" w:rsidP="00AE7D7D">
      <w:pPr>
        <w:jc w:val="both"/>
      </w:pPr>
    </w:p>
    <w:p w:rsidR="00AE7D7D" w:rsidRPr="0020126C" w:rsidRDefault="00AE7D7D" w:rsidP="00AE7D7D">
      <w:pPr>
        <w:numPr>
          <w:ilvl w:val="0"/>
          <w:numId w:val="11"/>
        </w:numPr>
        <w:jc w:val="center"/>
        <w:rPr>
          <w:b/>
        </w:rPr>
      </w:pPr>
      <w:r w:rsidRPr="0020126C">
        <w:rPr>
          <w:b/>
        </w:rPr>
        <w:t>Права и обязанности Заказчика</w:t>
      </w:r>
    </w:p>
    <w:p w:rsidR="00AE7D7D" w:rsidRPr="0020126C" w:rsidRDefault="00AE7D7D" w:rsidP="00AE7D7D">
      <w:pPr>
        <w:ind w:left="360"/>
        <w:rPr>
          <w:b/>
        </w:rPr>
      </w:pPr>
    </w:p>
    <w:p w:rsidR="00AE7D7D" w:rsidRPr="0020126C" w:rsidRDefault="00AE7D7D" w:rsidP="00324A6E">
      <w:pPr>
        <w:numPr>
          <w:ilvl w:val="1"/>
          <w:numId w:val="11"/>
        </w:numPr>
        <w:tabs>
          <w:tab w:val="clear" w:pos="738"/>
          <w:tab w:val="num" w:pos="0"/>
        </w:tabs>
        <w:ind w:left="0" w:firstLine="0"/>
      </w:pPr>
      <w:r w:rsidRPr="0020126C">
        <w:t>Заказчик обязан:</w:t>
      </w:r>
    </w:p>
    <w:p w:rsidR="00427DCF" w:rsidRDefault="00427DCF" w:rsidP="00AE7D7D">
      <w:pPr>
        <w:numPr>
          <w:ilvl w:val="2"/>
          <w:numId w:val="11"/>
        </w:numPr>
        <w:tabs>
          <w:tab w:val="clear" w:pos="1021"/>
          <w:tab w:val="num" w:pos="709"/>
        </w:tabs>
        <w:ind w:left="0" w:firstLine="0"/>
        <w:jc w:val="both"/>
      </w:pPr>
      <w:r>
        <w:t>в течение  3 рабочих дней с момента подписания настоящего контракта предоставить Подрядчику информационные файлы для печати и нанесения наклеек.</w:t>
      </w:r>
    </w:p>
    <w:p w:rsidR="00072013" w:rsidRDefault="00AE7D7D" w:rsidP="00072013">
      <w:pPr>
        <w:numPr>
          <w:ilvl w:val="2"/>
          <w:numId w:val="11"/>
        </w:numPr>
        <w:tabs>
          <w:tab w:val="clear" w:pos="1021"/>
          <w:tab w:val="num" w:pos="709"/>
        </w:tabs>
        <w:ind w:left="0" w:firstLine="0"/>
        <w:jc w:val="both"/>
      </w:pPr>
      <w:r>
        <w:t xml:space="preserve">своевременно принять выполненные Подрядчиком работы в порядке, предусмотренном настоящим </w:t>
      </w:r>
      <w:r w:rsidR="00AC6669">
        <w:t>контракт</w:t>
      </w:r>
      <w:r w:rsidR="00072013">
        <w:t>ом;</w:t>
      </w:r>
    </w:p>
    <w:p w:rsidR="00072013" w:rsidRPr="00072013" w:rsidRDefault="00072013" w:rsidP="00072013">
      <w:pPr>
        <w:numPr>
          <w:ilvl w:val="2"/>
          <w:numId w:val="11"/>
        </w:numPr>
        <w:tabs>
          <w:tab w:val="clear" w:pos="1021"/>
          <w:tab w:val="num" w:pos="709"/>
        </w:tabs>
        <w:ind w:left="0" w:firstLine="0"/>
        <w:jc w:val="both"/>
      </w:pPr>
      <w:r>
        <w:t>п</w:t>
      </w:r>
      <w:r w:rsidRPr="00072013">
        <w:t xml:space="preserve">ри монтаже опор </w:t>
      </w:r>
      <w:r w:rsidRPr="00072013">
        <w:rPr>
          <w:bCs/>
        </w:rPr>
        <w:t>земляные работы производить в соответствии с Порядком производства земляных работ, установленным Правилами благоустройства и содержания территории города Перми от 28.01.2008 №4.</w:t>
      </w:r>
    </w:p>
    <w:p w:rsidR="00AE7D7D" w:rsidRPr="0020126C" w:rsidRDefault="00AE7D7D" w:rsidP="00AE7D7D">
      <w:pPr>
        <w:numPr>
          <w:ilvl w:val="2"/>
          <w:numId w:val="11"/>
        </w:numPr>
        <w:tabs>
          <w:tab w:val="clear" w:pos="1021"/>
          <w:tab w:val="num" w:pos="709"/>
        </w:tabs>
        <w:ind w:left="0" w:firstLine="0"/>
        <w:jc w:val="both"/>
      </w:pPr>
      <w:r>
        <w:t>о</w:t>
      </w:r>
      <w:r w:rsidRPr="0020126C">
        <w:t xml:space="preserve">платить выполненные </w:t>
      </w:r>
      <w:r w:rsidRPr="0020126C">
        <w:rPr>
          <w:bCs/>
        </w:rPr>
        <w:t>Подрядчиком</w:t>
      </w:r>
      <w:r w:rsidRPr="0020126C">
        <w:t xml:space="preserve"> работы в порядке, предусмотренном настоящим </w:t>
      </w:r>
      <w:r w:rsidR="00AC6669">
        <w:t>контракт</w:t>
      </w:r>
      <w:r>
        <w:t>ом</w:t>
      </w:r>
      <w:r w:rsidRPr="0020126C">
        <w:t>.</w:t>
      </w:r>
    </w:p>
    <w:p w:rsidR="00AE7D7D" w:rsidRDefault="00AE7D7D" w:rsidP="00324A6E">
      <w:pPr>
        <w:numPr>
          <w:ilvl w:val="1"/>
          <w:numId w:val="11"/>
        </w:numPr>
        <w:tabs>
          <w:tab w:val="clear" w:pos="738"/>
          <w:tab w:val="num" w:pos="0"/>
        </w:tabs>
        <w:ind w:left="0" w:firstLine="0"/>
      </w:pPr>
      <w:r w:rsidRPr="0020126C">
        <w:t>Заказчик вправе:</w:t>
      </w:r>
    </w:p>
    <w:p w:rsidR="00427DCF" w:rsidRPr="00427DCF" w:rsidRDefault="00AE7D7D" w:rsidP="00427DCF">
      <w:pPr>
        <w:numPr>
          <w:ilvl w:val="2"/>
          <w:numId w:val="11"/>
        </w:numPr>
        <w:tabs>
          <w:tab w:val="clear" w:pos="1021"/>
          <w:tab w:val="num" w:pos="709"/>
        </w:tabs>
        <w:ind w:left="0" w:firstLine="0"/>
        <w:jc w:val="both"/>
      </w:pPr>
      <w:r>
        <w:t>т</w:t>
      </w:r>
      <w:r w:rsidRPr="0020126C">
        <w:t xml:space="preserve">ребовать от </w:t>
      </w:r>
      <w:r w:rsidRPr="0020126C">
        <w:rPr>
          <w:bCs/>
        </w:rPr>
        <w:t>Подрядчика</w:t>
      </w:r>
      <w:r w:rsidRPr="0020126C">
        <w:t xml:space="preserve"> исполнения возложенных настоящим </w:t>
      </w:r>
      <w:r w:rsidR="00AC6669">
        <w:t>контракт</w:t>
      </w:r>
      <w:r>
        <w:t>ом</w:t>
      </w:r>
      <w:r w:rsidRPr="0020126C">
        <w:t xml:space="preserve"> обязательств</w:t>
      </w:r>
      <w:r>
        <w:t>.</w:t>
      </w:r>
    </w:p>
    <w:p w:rsidR="00427DCF" w:rsidRPr="0020126C" w:rsidRDefault="00427DCF" w:rsidP="00AE7D7D">
      <w:pPr>
        <w:pStyle w:val="Con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E7D7D" w:rsidRDefault="00AE7D7D" w:rsidP="00D22A0D">
      <w:pPr>
        <w:pStyle w:val="ConsNormal"/>
        <w:numPr>
          <w:ilvl w:val="0"/>
          <w:numId w:val="11"/>
        </w:numPr>
        <w:autoSpaceDE w:val="0"/>
        <w:autoSpaceDN w:val="0"/>
        <w:jc w:val="center"/>
        <w:rPr>
          <w:rFonts w:ascii="Times New Roman" w:hAnsi="Times New Roman"/>
          <w:b/>
          <w:sz w:val="24"/>
          <w:szCs w:val="24"/>
        </w:rPr>
      </w:pPr>
      <w:r w:rsidRPr="0020126C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:rsidR="00F11292" w:rsidRPr="00D22A0D" w:rsidRDefault="00F11292" w:rsidP="00F11292">
      <w:pPr>
        <w:pStyle w:val="ConsNormal"/>
        <w:autoSpaceDE w:val="0"/>
        <w:autoSpaceDN w:val="0"/>
        <w:ind w:left="360" w:firstLine="0"/>
        <w:rPr>
          <w:rFonts w:ascii="Times New Roman" w:hAnsi="Times New Roman"/>
          <w:b/>
          <w:sz w:val="24"/>
          <w:szCs w:val="24"/>
        </w:rPr>
      </w:pPr>
    </w:p>
    <w:p w:rsidR="00AE7D7D" w:rsidRDefault="00AE7D7D" w:rsidP="00AE7D7D">
      <w:pPr>
        <w:numPr>
          <w:ilvl w:val="1"/>
          <w:numId w:val="11"/>
        </w:numPr>
        <w:tabs>
          <w:tab w:val="num" w:pos="709"/>
        </w:tabs>
        <w:ind w:left="0" w:firstLine="0"/>
        <w:jc w:val="both"/>
      </w:pPr>
      <w:r>
        <w:t>За невыполнение или ненадлежащее выполнение принятых на себя обязатель</w:t>
      </w:r>
      <w:proofErr w:type="gramStart"/>
      <w:r>
        <w:t>ств Ст</w:t>
      </w:r>
      <w:proofErr w:type="gramEnd"/>
      <w:r>
        <w:t>ороны несут имущественную ответственность в соответствии с действующим законодательством РФ.</w:t>
      </w:r>
    </w:p>
    <w:p w:rsidR="007F16BB" w:rsidRPr="007F16BB" w:rsidRDefault="007F16BB" w:rsidP="007F16BB">
      <w:pPr>
        <w:numPr>
          <w:ilvl w:val="1"/>
          <w:numId w:val="11"/>
        </w:numPr>
        <w:tabs>
          <w:tab w:val="num" w:pos="709"/>
        </w:tabs>
        <w:ind w:left="0" w:firstLine="0"/>
        <w:jc w:val="both"/>
      </w:pPr>
      <w:r w:rsidRPr="007F16BB">
        <w:t>За нарушение срока сдачи выполненных работ, указанн</w:t>
      </w:r>
      <w:r>
        <w:t>ого</w:t>
      </w:r>
      <w:r w:rsidRPr="007F16BB">
        <w:t xml:space="preserve"> в </w:t>
      </w:r>
      <w:r>
        <w:t xml:space="preserve">п.2.2. настоящего </w:t>
      </w:r>
      <w:r w:rsidR="00AC6669">
        <w:t>контракт</w:t>
      </w:r>
      <w:r>
        <w:t>а</w:t>
      </w:r>
      <w:r w:rsidRPr="007F16BB">
        <w:t xml:space="preserve">, Заказчик удерживает или Подрядчик уплачивает Заказчику неустойку в размере 0,1 % от общей стоимости работ, указанной в пункте 3.1 настоящего </w:t>
      </w:r>
      <w:r w:rsidR="00AC6669">
        <w:t>контракт</w:t>
      </w:r>
      <w:r>
        <w:t>а</w:t>
      </w:r>
      <w:r w:rsidRPr="007F16BB">
        <w:t>, за каждый день просрочки.</w:t>
      </w:r>
    </w:p>
    <w:p w:rsidR="00AE7D7D" w:rsidRPr="0020126C" w:rsidRDefault="00AE7D7D" w:rsidP="00AE7D7D">
      <w:pPr>
        <w:numPr>
          <w:ilvl w:val="1"/>
          <w:numId w:val="11"/>
        </w:numPr>
        <w:tabs>
          <w:tab w:val="num" w:pos="709"/>
        </w:tabs>
        <w:ind w:left="0" w:firstLine="0"/>
        <w:jc w:val="both"/>
      </w:pPr>
      <w:r>
        <w:t xml:space="preserve">Подрядчик несет ответственность за выполнение работ соответствующего качества, предусмотренного настоящим </w:t>
      </w:r>
      <w:r w:rsidR="00AC6669">
        <w:t>контракт</w:t>
      </w:r>
      <w:r>
        <w:t>ом.</w:t>
      </w:r>
    </w:p>
    <w:p w:rsidR="00AE7D7D" w:rsidRDefault="00AE7D7D" w:rsidP="009B0A83">
      <w:pPr>
        <w:numPr>
          <w:ilvl w:val="1"/>
          <w:numId w:val="11"/>
        </w:numPr>
        <w:tabs>
          <w:tab w:val="num" w:pos="709"/>
        </w:tabs>
        <w:ind w:left="0" w:firstLine="0"/>
        <w:jc w:val="both"/>
      </w:pPr>
      <w:r w:rsidRPr="0020126C">
        <w:t>В случае не</w:t>
      </w:r>
      <w:r>
        <w:t>соблюдения</w:t>
      </w:r>
      <w:r w:rsidRPr="0020126C">
        <w:t xml:space="preserve"> </w:t>
      </w:r>
      <w:r w:rsidRPr="003265A7">
        <w:t>Подрядчиком</w:t>
      </w:r>
      <w:r w:rsidRPr="0020126C">
        <w:t xml:space="preserve"> </w:t>
      </w:r>
      <w:r>
        <w:t>требований по качеству</w:t>
      </w:r>
      <w:r w:rsidR="009B0A83">
        <w:t xml:space="preserve"> работ, </w:t>
      </w:r>
      <w:r>
        <w:t xml:space="preserve">подлежащих выполнению в соответствии с условиями настоящего </w:t>
      </w:r>
      <w:r w:rsidR="00AC6669">
        <w:t>контракт</w:t>
      </w:r>
      <w:r>
        <w:t>а</w:t>
      </w:r>
      <w:r w:rsidR="009B0A83">
        <w:t>,</w:t>
      </w:r>
      <w:r>
        <w:t xml:space="preserve"> и технологией </w:t>
      </w:r>
      <w:r w:rsidR="009B0A83">
        <w:t>производства раб</w:t>
      </w:r>
      <w:r>
        <w:t>оты не принимаются.</w:t>
      </w:r>
    </w:p>
    <w:p w:rsidR="00AE7D7D" w:rsidRPr="0020126C" w:rsidRDefault="00AE7D7D" w:rsidP="00AE7D7D">
      <w:pPr>
        <w:numPr>
          <w:ilvl w:val="1"/>
          <w:numId w:val="11"/>
        </w:numPr>
        <w:tabs>
          <w:tab w:val="num" w:pos="709"/>
        </w:tabs>
        <w:ind w:left="0" w:firstLine="0"/>
        <w:jc w:val="both"/>
      </w:pPr>
      <w:r>
        <w:t xml:space="preserve">Подрядчик несет ответственность за действия своих сотрудников и/или других привлеченных организаций, выполняющих работы, связанные с выполнением работ по настоящему </w:t>
      </w:r>
      <w:r w:rsidR="00AC6669">
        <w:t>контракт</w:t>
      </w:r>
      <w:r>
        <w:t>у.</w:t>
      </w:r>
    </w:p>
    <w:p w:rsidR="00AE7D7D" w:rsidRDefault="00B24C24" w:rsidP="00AE7D7D">
      <w:pPr>
        <w:numPr>
          <w:ilvl w:val="1"/>
          <w:numId w:val="11"/>
        </w:numPr>
        <w:tabs>
          <w:tab w:val="num" w:pos="709"/>
        </w:tabs>
        <w:ind w:left="0" w:firstLine="0"/>
        <w:jc w:val="both"/>
      </w:pPr>
      <w:r>
        <w:t>Подрядчик несё</w:t>
      </w:r>
      <w:r w:rsidR="00AE7D7D" w:rsidRPr="0020126C">
        <w:t xml:space="preserve">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</w:t>
      </w:r>
      <w:r w:rsidR="00AC6669">
        <w:t>контракт</w:t>
      </w:r>
      <w:r w:rsidR="00AE7D7D">
        <w:t>у</w:t>
      </w:r>
      <w:r w:rsidR="00AE7D7D" w:rsidRPr="0020126C">
        <w:t xml:space="preserve"> (в том числе, если недостатки возникли или выявлены после завершения выполнения </w:t>
      </w:r>
      <w:r w:rsidR="00AE7D7D" w:rsidRPr="0020126C">
        <w:lastRenderedPageBreak/>
        <w:t xml:space="preserve">работ), иных нарушений условий настоящего </w:t>
      </w:r>
      <w:r w:rsidR="00AC6669">
        <w:t>контракт</w:t>
      </w:r>
      <w:r w:rsidR="00AE7D7D">
        <w:t xml:space="preserve">а, </w:t>
      </w:r>
      <w:r w:rsidR="00AE7D7D" w:rsidRPr="004B1B04">
        <w:t>требовани</w:t>
      </w:r>
      <w:r w:rsidR="00AE7D7D">
        <w:t>й действующего законодательства</w:t>
      </w:r>
      <w:r w:rsidR="00AE7D7D" w:rsidRPr="004B1B04">
        <w:t xml:space="preserve"> и други</w:t>
      </w:r>
      <w:r w:rsidR="00AE7D7D">
        <w:t>х</w:t>
      </w:r>
      <w:r w:rsidR="00AE7D7D" w:rsidRPr="004B1B04">
        <w:t xml:space="preserve"> регламентирующи</w:t>
      </w:r>
      <w:r w:rsidR="00AE7D7D">
        <w:t>х</w:t>
      </w:r>
      <w:r w:rsidR="00AE7D7D" w:rsidRPr="004B1B04">
        <w:t xml:space="preserve"> документ</w:t>
      </w:r>
      <w:r w:rsidR="00AE7D7D">
        <w:t xml:space="preserve">ов, действующих на момент заключения </w:t>
      </w:r>
      <w:r w:rsidR="00AC6669">
        <w:t>контракт</w:t>
      </w:r>
      <w:r w:rsidR="00AE7D7D">
        <w:t>а.</w:t>
      </w:r>
    </w:p>
    <w:p w:rsidR="00AE7D7D" w:rsidRPr="0020126C" w:rsidRDefault="00B24C24" w:rsidP="00AE7D7D">
      <w:pPr>
        <w:numPr>
          <w:ilvl w:val="1"/>
          <w:numId w:val="11"/>
        </w:numPr>
        <w:tabs>
          <w:tab w:val="num" w:pos="709"/>
        </w:tabs>
        <w:ind w:left="0" w:firstLine="0"/>
        <w:jc w:val="both"/>
      </w:pPr>
      <w:r>
        <w:t>Заказчик не несё</w:t>
      </w:r>
      <w:r w:rsidR="00AE7D7D" w:rsidRPr="0020126C">
        <w:t xml:space="preserve">т ответственность за неисполнение обязательств по настоящему </w:t>
      </w:r>
      <w:r w:rsidR="00AC6669">
        <w:t>контракт</w:t>
      </w:r>
      <w:r w:rsidR="00AE7D7D">
        <w:t>у</w:t>
      </w:r>
      <w:r w:rsidR="00AE7D7D" w:rsidRPr="0020126C">
        <w:t>, если неисполнение связано с отсутствием бюджетного финансирования</w:t>
      </w:r>
      <w:r w:rsidR="00AE7D7D">
        <w:t>.</w:t>
      </w:r>
    </w:p>
    <w:p w:rsidR="00AE7D7D" w:rsidRDefault="00AE7D7D" w:rsidP="00AE7D7D">
      <w:pPr>
        <w:jc w:val="both"/>
      </w:pPr>
    </w:p>
    <w:p w:rsidR="00AE7D7D" w:rsidRDefault="00AE7D7D" w:rsidP="00D22A0D">
      <w:pPr>
        <w:numPr>
          <w:ilvl w:val="0"/>
          <w:numId w:val="11"/>
        </w:numPr>
        <w:jc w:val="center"/>
        <w:rPr>
          <w:b/>
        </w:rPr>
      </w:pPr>
      <w:r w:rsidRPr="00B217F6">
        <w:rPr>
          <w:b/>
        </w:rPr>
        <w:t>Обстоятельства непреодолимой силы</w:t>
      </w:r>
    </w:p>
    <w:p w:rsidR="00F11292" w:rsidRPr="00D22A0D" w:rsidRDefault="00F11292" w:rsidP="00F11292">
      <w:pPr>
        <w:ind w:left="360"/>
        <w:rPr>
          <w:b/>
        </w:rPr>
      </w:pPr>
    </w:p>
    <w:p w:rsidR="00AE7D7D" w:rsidRDefault="00AE7D7D" w:rsidP="00AE7D7D">
      <w:pPr>
        <w:suppressAutoHyphens/>
        <w:jc w:val="both"/>
      </w:pPr>
      <w:r>
        <w:t>9.1.</w:t>
      </w:r>
      <w:r>
        <w:tab/>
        <w:t xml:space="preserve">Стороны освобождаются от ответственности за полное или частичное неисполнение своих обязательств по настоящему </w:t>
      </w:r>
      <w:r w:rsidR="00AC6669">
        <w:t>контракт</w:t>
      </w:r>
      <w:r>
        <w:t>у в случае, если это вызвано обстоятельствами непреодолимой си</w:t>
      </w:r>
      <w:r w:rsidR="005F75AF">
        <w:t>лы, а именно наводнения, пожары, землетрясения, военные действия</w:t>
      </w:r>
      <w:r>
        <w:t xml:space="preserve"> и т.д.</w:t>
      </w:r>
    </w:p>
    <w:p w:rsidR="00AE7D7D" w:rsidRDefault="00AE7D7D" w:rsidP="00AE7D7D">
      <w:pPr>
        <w:jc w:val="both"/>
      </w:pPr>
      <w:r>
        <w:t>9.2.</w:t>
      </w:r>
      <w:r>
        <w:tab/>
        <w:t xml:space="preserve">Сторона, которая не исполняет своего обязательства вследствие обстоятельства непреодолимой силы, должна незамедлительно известить другую Сторону о таких обстоятельствах и об их влиянии на исполнение обязательств по настоящему </w:t>
      </w:r>
      <w:r w:rsidR="00AC6669">
        <w:t>контракт</w:t>
      </w:r>
      <w:r>
        <w:t>у.</w:t>
      </w:r>
    </w:p>
    <w:p w:rsidR="00AE7D7D" w:rsidRDefault="00AE7D7D" w:rsidP="00AE7D7D">
      <w:pPr>
        <w:rPr>
          <w:b/>
        </w:rPr>
      </w:pPr>
    </w:p>
    <w:p w:rsidR="00AE7D7D" w:rsidRDefault="00AE7D7D" w:rsidP="00D22A0D">
      <w:pPr>
        <w:numPr>
          <w:ilvl w:val="0"/>
          <w:numId w:val="11"/>
        </w:numPr>
        <w:jc w:val="center"/>
        <w:rPr>
          <w:b/>
        </w:rPr>
      </w:pPr>
      <w:r>
        <w:rPr>
          <w:b/>
        </w:rPr>
        <w:t xml:space="preserve">Действие и прекращение действия </w:t>
      </w:r>
      <w:r w:rsidR="00AC6669">
        <w:rPr>
          <w:b/>
        </w:rPr>
        <w:t>контракт</w:t>
      </w:r>
      <w:r>
        <w:rPr>
          <w:b/>
        </w:rPr>
        <w:t>а</w:t>
      </w:r>
    </w:p>
    <w:p w:rsidR="00F11292" w:rsidRPr="00D22A0D" w:rsidRDefault="00F11292" w:rsidP="00F11292">
      <w:pPr>
        <w:ind w:left="360"/>
        <w:rPr>
          <w:b/>
        </w:rPr>
      </w:pPr>
    </w:p>
    <w:p w:rsidR="00AE7D7D" w:rsidRDefault="00AE7D7D" w:rsidP="00AE7D7D">
      <w:pPr>
        <w:numPr>
          <w:ilvl w:val="1"/>
          <w:numId w:val="11"/>
        </w:numPr>
        <w:tabs>
          <w:tab w:val="num" w:pos="709"/>
        </w:tabs>
        <w:ind w:left="0" w:firstLine="0"/>
        <w:jc w:val="both"/>
      </w:pPr>
      <w:r>
        <w:t xml:space="preserve">Настоящий </w:t>
      </w:r>
      <w:r w:rsidR="00AC6669">
        <w:t>контракт</w:t>
      </w:r>
      <w:r>
        <w:t xml:space="preserve"> составлен в 3-х экземплярах, имеющих одинаковую юридическую силу: два экземпляра – Заказчику, один – </w:t>
      </w:r>
      <w:r w:rsidR="009B0A83">
        <w:t>Подрядчику</w:t>
      </w:r>
      <w:r>
        <w:t>.</w:t>
      </w:r>
    </w:p>
    <w:p w:rsidR="00AE7D7D" w:rsidRPr="0083404F" w:rsidRDefault="00AC6669" w:rsidP="00AE7D7D">
      <w:pPr>
        <w:numPr>
          <w:ilvl w:val="1"/>
          <w:numId w:val="11"/>
        </w:numPr>
        <w:tabs>
          <w:tab w:val="num" w:pos="709"/>
        </w:tabs>
        <w:ind w:left="0" w:firstLine="0"/>
        <w:jc w:val="both"/>
      </w:pPr>
      <w:r>
        <w:t>Контра</w:t>
      </w:r>
      <w:proofErr w:type="gramStart"/>
      <w:r>
        <w:t>кт</w:t>
      </w:r>
      <w:r w:rsidR="00AE7D7D">
        <w:t xml:space="preserve"> вст</w:t>
      </w:r>
      <w:proofErr w:type="gramEnd"/>
      <w:r w:rsidR="00AE7D7D">
        <w:t xml:space="preserve">упает в силу с момента его подписания Сторонами и действует до исполнения всех принятых на себя обязательств по </w:t>
      </w:r>
      <w:r>
        <w:t>контракт</w:t>
      </w:r>
      <w:r w:rsidR="00AE7D7D">
        <w:t>у, если иное не будет предусмотрено дополнительными соглашениями Сторон.</w:t>
      </w:r>
    </w:p>
    <w:p w:rsidR="00AE7D7D" w:rsidRPr="00D340FF" w:rsidRDefault="00AE7D7D" w:rsidP="00AE7D7D">
      <w:pPr>
        <w:numPr>
          <w:ilvl w:val="1"/>
          <w:numId w:val="11"/>
        </w:numPr>
        <w:tabs>
          <w:tab w:val="num" w:pos="709"/>
        </w:tabs>
        <w:ind w:left="0" w:firstLine="0"/>
        <w:jc w:val="both"/>
      </w:pPr>
      <w:r w:rsidRPr="00D340FF">
        <w:t xml:space="preserve">Расторжение </w:t>
      </w:r>
      <w:r w:rsidR="00AC6669">
        <w:t>контракт</w:t>
      </w:r>
      <w:r>
        <w:t>а</w:t>
      </w:r>
      <w:r w:rsidR="009B0A83">
        <w:t xml:space="preserve"> допускается по соглашению С</w:t>
      </w:r>
      <w:r w:rsidRPr="00D340FF">
        <w:t>торон или решению суда по основаниям, предусмотренным гражданским законодательством.</w:t>
      </w:r>
    </w:p>
    <w:p w:rsidR="00AE7D7D" w:rsidRPr="00D340FF" w:rsidRDefault="00AC6669" w:rsidP="00AE7D7D">
      <w:pPr>
        <w:numPr>
          <w:ilvl w:val="1"/>
          <w:numId w:val="11"/>
        </w:numPr>
        <w:tabs>
          <w:tab w:val="num" w:pos="709"/>
        </w:tabs>
        <w:ind w:left="0" w:firstLine="0"/>
        <w:jc w:val="both"/>
      </w:pPr>
      <w:r>
        <w:t>Контракт</w:t>
      </w:r>
      <w:r w:rsidR="00AE7D7D" w:rsidRPr="00D340FF">
        <w:t xml:space="preserve"> считается расторгнутым с момента подписания у</w:t>
      </w:r>
      <w:r w:rsidR="00AE7D7D">
        <w:t>полномоченными представителями С</w:t>
      </w:r>
      <w:r w:rsidR="00AE7D7D" w:rsidRPr="00D340FF">
        <w:t xml:space="preserve">торон соглашения о расторжении </w:t>
      </w:r>
      <w:r>
        <w:t>контракт</w:t>
      </w:r>
      <w:r w:rsidR="00AE7D7D">
        <w:t>а</w:t>
      </w:r>
      <w:r w:rsidR="00AE7D7D" w:rsidRPr="00D340FF">
        <w:t>, либо вступления в законную силу решения суда.</w:t>
      </w:r>
    </w:p>
    <w:p w:rsidR="00AE7D7D" w:rsidRPr="00D340FF" w:rsidRDefault="00AE7D7D" w:rsidP="00AE7D7D">
      <w:pPr>
        <w:pStyle w:val="31"/>
        <w:keepNext w:val="0"/>
        <w:rPr>
          <w:snapToGrid/>
          <w:szCs w:val="24"/>
        </w:rPr>
      </w:pPr>
    </w:p>
    <w:p w:rsidR="00AE7D7D" w:rsidRDefault="00AE7D7D" w:rsidP="00D22A0D">
      <w:pPr>
        <w:pStyle w:val="11"/>
        <w:numPr>
          <w:ilvl w:val="0"/>
          <w:numId w:val="11"/>
        </w:num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Разрешение споров между Сторонами</w:t>
      </w:r>
    </w:p>
    <w:p w:rsidR="00F11292" w:rsidRPr="00D22A0D" w:rsidRDefault="00F11292" w:rsidP="00F11292">
      <w:pPr>
        <w:pStyle w:val="11"/>
        <w:ind w:left="360"/>
        <w:rPr>
          <w:b/>
          <w:bCs/>
          <w:sz w:val="24"/>
          <w:szCs w:val="24"/>
        </w:rPr>
      </w:pPr>
    </w:p>
    <w:p w:rsidR="00AE7D7D" w:rsidRPr="00D340FF" w:rsidRDefault="00AE7D7D" w:rsidP="00AE7D7D">
      <w:pPr>
        <w:pStyle w:val="11"/>
        <w:numPr>
          <w:ilvl w:val="1"/>
          <w:numId w:val="11"/>
        </w:numPr>
        <w:ind w:left="0" w:firstLine="0"/>
        <w:jc w:val="both"/>
        <w:rPr>
          <w:sz w:val="24"/>
          <w:szCs w:val="24"/>
        </w:rPr>
      </w:pPr>
      <w:r w:rsidRPr="00D340FF">
        <w:rPr>
          <w:sz w:val="24"/>
          <w:szCs w:val="24"/>
        </w:rPr>
        <w:t xml:space="preserve">Все споры и разногласия, </w:t>
      </w:r>
      <w:r>
        <w:rPr>
          <w:sz w:val="24"/>
          <w:szCs w:val="24"/>
        </w:rPr>
        <w:t xml:space="preserve">которые могут </w:t>
      </w:r>
      <w:r w:rsidRPr="00D340FF">
        <w:rPr>
          <w:sz w:val="24"/>
          <w:szCs w:val="24"/>
        </w:rPr>
        <w:t>возник</w:t>
      </w:r>
      <w:r>
        <w:rPr>
          <w:sz w:val="24"/>
          <w:szCs w:val="24"/>
        </w:rPr>
        <w:t>нуть</w:t>
      </w:r>
      <w:r w:rsidRPr="00D340FF">
        <w:rPr>
          <w:sz w:val="24"/>
          <w:szCs w:val="24"/>
        </w:rPr>
        <w:t xml:space="preserve"> между </w:t>
      </w:r>
      <w:r>
        <w:rPr>
          <w:sz w:val="24"/>
          <w:szCs w:val="24"/>
        </w:rPr>
        <w:t>С</w:t>
      </w:r>
      <w:r w:rsidRPr="00D340FF">
        <w:rPr>
          <w:sz w:val="24"/>
          <w:szCs w:val="24"/>
        </w:rPr>
        <w:t xml:space="preserve">торонами </w:t>
      </w:r>
      <w:r>
        <w:rPr>
          <w:sz w:val="24"/>
          <w:szCs w:val="24"/>
        </w:rPr>
        <w:t xml:space="preserve">по вопросам, не нашедшим своего разрешения в тексте настоящего </w:t>
      </w:r>
      <w:r w:rsidR="00AC6669">
        <w:rPr>
          <w:sz w:val="24"/>
          <w:szCs w:val="24"/>
        </w:rPr>
        <w:t>контракт</w:t>
      </w:r>
      <w:r>
        <w:rPr>
          <w:sz w:val="24"/>
          <w:szCs w:val="24"/>
        </w:rPr>
        <w:t>а, разрешаются путем переговоров.</w:t>
      </w:r>
    </w:p>
    <w:p w:rsidR="00AE7D7D" w:rsidRDefault="00AE7D7D" w:rsidP="00AE7D7D">
      <w:pPr>
        <w:pStyle w:val="11"/>
        <w:numPr>
          <w:ilvl w:val="1"/>
          <w:numId w:val="11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Споры по настоящему </w:t>
      </w:r>
      <w:r w:rsidR="00AC6669">
        <w:rPr>
          <w:sz w:val="24"/>
          <w:szCs w:val="24"/>
        </w:rPr>
        <w:t>контракт</w:t>
      </w:r>
      <w:r>
        <w:rPr>
          <w:sz w:val="24"/>
          <w:szCs w:val="24"/>
        </w:rPr>
        <w:t>у, неурегулированные в процессе переговоров, разрешаются в Арбитражном суде Пермского края.</w:t>
      </w:r>
    </w:p>
    <w:p w:rsidR="00AE7D7D" w:rsidRDefault="00AE7D7D" w:rsidP="00AE7D7D">
      <w:pPr>
        <w:ind w:left="360"/>
        <w:rPr>
          <w:b/>
          <w:bCs/>
        </w:rPr>
      </w:pPr>
    </w:p>
    <w:p w:rsidR="0042247C" w:rsidRDefault="00AE7D7D" w:rsidP="00D22A0D">
      <w:pPr>
        <w:numPr>
          <w:ilvl w:val="0"/>
          <w:numId w:val="11"/>
        </w:numPr>
        <w:jc w:val="center"/>
        <w:rPr>
          <w:b/>
          <w:bCs/>
        </w:rPr>
      </w:pPr>
      <w:r w:rsidRPr="002929C2">
        <w:rPr>
          <w:b/>
          <w:bCs/>
        </w:rPr>
        <w:t>Адреса и</w:t>
      </w:r>
      <w:r>
        <w:rPr>
          <w:b/>
          <w:bCs/>
        </w:rPr>
        <w:t xml:space="preserve"> </w:t>
      </w:r>
      <w:r w:rsidRPr="002929C2">
        <w:rPr>
          <w:b/>
          <w:bCs/>
        </w:rPr>
        <w:t>банковские</w:t>
      </w:r>
      <w:r>
        <w:rPr>
          <w:b/>
          <w:bCs/>
        </w:rPr>
        <w:t xml:space="preserve"> реквизиты сторон</w:t>
      </w:r>
    </w:p>
    <w:p w:rsidR="00D22A0D" w:rsidRPr="00D22A0D" w:rsidRDefault="00D22A0D" w:rsidP="00D22A0D">
      <w:pPr>
        <w:ind w:left="360"/>
        <w:rPr>
          <w:b/>
          <w:bCs/>
        </w:rPr>
      </w:pPr>
    </w:p>
    <w:tbl>
      <w:tblPr>
        <w:tblW w:w="10207" w:type="dxa"/>
        <w:tblInd w:w="-22" w:type="dxa"/>
        <w:tblLook w:val="04A0"/>
      </w:tblPr>
      <w:tblGrid>
        <w:gridCol w:w="9985"/>
        <w:gridCol w:w="222"/>
      </w:tblGrid>
      <w:tr w:rsidR="0042247C" w:rsidRPr="00C54576" w:rsidTr="00007BC8">
        <w:trPr>
          <w:trHeight w:val="489"/>
        </w:trPr>
        <w:tc>
          <w:tcPr>
            <w:tcW w:w="9985" w:type="dxa"/>
          </w:tcPr>
          <w:tbl>
            <w:tblPr>
              <w:tblW w:w="9769" w:type="dxa"/>
              <w:tblLook w:val="04A0"/>
            </w:tblPr>
            <w:tblGrid>
              <w:gridCol w:w="4950"/>
              <w:gridCol w:w="4819"/>
            </w:tblGrid>
            <w:tr w:rsidR="00B610C1" w:rsidRPr="00C54576" w:rsidTr="00905638">
              <w:trPr>
                <w:trHeight w:val="489"/>
              </w:trPr>
              <w:tc>
                <w:tcPr>
                  <w:tcW w:w="4950" w:type="dxa"/>
                </w:tcPr>
                <w:p w:rsidR="00B610C1" w:rsidRPr="00C54576" w:rsidRDefault="00B610C1" w:rsidP="00905638">
                  <w:pPr>
                    <w:ind w:right="-2285"/>
                    <w:rPr>
                      <w:color w:val="000000"/>
                      <w:w w:val="107"/>
                    </w:rPr>
                  </w:pPr>
                  <w:r w:rsidRPr="00C54576">
                    <w:rPr>
                      <w:b/>
                      <w:color w:val="000000"/>
                      <w:w w:val="107"/>
                    </w:rPr>
                    <w:t>Заказчик:</w:t>
                  </w:r>
                </w:p>
              </w:tc>
              <w:tc>
                <w:tcPr>
                  <w:tcW w:w="4819" w:type="dxa"/>
                </w:tcPr>
                <w:p w:rsidR="00B610C1" w:rsidRPr="00C54576" w:rsidRDefault="00B610C1" w:rsidP="00905638">
                  <w:pPr>
                    <w:autoSpaceDE w:val="0"/>
                    <w:snapToGrid w:val="0"/>
                    <w:rPr>
                      <w:b/>
                      <w:color w:val="000000"/>
                    </w:rPr>
                  </w:pPr>
                  <w:r w:rsidRPr="00C54576">
                    <w:rPr>
                      <w:b/>
                      <w:color w:val="000000"/>
                    </w:rPr>
                    <w:t>Подрядчик:</w:t>
                  </w:r>
                </w:p>
              </w:tc>
            </w:tr>
            <w:tr w:rsidR="00B610C1" w:rsidRPr="00C54576" w:rsidTr="00905638">
              <w:tc>
                <w:tcPr>
                  <w:tcW w:w="4950" w:type="dxa"/>
                </w:tcPr>
                <w:p w:rsidR="00B610C1" w:rsidRPr="00C54576" w:rsidRDefault="00B610C1" w:rsidP="00905638">
                  <w:pPr>
                    <w:tabs>
                      <w:tab w:val="left" w:pos="4860"/>
                    </w:tabs>
                    <w:ind w:left="360" w:right="-2285" w:hanging="360"/>
                    <w:rPr>
                      <w:b/>
                      <w:sz w:val="22"/>
                      <w:szCs w:val="22"/>
                    </w:rPr>
                  </w:pPr>
                  <w:r w:rsidRPr="00C54576">
                    <w:rPr>
                      <w:b/>
                      <w:sz w:val="22"/>
                      <w:szCs w:val="22"/>
                    </w:rPr>
                    <w:t>Департамент дорог и транспорта</w:t>
                  </w:r>
                </w:p>
                <w:p w:rsidR="00B610C1" w:rsidRPr="00C54576" w:rsidRDefault="00B610C1" w:rsidP="00905638">
                  <w:pPr>
                    <w:tabs>
                      <w:tab w:val="left" w:pos="4860"/>
                    </w:tabs>
                    <w:ind w:left="360" w:right="-2285" w:hanging="360"/>
                    <w:rPr>
                      <w:sz w:val="22"/>
                      <w:szCs w:val="22"/>
                    </w:rPr>
                  </w:pPr>
                  <w:r w:rsidRPr="00C54576">
                    <w:rPr>
                      <w:b/>
                      <w:sz w:val="22"/>
                      <w:szCs w:val="22"/>
                    </w:rPr>
                    <w:t>администрации города Перми</w:t>
                  </w:r>
                </w:p>
              </w:tc>
              <w:tc>
                <w:tcPr>
                  <w:tcW w:w="4819" w:type="dxa"/>
                </w:tcPr>
                <w:p w:rsidR="00B610C1" w:rsidRPr="00C54576" w:rsidRDefault="00B610C1" w:rsidP="00072013">
                  <w:pPr>
                    <w:pStyle w:val="a3"/>
                    <w:ind w:firstLine="0"/>
                    <w:rPr>
                      <w:b/>
                    </w:rPr>
                  </w:pPr>
                </w:p>
              </w:tc>
            </w:tr>
            <w:tr w:rsidR="00B610C1" w:rsidRPr="00C54576" w:rsidTr="00905638">
              <w:tc>
                <w:tcPr>
                  <w:tcW w:w="4950" w:type="dxa"/>
                </w:tcPr>
                <w:p w:rsidR="00B610C1" w:rsidRPr="00C54576" w:rsidRDefault="00B610C1" w:rsidP="00905638">
                  <w:pPr>
                    <w:suppressAutoHyphens/>
                    <w:ind w:right="216"/>
                    <w:jc w:val="both"/>
                    <w:rPr>
                      <w:sz w:val="22"/>
                      <w:szCs w:val="22"/>
                    </w:rPr>
                  </w:pPr>
                </w:p>
                <w:p w:rsidR="00B610C1" w:rsidRPr="00C54576" w:rsidRDefault="00B610C1" w:rsidP="00905638">
                  <w:pPr>
                    <w:tabs>
                      <w:tab w:val="left" w:pos="4860"/>
                    </w:tabs>
                    <w:ind w:right="-228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19" w:type="dxa"/>
                </w:tcPr>
                <w:p w:rsidR="00B610C1" w:rsidRPr="00C54576" w:rsidRDefault="00B610C1" w:rsidP="00905638">
                  <w:pPr>
                    <w:pStyle w:val="a3"/>
                    <w:ind w:firstLine="0"/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B610C1" w:rsidRPr="00C54576" w:rsidTr="00905638">
              <w:tc>
                <w:tcPr>
                  <w:tcW w:w="4950" w:type="dxa"/>
                </w:tcPr>
                <w:p w:rsidR="00B610C1" w:rsidRDefault="00B610C1" w:rsidP="00905638"/>
                <w:p w:rsidR="00A95C44" w:rsidRPr="006843EA" w:rsidRDefault="00A95C44" w:rsidP="00A95C44">
                  <w:pPr>
                    <w:ind w:right="-2285"/>
                  </w:pPr>
                  <w:r w:rsidRPr="006843EA">
                    <w:rPr>
                      <w:color w:val="000000"/>
                      <w:w w:val="107"/>
                    </w:rPr>
                    <w:t>_________________ /</w:t>
                  </w:r>
                  <w:r>
                    <w:rPr>
                      <w:color w:val="000000"/>
                      <w:w w:val="107"/>
                    </w:rPr>
                    <w:t>___________/</w:t>
                  </w:r>
                </w:p>
                <w:p w:rsidR="00A95C44" w:rsidRPr="006843EA" w:rsidRDefault="00A95C44" w:rsidP="00A95C44">
                  <w:pPr>
                    <w:tabs>
                      <w:tab w:val="left" w:pos="4860"/>
                    </w:tabs>
                    <w:ind w:right="-2285"/>
                  </w:pPr>
                  <w:r w:rsidRPr="006843EA">
                    <w:t>М.п.</w:t>
                  </w:r>
                </w:p>
                <w:p w:rsidR="00A95C44" w:rsidRPr="00B33476" w:rsidRDefault="00A95C44" w:rsidP="00905638"/>
              </w:tc>
              <w:tc>
                <w:tcPr>
                  <w:tcW w:w="4819" w:type="dxa"/>
                </w:tcPr>
                <w:p w:rsidR="00A95C44" w:rsidRDefault="00A95C44" w:rsidP="00A95C44"/>
                <w:p w:rsidR="00A95C44" w:rsidRPr="006843EA" w:rsidRDefault="00A95C44" w:rsidP="00A95C44">
                  <w:pPr>
                    <w:ind w:right="-2285"/>
                  </w:pPr>
                  <w:r w:rsidRPr="006843EA">
                    <w:rPr>
                      <w:color w:val="000000"/>
                      <w:w w:val="107"/>
                    </w:rPr>
                    <w:t>_________________ /</w:t>
                  </w:r>
                  <w:r>
                    <w:rPr>
                      <w:color w:val="000000"/>
                      <w:w w:val="107"/>
                    </w:rPr>
                    <w:t>___________/</w:t>
                  </w:r>
                </w:p>
                <w:p w:rsidR="00A95C44" w:rsidRPr="006843EA" w:rsidRDefault="00A95C44" w:rsidP="00A95C44">
                  <w:pPr>
                    <w:tabs>
                      <w:tab w:val="left" w:pos="4860"/>
                    </w:tabs>
                    <w:ind w:right="-2285"/>
                  </w:pPr>
                  <w:r w:rsidRPr="006843EA">
                    <w:t>М.п.</w:t>
                  </w:r>
                </w:p>
                <w:p w:rsidR="00A95C44" w:rsidRPr="00C54576" w:rsidRDefault="00A95C44" w:rsidP="00905638">
                  <w:pPr>
                    <w:autoSpaceDE w:val="0"/>
                    <w:snapToGrid w:val="0"/>
                    <w:spacing w:line="360" w:lineRule="auto"/>
                    <w:rPr>
                      <w:b/>
                      <w:color w:val="000000"/>
                    </w:rPr>
                  </w:pPr>
                </w:p>
              </w:tc>
            </w:tr>
            <w:tr w:rsidR="00B610C1" w:rsidRPr="00C54576" w:rsidTr="00905638">
              <w:tc>
                <w:tcPr>
                  <w:tcW w:w="4950" w:type="dxa"/>
                </w:tcPr>
                <w:p w:rsidR="00B610C1" w:rsidRPr="00C54576" w:rsidRDefault="00B610C1" w:rsidP="00905638">
                  <w:pPr>
                    <w:ind w:right="-2285"/>
                    <w:rPr>
                      <w:color w:val="000000"/>
                      <w:w w:val="107"/>
                    </w:rPr>
                  </w:pPr>
                </w:p>
              </w:tc>
              <w:tc>
                <w:tcPr>
                  <w:tcW w:w="4819" w:type="dxa"/>
                </w:tcPr>
                <w:p w:rsidR="00B610C1" w:rsidRPr="0042247C" w:rsidRDefault="00B610C1" w:rsidP="00905638">
                  <w:pPr>
                    <w:pStyle w:val="a5"/>
                    <w:spacing w:before="0" w:after="0"/>
                  </w:pPr>
                </w:p>
              </w:tc>
            </w:tr>
            <w:tr w:rsidR="00B610C1" w:rsidRPr="00C54576" w:rsidTr="00007BC8">
              <w:trPr>
                <w:trHeight w:val="149"/>
              </w:trPr>
              <w:tc>
                <w:tcPr>
                  <w:tcW w:w="4950" w:type="dxa"/>
                </w:tcPr>
                <w:p w:rsidR="00B610C1" w:rsidRPr="00C54576" w:rsidRDefault="00B610C1" w:rsidP="00905638">
                  <w:pPr>
                    <w:ind w:right="-2285"/>
                    <w:rPr>
                      <w:color w:val="000000"/>
                      <w:w w:val="107"/>
                    </w:rPr>
                  </w:pPr>
                </w:p>
              </w:tc>
              <w:tc>
                <w:tcPr>
                  <w:tcW w:w="4819" w:type="dxa"/>
                </w:tcPr>
                <w:p w:rsidR="00B610C1" w:rsidRPr="00C54576" w:rsidRDefault="00B610C1" w:rsidP="00905638">
                  <w:pPr>
                    <w:autoSpaceDE w:val="0"/>
                    <w:snapToGrid w:val="0"/>
                    <w:rPr>
                      <w:color w:val="000000"/>
                    </w:rPr>
                  </w:pPr>
                </w:p>
              </w:tc>
            </w:tr>
          </w:tbl>
          <w:p w:rsidR="0042247C" w:rsidRPr="00C54576" w:rsidRDefault="0042247C" w:rsidP="00C54576">
            <w:pPr>
              <w:ind w:right="-2285"/>
              <w:rPr>
                <w:color w:val="000000"/>
                <w:w w:val="107"/>
              </w:rPr>
            </w:pPr>
          </w:p>
        </w:tc>
        <w:tc>
          <w:tcPr>
            <w:tcW w:w="222" w:type="dxa"/>
          </w:tcPr>
          <w:p w:rsidR="0042247C" w:rsidRPr="00C54576" w:rsidRDefault="0042247C" w:rsidP="00AC6669">
            <w:pPr>
              <w:autoSpaceDE w:val="0"/>
              <w:snapToGrid w:val="0"/>
              <w:rPr>
                <w:b/>
                <w:color w:val="000000"/>
              </w:rPr>
            </w:pPr>
          </w:p>
        </w:tc>
      </w:tr>
    </w:tbl>
    <w:p w:rsidR="00072013" w:rsidRDefault="00072013" w:rsidP="00007BC8">
      <w:pPr>
        <w:jc w:val="right"/>
      </w:pPr>
    </w:p>
    <w:p w:rsidR="00072013" w:rsidRDefault="00072013">
      <w:r>
        <w:br w:type="page"/>
      </w:r>
    </w:p>
    <w:p w:rsidR="00072013" w:rsidRDefault="00072013" w:rsidP="00072013">
      <w:pPr>
        <w:jc w:val="center"/>
        <w:rPr>
          <w:b/>
        </w:rPr>
      </w:pPr>
    </w:p>
    <w:p w:rsidR="00072013" w:rsidRPr="00321D85" w:rsidRDefault="00072013" w:rsidP="00072013">
      <w:pPr>
        <w:jc w:val="right"/>
      </w:pPr>
      <w:r>
        <w:t>Приложение № 1</w:t>
      </w:r>
    </w:p>
    <w:p w:rsidR="00072013" w:rsidRPr="00321D85" w:rsidRDefault="00072013" w:rsidP="00072013">
      <w:pPr>
        <w:jc w:val="right"/>
      </w:pPr>
      <w:r w:rsidRPr="00321D85">
        <w:t xml:space="preserve">к муниципальному контракту </w:t>
      </w:r>
    </w:p>
    <w:p w:rsidR="00072013" w:rsidRPr="00321D85" w:rsidRDefault="00072013" w:rsidP="00072013">
      <w:pPr>
        <w:jc w:val="right"/>
      </w:pPr>
      <w:r w:rsidRPr="00321D85">
        <w:t>от «</w:t>
      </w:r>
      <w:r>
        <w:t>____</w:t>
      </w:r>
      <w:r w:rsidRPr="00321D85">
        <w:t xml:space="preserve">» </w:t>
      </w:r>
      <w:r>
        <w:t>__________ 2011</w:t>
      </w:r>
      <w:r w:rsidRPr="00321D85">
        <w:t xml:space="preserve"> года № </w:t>
      </w:r>
      <w:r>
        <w:t>_____________</w:t>
      </w:r>
    </w:p>
    <w:p w:rsidR="00072013" w:rsidRDefault="00072013" w:rsidP="00072013">
      <w:pPr>
        <w:jc w:val="center"/>
        <w:rPr>
          <w:b/>
        </w:rPr>
      </w:pPr>
    </w:p>
    <w:p w:rsidR="00072013" w:rsidRPr="00321D85" w:rsidRDefault="00072013" w:rsidP="00072013">
      <w:pPr>
        <w:jc w:val="center"/>
        <w:rPr>
          <w:b/>
        </w:rPr>
      </w:pPr>
      <w:r w:rsidRPr="00321D85">
        <w:rPr>
          <w:b/>
        </w:rPr>
        <w:t>Техническое задание</w:t>
      </w:r>
    </w:p>
    <w:p w:rsidR="00072013" w:rsidRPr="00321D85" w:rsidRDefault="00072013" w:rsidP="00072013">
      <w:pPr>
        <w:jc w:val="center"/>
        <w:rPr>
          <w:b/>
          <w:color w:val="000000"/>
        </w:rPr>
      </w:pPr>
      <w:r w:rsidRPr="00321D85">
        <w:rPr>
          <w:b/>
        </w:rPr>
        <w:t xml:space="preserve">на выполнение работ </w:t>
      </w:r>
      <w:r w:rsidRPr="00321D85">
        <w:rPr>
          <w:b/>
          <w:color w:val="000000"/>
        </w:rPr>
        <w:t>по изготовлению</w:t>
      </w:r>
      <w:r>
        <w:rPr>
          <w:b/>
          <w:color w:val="000000"/>
        </w:rPr>
        <w:t xml:space="preserve"> наборных </w:t>
      </w:r>
      <w:r w:rsidRPr="00321D85">
        <w:rPr>
          <w:b/>
          <w:color w:val="000000"/>
        </w:rPr>
        <w:t xml:space="preserve">информационных табличек и их </w:t>
      </w:r>
      <w:r>
        <w:rPr>
          <w:b/>
          <w:color w:val="000000"/>
        </w:rPr>
        <w:t>установке</w:t>
      </w:r>
      <w:r w:rsidRPr="00321D85">
        <w:rPr>
          <w:b/>
          <w:color w:val="000000"/>
        </w:rPr>
        <w:t xml:space="preserve"> на остановочные пункты городского пассажирского транспорта</w:t>
      </w:r>
    </w:p>
    <w:p w:rsidR="00072013" w:rsidRPr="00321D85" w:rsidRDefault="00072013" w:rsidP="00072013">
      <w:pPr>
        <w:pStyle w:val="af"/>
        <w:ind w:left="928"/>
        <w:jc w:val="both"/>
      </w:pPr>
    </w:p>
    <w:p w:rsidR="00072013" w:rsidRPr="00321D85" w:rsidRDefault="00072013" w:rsidP="00072013">
      <w:pPr>
        <w:pStyle w:val="af"/>
        <w:numPr>
          <w:ilvl w:val="0"/>
          <w:numId w:val="20"/>
        </w:numPr>
        <w:tabs>
          <w:tab w:val="left" w:pos="993"/>
        </w:tabs>
        <w:ind w:left="0" w:firstLine="568"/>
        <w:contextualSpacing/>
        <w:jc w:val="both"/>
      </w:pPr>
      <w:r w:rsidRPr="00321D85">
        <w:t xml:space="preserve">Подрядчик выполняет работы </w:t>
      </w:r>
      <w:r w:rsidRPr="00321D85">
        <w:rPr>
          <w:color w:val="000000"/>
        </w:rPr>
        <w:t xml:space="preserve">по изготовлению </w:t>
      </w:r>
      <w:r>
        <w:rPr>
          <w:color w:val="000000"/>
        </w:rPr>
        <w:t xml:space="preserve">наборных </w:t>
      </w:r>
      <w:r w:rsidRPr="00321D85">
        <w:rPr>
          <w:color w:val="000000"/>
        </w:rPr>
        <w:t>информационных табличек и их установке на остановочные пункты городского пассажирского транспорта.</w:t>
      </w:r>
    </w:p>
    <w:p w:rsidR="00072013" w:rsidRPr="00321D85" w:rsidRDefault="00072013" w:rsidP="00072013">
      <w:pPr>
        <w:pStyle w:val="af"/>
        <w:numPr>
          <w:ilvl w:val="0"/>
          <w:numId w:val="20"/>
        </w:numPr>
        <w:tabs>
          <w:tab w:val="left" w:pos="993"/>
        </w:tabs>
        <w:ind w:left="0" w:firstLine="567"/>
        <w:contextualSpacing/>
        <w:jc w:val="both"/>
      </w:pPr>
      <w:r w:rsidRPr="00321D85">
        <w:t xml:space="preserve">Подрядчик выполняет работы </w:t>
      </w:r>
      <w:r w:rsidRPr="00321D85">
        <w:rPr>
          <w:color w:val="000000"/>
        </w:rPr>
        <w:t>изготовлению информационных табличек и их установке на остановочные пункты городского пассажирского транспорта</w:t>
      </w:r>
      <w:r w:rsidRPr="00321D85">
        <w:t xml:space="preserve"> </w:t>
      </w:r>
      <w:r w:rsidRPr="00321D85">
        <w:rPr>
          <w:b/>
        </w:rPr>
        <w:t>в 6 этапов</w:t>
      </w:r>
      <w:r w:rsidRPr="00321D85">
        <w:t>:</w:t>
      </w:r>
    </w:p>
    <w:p w:rsidR="00072013" w:rsidRPr="00321D85" w:rsidRDefault="00072013" w:rsidP="00072013">
      <w:pPr>
        <w:pStyle w:val="af"/>
        <w:ind w:left="426"/>
        <w:jc w:val="both"/>
      </w:pPr>
      <w:r w:rsidRPr="00321D85">
        <w:tab/>
      </w:r>
      <w:r w:rsidRPr="00321D85">
        <w:rPr>
          <w:b/>
        </w:rPr>
        <w:t>1 этап</w:t>
      </w:r>
      <w:r w:rsidRPr="00321D85">
        <w:t xml:space="preserve"> – разработка рабочей конструкторской документации (далее - рабочая </w:t>
      </w:r>
      <w:r w:rsidRPr="00321D85">
        <w:tab/>
      </w:r>
      <w:r w:rsidRPr="00321D85">
        <w:tab/>
      </w:r>
      <w:r w:rsidRPr="00321D85">
        <w:tab/>
        <w:t>документация) и ее утверждение Заказчиком;</w:t>
      </w:r>
    </w:p>
    <w:p w:rsidR="00072013" w:rsidRPr="00321D85" w:rsidRDefault="00072013" w:rsidP="00072013">
      <w:pPr>
        <w:pStyle w:val="af"/>
        <w:ind w:left="426"/>
        <w:jc w:val="both"/>
      </w:pPr>
      <w:r w:rsidRPr="00321D85">
        <w:tab/>
      </w:r>
      <w:r w:rsidRPr="00321D85">
        <w:rPr>
          <w:b/>
        </w:rPr>
        <w:t>2 этап</w:t>
      </w:r>
      <w:r w:rsidRPr="00321D85">
        <w:t xml:space="preserve"> – изготовление информационных табличек:</w:t>
      </w:r>
    </w:p>
    <w:p w:rsidR="00072013" w:rsidRPr="00321D85" w:rsidRDefault="00072013" w:rsidP="00072013">
      <w:pPr>
        <w:pStyle w:val="af"/>
        <w:ind w:left="426"/>
        <w:jc w:val="both"/>
      </w:pPr>
      <w:r w:rsidRPr="00321D85">
        <w:tab/>
      </w:r>
      <w:r w:rsidRPr="00321D85">
        <w:tab/>
        <w:t>- изготовление металлических каркасов информационных табличек;</w:t>
      </w:r>
    </w:p>
    <w:p w:rsidR="00072013" w:rsidRPr="00321D85" w:rsidRDefault="00072013" w:rsidP="00072013">
      <w:pPr>
        <w:pStyle w:val="af"/>
        <w:ind w:left="426"/>
        <w:jc w:val="both"/>
      </w:pPr>
      <w:r w:rsidRPr="00321D85">
        <w:tab/>
      </w:r>
      <w:r w:rsidRPr="00321D85">
        <w:tab/>
        <w:t>- изготовление металлических кронштейнов;</w:t>
      </w:r>
    </w:p>
    <w:p w:rsidR="00072013" w:rsidRPr="00321D85" w:rsidRDefault="00072013" w:rsidP="00072013">
      <w:pPr>
        <w:pStyle w:val="af"/>
        <w:ind w:left="426"/>
        <w:jc w:val="both"/>
      </w:pPr>
      <w:r w:rsidRPr="00321D85">
        <w:tab/>
      </w:r>
      <w:r w:rsidRPr="00321D85">
        <w:tab/>
        <w:t xml:space="preserve">- монтаж металлических каркасов информационных табличек к </w:t>
      </w:r>
      <w:r w:rsidRPr="00321D85">
        <w:tab/>
      </w:r>
      <w:r w:rsidRPr="00321D85">
        <w:tab/>
      </w:r>
      <w:r w:rsidRPr="00321D85">
        <w:tab/>
      </w:r>
      <w:r w:rsidRPr="00321D85">
        <w:tab/>
        <w:t>металлическим кронштейнам;</w:t>
      </w:r>
    </w:p>
    <w:p w:rsidR="00072013" w:rsidRPr="00321D85" w:rsidRDefault="00072013" w:rsidP="00072013">
      <w:pPr>
        <w:pStyle w:val="af"/>
        <w:ind w:left="426"/>
        <w:jc w:val="both"/>
      </w:pPr>
      <w:r w:rsidRPr="00321D85">
        <w:tab/>
      </w:r>
      <w:r w:rsidRPr="00321D85">
        <w:rPr>
          <w:b/>
        </w:rPr>
        <w:t>3 этап</w:t>
      </w:r>
      <w:r w:rsidRPr="00321D85">
        <w:t xml:space="preserve"> – изготовление опор, предназначенных для монтажа информационных </w:t>
      </w:r>
      <w:r w:rsidRPr="00321D85">
        <w:tab/>
      </w:r>
      <w:r w:rsidRPr="00321D85">
        <w:tab/>
      </w:r>
      <w:r w:rsidRPr="00321D85">
        <w:tab/>
        <w:t>табличек;</w:t>
      </w:r>
    </w:p>
    <w:p w:rsidR="00072013" w:rsidRPr="00321D85" w:rsidRDefault="00072013" w:rsidP="00072013">
      <w:pPr>
        <w:pStyle w:val="af"/>
        <w:ind w:left="426"/>
        <w:jc w:val="both"/>
      </w:pPr>
      <w:r w:rsidRPr="00321D85">
        <w:tab/>
      </w:r>
      <w:r w:rsidRPr="00321D85">
        <w:rPr>
          <w:b/>
        </w:rPr>
        <w:t>4 этап</w:t>
      </w:r>
      <w:r w:rsidRPr="00321D85">
        <w:t xml:space="preserve"> – установка опор на остановочные пункты городского пассажирского </w:t>
      </w:r>
      <w:r w:rsidRPr="00321D85">
        <w:tab/>
      </w:r>
      <w:r w:rsidRPr="00321D85">
        <w:tab/>
      </w:r>
      <w:r w:rsidRPr="00321D85">
        <w:tab/>
        <w:t>транспорта;</w:t>
      </w:r>
    </w:p>
    <w:p w:rsidR="00072013" w:rsidRPr="00321D85" w:rsidRDefault="00072013" w:rsidP="00072013">
      <w:pPr>
        <w:pStyle w:val="af"/>
        <w:ind w:left="426"/>
        <w:jc w:val="both"/>
      </w:pPr>
      <w:r w:rsidRPr="00321D85">
        <w:tab/>
      </w:r>
      <w:r w:rsidRPr="00321D85">
        <w:rPr>
          <w:b/>
        </w:rPr>
        <w:t>5 этап</w:t>
      </w:r>
      <w:r w:rsidRPr="00321D85">
        <w:t xml:space="preserve"> – монтаж информационных табличек на опоры, установленные на </w:t>
      </w:r>
      <w:r w:rsidRPr="00321D85">
        <w:tab/>
      </w:r>
      <w:r w:rsidRPr="00321D85">
        <w:tab/>
      </w:r>
      <w:r w:rsidRPr="00321D85">
        <w:tab/>
      </w:r>
      <w:r w:rsidRPr="00321D85">
        <w:tab/>
        <w:t>остановочные пункты городского пассажирского транспорта;</w:t>
      </w:r>
    </w:p>
    <w:p w:rsidR="00072013" w:rsidRPr="00321D85" w:rsidRDefault="00072013" w:rsidP="00072013">
      <w:pPr>
        <w:pStyle w:val="af"/>
        <w:ind w:left="426"/>
        <w:jc w:val="both"/>
      </w:pPr>
      <w:r w:rsidRPr="00321D85">
        <w:tab/>
      </w:r>
      <w:r w:rsidRPr="00321D85">
        <w:rPr>
          <w:b/>
        </w:rPr>
        <w:t>6 этап</w:t>
      </w:r>
      <w:r w:rsidRPr="00321D85">
        <w:t xml:space="preserve"> – восстановление покрытия площадок остановочных пунктов.</w:t>
      </w:r>
    </w:p>
    <w:p w:rsidR="00072013" w:rsidRPr="00321D85" w:rsidRDefault="00072013" w:rsidP="00072013">
      <w:pPr>
        <w:pStyle w:val="af"/>
        <w:ind w:left="426"/>
        <w:jc w:val="both"/>
      </w:pPr>
    </w:p>
    <w:p w:rsidR="00072013" w:rsidRPr="00321D85" w:rsidRDefault="00072013" w:rsidP="00072013">
      <w:pPr>
        <w:pStyle w:val="af"/>
        <w:numPr>
          <w:ilvl w:val="0"/>
          <w:numId w:val="20"/>
        </w:numPr>
        <w:tabs>
          <w:tab w:val="left" w:pos="851"/>
        </w:tabs>
        <w:ind w:left="0" w:firstLine="568"/>
        <w:contextualSpacing/>
        <w:jc w:val="both"/>
        <w:rPr>
          <w:b/>
        </w:rPr>
      </w:pPr>
      <w:r w:rsidRPr="00321D85">
        <w:t xml:space="preserve">До начала производства работ Подрядчик </w:t>
      </w:r>
      <w:r w:rsidRPr="00321D85">
        <w:rPr>
          <w:b/>
        </w:rPr>
        <w:t xml:space="preserve">разрабатывает рабочую документацию на </w:t>
      </w:r>
      <w:r>
        <w:rPr>
          <w:b/>
        </w:rPr>
        <w:t xml:space="preserve">наборные </w:t>
      </w:r>
      <w:r w:rsidRPr="00321D85">
        <w:rPr>
          <w:b/>
        </w:rPr>
        <w:t>информационные таблички и их установку на остановочные пункты городского пассажирского транспорта:</w:t>
      </w:r>
    </w:p>
    <w:p w:rsidR="00072013" w:rsidRPr="00321D85" w:rsidRDefault="00072013" w:rsidP="00072013">
      <w:pPr>
        <w:pStyle w:val="af"/>
        <w:numPr>
          <w:ilvl w:val="1"/>
          <w:numId w:val="20"/>
        </w:numPr>
        <w:tabs>
          <w:tab w:val="left" w:pos="851"/>
        </w:tabs>
        <w:contextualSpacing/>
        <w:jc w:val="both"/>
      </w:pPr>
      <w:r w:rsidRPr="00321D85">
        <w:t xml:space="preserve"> подрядчик разрабатывает рабочую документацию на основе </w:t>
      </w:r>
      <w:r>
        <w:t>эскизных проектов</w:t>
      </w:r>
      <w:r w:rsidRPr="00321D85">
        <w:t>,  прилагаем</w:t>
      </w:r>
      <w:r>
        <w:t>ых</w:t>
      </w:r>
      <w:r w:rsidRPr="00321D85">
        <w:t xml:space="preserve"> к настоящему контракту</w:t>
      </w:r>
      <w:r>
        <w:t xml:space="preserve"> (Приложения №№2,3,6 к муниципальному контракту)</w:t>
      </w:r>
      <w:r w:rsidRPr="00321D85">
        <w:t>;</w:t>
      </w:r>
    </w:p>
    <w:p w:rsidR="00072013" w:rsidRPr="00321D85" w:rsidRDefault="00072013" w:rsidP="00072013">
      <w:pPr>
        <w:pStyle w:val="af"/>
        <w:numPr>
          <w:ilvl w:val="1"/>
          <w:numId w:val="20"/>
        </w:numPr>
        <w:tabs>
          <w:tab w:val="left" w:pos="851"/>
        </w:tabs>
        <w:contextualSpacing/>
        <w:jc w:val="both"/>
      </w:pPr>
      <w:r w:rsidRPr="00321D85">
        <w:t xml:space="preserve"> </w:t>
      </w:r>
      <w:proofErr w:type="gramStart"/>
      <w:r w:rsidRPr="00321D85">
        <w:t xml:space="preserve">рабочая документация должна содержать все необходимые документы, чертежи и пояснения, в объеме, достаточном для изготовления, эксплуатации и ремонта </w:t>
      </w:r>
      <w:r>
        <w:t>наборных информационных табличек</w:t>
      </w:r>
      <w:r w:rsidRPr="00321D85">
        <w:t xml:space="preserve"> и должна быть выполнена в соответствии со стандартами Системы проектной документации для строительства, Единой системы конструкторской документации в части, не противоречащей законодательству Российской Федерации о техническом регулировании, законодательству Российской Федерации о градостроительной деятельности и другими нормативными документами.</w:t>
      </w:r>
      <w:proofErr w:type="gramEnd"/>
    </w:p>
    <w:p w:rsidR="00072013" w:rsidRPr="00321D85" w:rsidRDefault="00072013" w:rsidP="00072013">
      <w:pPr>
        <w:pStyle w:val="af"/>
        <w:numPr>
          <w:ilvl w:val="1"/>
          <w:numId w:val="20"/>
        </w:numPr>
        <w:tabs>
          <w:tab w:val="left" w:pos="851"/>
        </w:tabs>
        <w:contextualSpacing/>
        <w:jc w:val="both"/>
      </w:pPr>
      <w:r w:rsidRPr="00321D85">
        <w:t xml:space="preserve"> подрядчик в течение 10 дней с момента заключения муниципального контракта направляет рабочую конструкторскую документацию для рассмотрения и утверждения в департамент дорог и транспорта администрации города Перми и после ее утверждения приступает к выполнению работ по </w:t>
      </w:r>
      <w:r>
        <w:t xml:space="preserve">изготовлению наборных </w:t>
      </w:r>
      <w:r w:rsidRPr="00321D85">
        <w:t>информационных табличек.</w:t>
      </w:r>
    </w:p>
    <w:p w:rsidR="00072013" w:rsidRPr="00321D85" w:rsidRDefault="00072013" w:rsidP="00072013">
      <w:pPr>
        <w:pStyle w:val="af"/>
        <w:numPr>
          <w:ilvl w:val="0"/>
          <w:numId w:val="20"/>
        </w:numPr>
        <w:ind w:left="0" w:firstLine="426"/>
        <w:contextualSpacing/>
        <w:jc w:val="both"/>
      </w:pPr>
      <w:r w:rsidRPr="00321D85">
        <w:t xml:space="preserve">После утверждения департаментом дорог и транспорта администрации города Перми Подрядчик </w:t>
      </w:r>
      <w:r w:rsidRPr="00321D85">
        <w:rPr>
          <w:b/>
        </w:rPr>
        <w:t xml:space="preserve">выполняет работы по </w:t>
      </w:r>
      <w:r w:rsidRPr="00321D85">
        <w:rPr>
          <w:b/>
          <w:color w:val="000000"/>
        </w:rPr>
        <w:t xml:space="preserve">изготовлению </w:t>
      </w:r>
      <w:r>
        <w:rPr>
          <w:b/>
          <w:color w:val="000000"/>
        </w:rPr>
        <w:t xml:space="preserve">наборных </w:t>
      </w:r>
      <w:r w:rsidRPr="00321D85">
        <w:rPr>
          <w:b/>
          <w:color w:val="000000"/>
        </w:rPr>
        <w:t>информационных табличек:</w:t>
      </w:r>
    </w:p>
    <w:p w:rsidR="00072013" w:rsidRPr="00321D85" w:rsidRDefault="00072013" w:rsidP="00072013">
      <w:pPr>
        <w:pStyle w:val="af"/>
        <w:numPr>
          <w:ilvl w:val="1"/>
          <w:numId w:val="20"/>
        </w:numPr>
        <w:contextualSpacing/>
        <w:jc w:val="both"/>
      </w:pPr>
      <w:r w:rsidRPr="00321D85">
        <w:t xml:space="preserve">  работы по изготовлению </w:t>
      </w:r>
      <w:r>
        <w:t xml:space="preserve">наборных </w:t>
      </w:r>
      <w:r w:rsidRPr="00321D85">
        <w:t xml:space="preserve">информационных табличек выполняются в соответствии с </w:t>
      </w:r>
      <w:r>
        <w:t>эскизными проектами</w:t>
      </w:r>
      <w:r w:rsidRPr="00321D85">
        <w:t xml:space="preserve"> и утвержденной рабочей документацией, подготовленной Подрядчиком в соответствии с условиями настоящего контракта;</w:t>
      </w:r>
    </w:p>
    <w:p w:rsidR="00072013" w:rsidRPr="00321D85" w:rsidRDefault="00072013" w:rsidP="00072013">
      <w:pPr>
        <w:pStyle w:val="af"/>
        <w:numPr>
          <w:ilvl w:val="2"/>
          <w:numId w:val="20"/>
        </w:numPr>
        <w:contextualSpacing/>
        <w:jc w:val="both"/>
      </w:pPr>
      <w:r w:rsidRPr="00321D85">
        <w:t xml:space="preserve"> При выполнении работ по изготовлению наборных информационных табличек Подрядчик выполняет работы по изготовлению металлического каркаса  и металлического кронштейна.</w:t>
      </w:r>
    </w:p>
    <w:p w:rsidR="00072013" w:rsidRPr="00321D85" w:rsidRDefault="00072013" w:rsidP="00072013">
      <w:pPr>
        <w:pStyle w:val="af"/>
        <w:numPr>
          <w:ilvl w:val="2"/>
          <w:numId w:val="20"/>
        </w:numPr>
        <w:contextualSpacing/>
        <w:jc w:val="both"/>
      </w:pPr>
      <w:r w:rsidRPr="00321D85">
        <w:lastRenderedPageBreak/>
        <w:t>Подрядчик выполняет работы по изготовлению металлического каркаса в соответствии со следующими характеристиками:</w:t>
      </w:r>
    </w:p>
    <w:p w:rsidR="00072013" w:rsidRPr="00321D85" w:rsidRDefault="00072013" w:rsidP="00072013">
      <w:pPr>
        <w:pStyle w:val="af"/>
        <w:numPr>
          <w:ilvl w:val="0"/>
          <w:numId w:val="23"/>
        </w:numPr>
        <w:tabs>
          <w:tab w:val="left" w:pos="1843"/>
        </w:tabs>
        <w:ind w:left="1418" w:hanging="284"/>
        <w:contextualSpacing/>
        <w:jc w:val="both"/>
      </w:pPr>
      <w:r w:rsidRPr="00321D85">
        <w:t>Изготовление металлических каркасов выполняется в трех типоразмерах в следующем объеме:</w:t>
      </w:r>
    </w:p>
    <w:p w:rsidR="00072013" w:rsidRPr="00321D85" w:rsidRDefault="00072013" w:rsidP="00072013">
      <w:pPr>
        <w:ind w:left="1428" w:hanging="437"/>
        <w:jc w:val="both"/>
      </w:pPr>
      <w:r w:rsidRPr="00321D85">
        <w:tab/>
        <w:t xml:space="preserve">- 1-й типоразмер (200 </w:t>
      </w:r>
      <w:proofErr w:type="spellStart"/>
      <w:r w:rsidRPr="00321D85">
        <w:t>х</w:t>
      </w:r>
      <w:proofErr w:type="spellEnd"/>
      <w:r w:rsidRPr="00321D85">
        <w:t xml:space="preserve"> 600 </w:t>
      </w:r>
      <w:proofErr w:type="spellStart"/>
      <w:r w:rsidRPr="00321D85">
        <w:t>х</w:t>
      </w:r>
      <w:proofErr w:type="spellEnd"/>
      <w:r w:rsidRPr="00321D85">
        <w:t xml:space="preserve"> 30 мм) – 57 шт.</w:t>
      </w:r>
    </w:p>
    <w:p w:rsidR="00072013" w:rsidRPr="00321D85" w:rsidRDefault="00072013" w:rsidP="00072013">
      <w:pPr>
        <w:ind w:left="1428" w:hanging="437"/>
        <w:jc w:val="both"/>
      </w:pPr>
      <w:r w:rsidRPr="00321D85">
        <w:tab/>
        <w:t xml:space="preserve">- 2-й типоразмер (100 </w:t>
      </w:r>
      <w:proofErr w:type="spellStart"/>
      <w:r w:rsidRPr="00321D85">
        <w:t>х</w:t>
      </w:r>
      <w:proofErr w:type="spellEnd"/>
      <w:r w:rsidRPr="00321D85">
        <w:t xml:space="preserve"> 600 </w:t>
      </w:r>
      <w:proofErr w:type="spellStart"/>
      <w:r w:rsidRPr="00321D85">
        <w:t>х</w:t>
      </w:r>
      <w:proofErr w:type="spellEnd"/>
      <w:r w:rsidRPr="00321D85">
        <w:t xml:space="preserve"> 30 мм) – 264 шт.</w:t>
      </w:r>
    </w:p>
    <w:p w:rsidR="00072013" w:rsidRPr="00321D85" w:rsidRDefault="00072013" w:rsidP="00072013">
      <w:pPr>
        <w:ind w:left="1428" w:hanging="437"/>
        <w:jc w:val="both"/>
      </w:pPr>
      <w:r w:rsidRPr="00321D85">
        <w:tab/>
        <w:t xml:space="preserve">- 3-й типоразмер (50 </w:t>
      </w:r>
      <w:proofErr w:type="spellStart"/>
      <w:r w:rsidRPr="00321D85">
        <w:t>х</w:t>
      </w:r>
      <w:proofErr w:type="spellEnd"/>
      <w:r w:rsidRPr="00321D85">
        <w:t xml:space="preserve"> 600 </w:t>
      </w:r>
      <w:proofErr w:type="spellStart"/>
      <w:r w:rsidRPr="00321D85">
        <w:t>х</w:t>
      </w:r>
      <w:proofErr w:type="spellEnd"/>
      <w:r w:rsidRPr="00321D85">
        <w:t xml:space="preserve"> 30 мм) – 76 шт.</w:t>
      </w:r>
    </w:p>
    <w:p w:rsidR="00072013" w:rsidRPr="00321D85" w:rsidRDefault="00072013" w:rsidP="00072013">
      <w:pPr>
        <w:pStyle w:val="af"/>
        <w:numPr>
          <w:ilvl w:val="0"/>
          <w:numId w:val="23"/>
        </w:numPr>
        <w:ind w:left="1418" w:hanging="284"/>
        <w:contextualSpacing/>
        <w:jc w:val="both"/>
      </w:pPr>
      <w:r w:rsidRPr="00321D85">
        <w:t>каркасы должны быть изготовлены из алюминиевой профильной трубы правильной прямоугольной формы и геометрии, обеспечивающих максимально плотное прилегание изделий друг к другу при сборке;</w:t>
      </w:r>
    </w:p>
    <w:p w:rsidR="00072013" w:rsidRPr="00321D85" w:rsidRDefault="00072013" w:rsidP="00072013">
      <w:pPr>
        <w:pStyle w:val="af"/>
        <w:numPr>
          <w:ilvl w:val="0"/>
          <w:numId w:val="23"/>
        </w:numPr>
        <w:ind w:left="1418" w:hanging="284"/>
        <w:contextualSpacing/>
        <w:jc w:val="both"/>
      </w:pPr>
      <w:r w:rsidRPr="00321D85">
        <w:t>каркасы должны быть изготовлены в соответствии с эскизным проект</w:t>
      </w:r>
      <w:r>
        <w:t>ом (Приложения №№2,3 к контракту);</w:t>
      </w:r>
    </w:p>
    <w:p w:rsidR="00072013" w:rsidRPr="00321D85" w:rsidRDefault="00072013" w:rsidP="00072013">
      <w:pPr>
        <w:pStyle w:val="af"/>
        <w:numPr>
          <w:ilvl w:val="0"/>
          <w:numId w:val="23"/>
        </w:numPr>
        <w:ind w:left="1418" w:hanging="284"/>
        <w:contextualSpacing/>
        <w:jc w:val="both"/>
      </w:pPr>
      <w:r w:rsidRPr="00321D85">
        <w:t>все детали и сборочные единицы каркасов должны быть выполнены из материала, абсолютно не подверженного коррозии или иметь защитное покрытие.</w:t>
      </w:r>
    </w:p>
    <w:p w:rsidR="00072013" w:rsidRPr="00321D85" w:rsidRDefault="00072013" w:rsidP="00072013">
      <w:pPr>
        <w:pStyle w:val="af"/>
        <w:numPr>
          <w:ilvl w:val="0"/>
          <w:numId w:val="23"/>
        </w:numPr>
        <w:ind w:left="1418" w:hanging="284"/>
        <w:contextualSpacing/>
        <w:jc w:val="both"/>
      </w:pPr>
      <w:r w:rsidRPr="00321D85">
        <w:t>окраска металлических каркасов порошковой краской цветом «</w:t>
      </w:r>
      <w:proofErr w:type="gramStart"/>
      <w:r w:rsidRPr="00321D85">
        <w:t>серебристый</w:t>
      </w:r>
      <w:proofErr w:type="gramEnd"/>
      <w:r w:rsidRPr="00321D85">
        <w:t xml:space="preserve"> </w:t>
      </w:r>
      <w:proofErr w:type="spellStart"/>
      <w:r w:rsidRPr="00321D85">
        <w:t>металлик</w:t>
      </w:r>
      <w:proofErr w:type="spellEnd"/>
      <w:r w:rsidRPr="00321D85">
        <w:t>» с предварительным грунтованием поверхности каркасов.</w:t>
      </w:r>
    </w:p>
    <w:p w:rsidR="00072013" w:rsidRPr="00321D85" w:rsidRDefault="00072013" w:rsidP="00072013">
      <w:pPr>
        <w:pStyle w:val="af"/>
        <w:numPr>
          <w:ilvl w:val="0"/>
          <w:numId w:val="23"/>
        </w:numPr>
        <w:ind w:left="1418" w:hanging="284"/>
        <w:contextualSpacing/>
        <w:jc w:val="both"/>
      </w:pPr>
      <w:r>
        <w:t>н</w:t>
      </w:r>
      <w:r w:rsidRPr="00321D85">
        <w:t>анесение пленки-основы (характеристики пленки указаны в приложении №5 к контракту) с обеих сторон металлических каркасов с предварительным обезжириванием поверхности каркасов.</w:t>
      </w:r>
    </w:p>
    <w:p w:rsidR="00072013" w:rsidRPr="00321D85" w:rsidRDefault="00072013" w:rsidP="00072013">
      <w:pPr>
        <w:pStyle w:val="af"/>
        <w:numPr>
          <w:ilvl w:val="0"/>
          <w:numId w:val="23"/>
        </w:numPr>
        <w:ind w:left="1418" w:hanging="284"/>
        <w:contextualSpacing/>
        <w:jc w:val="both"/>
      </w:pPr>
      <w:r w:rsidRPr="00321D85">
        <w:t>изготовление информационных наклеек из самоклеющихся светоотражающих (световозвращающим) пленок выполняется методом аппликации с соблюдением всех технологических требований к данному методу. Требования к самоклеющимся светоотражающим (световозвращающим) пленкам  представлены в приложении №5 к настоящему контракту. Информационные файлы для изготовления и нанесения наклеек предоставляются Заказчиком.</w:t>
      </w:r>
    </w:p>
    <w:p w:rsidR="00072013" w:rsidRPr="00321D85" w:rsidRDefault="00072013" w:rsidP="00072013">
      <w:pPr>
        <w:pStyle w:val="af"/>
        <w:numPr>
          <w:ilvl w:val="0"/>
          <w:numId w:val="23"/>
        </w:numPr>
        <w:ind w:left="1418" w:hanging="284"/>
        <w:contextualSpacing/>
        <w:jc w:val="both"/>
      </w:pPr>
      <w:r>
        <w:t>и</w:t>
      </w:r>
      <w:r w:rsidRPr="00321D85">
        <w:t>зготовление и монтаж в металлические каркасы замковых соединений, обеспечивающих их надежное соединение между собой, в соответствии со схемой соединения труб (приложение №</w:t>
      </w:r>
      <w:r>
        <w:t>4</w:t>
      </w:r>
      <w:r w:rsidRPr="00321D85">
        <w:t xml:space="preserve"> к контракту) и информационными данными по маршрутам городского пассажирского транспорта на конкретном остановочном пункте, предоставляемыми Заказчиком.</w:t>
      </w:r>
    </w:p>
    <w:p w:rsidR="00072013" w:rsidRPr="00321D85" w:rsidRDefault="00072013" w:rsidP="00072013">
      <w:pPr>
        <w:pStyle w:val="af"/>
        <w:numPr>
          <w:ilvl w:val="0"/>
          <w:numId w:val="23"/>
        </w:numPr>
        <w:ind w:left="1418" w:hanging="284"/>
        <w:contextualSpacing/>
        <w:jc w:val="both"/>
      </w:pPr>
      <w:r w:rsidRPr="00321D85">
        <w:t>Изготовление защитных «заглушек» для замковых соединений. Заглушки замковых соединений должны обеспечивать надежную защиту замков от атмосферных осадков и воздействия других природных факторов.</w:t>
      </w:r>
    </w:p>
    <w:p w:rsidR="00072013" w:rsidRPr="00321D85" w:rsidRDefault="00072013" w:rsidP="00072013">
      <w:pPr>
        <w:pStyle w:val="af"/>
        <w:numPr>
          <w:ilvl w:val="2"/>
          <w:numId w:val="20"/>
        </w:numPr>
        <w:contextualSpacing/>
        <w:jc w:val="both"/>
      </w:pPr>
      <w:r w:rsidRPr="00321D85">
        <w:t xml:space="preserve">После изготовления металлических каркасов Подрядчик выполняет работы по их соединению в соответствии с прилагаемой схемой соединения труб в информационной табличке </w:t>
      </w:r>
      <w:r>
        <w:t>(Приложение №4</w:t>
      </w:r>
      <w:r w:rsidRPr="00321D85">
        <w:t xml:space="preserve"> к </w:t>
      </w:r>
      <w:r>
        <w:t>контракту</w:t>
      </w:r>
      <w:r w:rsidRPr="00321D85">
        <w:t>);</w:t>
      </w:r>
    </w:p>
    <w:p w:rsidR="00072013" w:rsidRPr="00321D85" w:rsidRDefault="00072013" w:rsidP="00072013">
      <w:pPr>
        <w:pStyle w:val="af"/>
        <w:numPr>
          <w:ilvl w:val="2"/>
          <w:numId w:val="20"/>
        </w:numPr>
        <w:contextualSpacing/>
        <w:jc w:val="both"/>
      </w:pPr>
      <w:r w:rsidRPr="00321D85">
        <w:t>Подрядчик выполняет работы по изготовлению металлического кронштейна в соответствии со следующими характеристиками:</w:t>
      </w:r>
    </w:p>
    <w:p w:rsidR="00072013" w:rsidRPr="00321D85" w:rsidRDefault="00072013" w:rsidP="00072013">
      <w:pPr>
        <w:pStyle w:val="af"/>
        <w:numPr>
          <w:ilvl w:val="0"/>
          <w:numId w:val="29"/>
        </w:numPr>
        <w:ind w:left="1418" w:hanging="284"/>
        <w:contextualSpacing/>
        <w:jc w:val="both"/>
      </w:pPr>
      <w:r w:rsidRPr="00321D85">
        <w:t xml:space="preserve">Количество несущих кронштейнов – </w:t>
      </w:r>
      <w:r>
        <w:t>69</w:t>
      </w:r>
      <w:r w:rsidRPr="00321D85">
        <w:t xml:space="preserve"> </w:t>
      </w:r>
      <w:proofErr w:type="spellStart"/>
      <w:proofErr w:type="gramStart"/>
      <w:r w:rsidRPr="00321D85">
        <w:t>шт</w:t>
      </w:r>
      <w:proofErr w:type="spellEnd"/>
      <w:proofErr w:type="gramEnd"/>
      <w:r w:rsidRPr="00321D85">
        <w:t>;</w:t>
      </w:r>
    </w:p>
    <w:p w:rsidR="00072013" w:rsidRPr="00321D85" w:rsidRDefault="00072013" w:rsidP="00072013">
      <w:pPr>
        <w:pStyle w:val="af"/>
        <w:numPr>
          <w:ilvl w:val="0"/>
          <w:numId w:val="29"/>
        </w:numPr>
        <w:ind w:left="1418" w:hanging="284"/>
        <w:contextualSpacing/>
        <w:jc w:val="both"/>
      </w:pPr>
      <w:r w:rsidRPr="00321D85">
        <w:t>Изготовление несущего кронштейна производится в с</w:t>
      </w:r>
      <w:r>
        <w:t>оответствии с эскизными проектами (Приложения №№2,6 к контракту)</w:t>
      </w:r>
    </w:p>
    <w:p w:rsidR="00072013" w:rsidRPr="00321D85" w:rsidRDefault="00072013" w:rsidP="00072013">
      <w:pPr>
        <w:pStyle w:val="af"/>
        <w:numPr>
          <w:ilvl w:val="0"/>
          <w:numId w:val="29"/>
        </w:numPr>
        <w:ind w:left="1418" w:hanging="284"/>
        <w:contextualSpacing/>
        <w:jc w:val="both"/>
      </w:pPr>
      <w:r w:rsidRPr="00321D85">
        <w:t>Все соединения кронштейнов выполняются электродуговой сваркой в соответствии с ГОСТ 14776-79.</w:t>
      </w:r>
    </w:p>
    <w:p w:rsidR="00072013" w:rsidRPr="00321D85" w:rsidRDefault="00072013" w:rsidP="00072013">
      <w:pPr>
        <w:pStyle w:val="af"/>
        <w:numPr>
          <w:ilvl w:val="0"/>
          <w:numId w:val="29"/>
        </w:numPr>
        <w:ind w:left="1418" w:hanging="284"/>
        <w:contextualSpacing/>
        <w:jc w:val="both"/>
      </w:pPr>
      <w:r w:rsidRPr="00321D85">
        <w:t>Окраска несущих кронштейнов производится порошковой краской цветом «</w:t>
      </w:r>
      <w:proofErr w:type="gramStart"/>
      <w:r w:rsidRPr="00321D85">
        <w:t>серебристый</w:t>
      </w:r>
      <w:proofErr w:type="gramEnd"/>
      <w:r w:rsidRPr="00321D85">
        <w:t xml:space="preserve"> </w:t>
      </w:r>
      <w:proofErr w:type="spellStart"/>
      <w:r w:rsidRPr="00321D85">
        <w:t>металлик</w:t>
      </w:r>
      <w:proofErr w:type="spellEnd"/>
      <w:r w:rsidRPr="00321D85">
        <w:t>» с предварительным грунтованием поверхности кронштейнов.</w:t>
      </w:r>
    </w:p>
    <w:p w:rsidR="00072013" w:rsidRPr="00321D85" w:rsidRDefault="00072013" w:rsidP="00072013">
      <w:pPr>
        <w:pStyle w:val="af"/>
        <w:numPr>
          <w:ilvl w:val="0"/>
          <w:numId w:val="29"/>
        </w:numPr>
        <w:ind w:left="1418" w:hanging="284"/>
        <w:contextualSpacing/>
        <w:jc w:val="both"/>
      </w:pPr>
      <w:r w:rsidRPr="00321D85">
        <w:rPr>
          <w:bCs/>
        </w:rPr>
        <w:t>Крепление кронштейнов на опоры осуществляется при помощи бандажной ленты (</w:t>
      </w:r>
      <w:r w:rsidRPr="00321D85">
        <w:rPr>
          <w:bCs/>
          <w:lang w:val="en-US"/>
        </w:rPr>
        <w:t>R</w:t>
      </w:r>
      <w:r w:rsidRPr="00321D85">
        <w:rPr>
          <w:bCs/>
        </w:rPr>
        <w:t xml:space="preserve">-13, </w:t>
      </w:r>
      <w:r w:rsidRPr="00321D85">
        <w:rPr>
          <w:bCs/>
          <w:lang w:val="en-US"/>
        </w:rPr>
        <w:t>R</w:t>
      </w:r>
      <w:r w:rsidRPr="00321D85">
        <w:rPr>
          <w:bCs/>
        </w:rPr>
        <w:t>-19) с помощью замка с обеспечением силы затяжки до 600кг в соответствии с эскизным проектом:</w:t>
      </w:r>
    </w:p>
    <w:p w:rsidR="00072013" w:rsidRPr="00321D85" w:rsidRDefault="00072013" w:rsidP="00072013">
      <w:pPr>
        <w:pStyle w:val="af"/>
        <w:ind w:left="1440"/>
        <w:jc w:val="both"/>
      </w:pPr>
    </w:p>
    <w:p w:rsidR="00072013" w:rsidRPr="00321D85" w:rsidRDefault="00072013" w:rsidP="00072013">
      <w:pPr>
        <w:pStyle w:val="af"/>
        <w:numPr>
          <w:ilvl w:val="2"/>
          <w:numId w:val="20"/>
        </w:numPr>
        <w:contextualSpacing/>
        <w:jc w:val="both"/>
      </w:pPr>
      <w:r w:rsidRPr="00321D85">
        <w:t>Подрядчик выполняет работы по изготовлению и установке опор для монтажа на них наборных информационных табличек, в соответствии со следующими характеристиками:</w:t>
      </w:r>
    </w:p>
    <w:p w:rsidR="00072013" w:rsidRPr="00321D85" w:rsidRDefault="00072013" w:rsidP="00072013">
      <w:pPr>
        <w:pStyle w:val="af"/>
        <w:numPr>
          <w:ilvl w:val="0"/>
          <w:numId w:val="33"/>
        </w:numPr>
        <w:ind w:firstLine="414"/>
        <w:contextualSpacing/>
        <w:jc w:val="both"/>
      </w:pPr>
      <w:r w:rsidRPr="00321D85">
        <w:lastRenderedPageBreak/>
        <w:t>Количество опор для информационных табличек – 5</w:t>
      </w:r>
      <w:r w:rsidRPr="00A0786A">
        <w:t>7</w:t>
      </w:r>
      <w:r w:rsidRPr="00321D85">
        <w:t xml:space="preserve"> шт.</w:t>
      </w:r>
    </w:p>
    <w:p w:rsidR="00072013" w:rsidRPr="00321D85" w:rsidRDefault="00072013" w:rsidP="00072013">
      <w:pPr>
        <w:pStyle w:val="af"/>
        <w:numPr>
          <w:ilvl w:val="0"/>
          <w:numId w:val="33"/>
        </w:numPr>
        <w:ind w:firstLine="414"/>
        <w:contextualSpacing/>
        <w:jc w:val="both"/>
      </w:pPr>
      <w:r w:rsidRPr="00321D85">
        <w:t>Диаметр трубы – 0,089 м, толщина стенки – 0,004 м.</w:t>
      </w:r>
    </w:p>
    <w:p w:rsidR="00072013" w:rsidRDefault="00072013" w:rsidP="00072013">
      <w:pPr>
        <w:numPr>
          <w:ilvl w:val="0"/>
          <w:numId w:val="33"/>
        </w:numPr>
        <w:ind w:firstLine="414"/>
        <w:jc w:val="both"/>
      </w:pPr>
      <w:r>
        <w:t>Д</w:t>
      </w:r>
      <w:r w:rsidRPr="00321D85">
        <w:t xml:space="preserve">лина опоры – </w:t>
      </w:r>
      <w:r>
        <w:t xml:space="preserve">от </w:t>
      </w:r>
      <w:r w:rsidRPr="00321D85">
        <w:t>3,5</w:t>
      </w:r>
      <w:r>
        <w:t xml:space="preserve"> м  до 5</w:t>
      </w:r>
      <w:r w:rsidRPr="00321D85">
        <w:t xml:space="preserve"> м. Высота опоры от поверхности земли – </w:t>
      </w:r>
      <w:r>
        <w:t>от 3,0 м до 4,5 м</w:t>
      </w:r>
      <w:r w:rsidRPr="00321D85">
        <w:t>.</w:t>
      </w:r>
      <w:r>
        <w:t xml:space="preserve"> Конкретная длина опоры указана в Приложении №</w:t>
      </w:r>
      <w:r w:rsidR="00DB07D6">
        <w:t>6</w:t>
      </w:r>
      <w:r>
        <w:t xml:space="preserve"> к муниципальному контракту.</w:t>
      </w:r>
    </w:p>
    <w:p w:rsidR="00072013" w:rsidRPr="00321D85" w:rsidRDefault="00072013" w:rsidP="00072013">
      <w:pPr>
        <w:numPr>
          <w:ilvl w:val="0"/>
          <w:numId w:val="33"/>
        </w:numPr>
        <w:ind w:firstLine="414"/>
        <w:jc w:val="both"/>
      </w:pPr>
      <w:r>
        <w:t>При монтаже информационной таблички на опору, нижний уровень таблички должен быть не менее 2,5 м.</w:t>
      </w:r>
    </w:p>
    <w:p w:rsidR="00072013" w:rsidRPr="00321D85" w:rsidRDefault="00072013" w:rsidP="00072013">
      <w:pPr>
        <w:numPr>
          <w:ilvl w:val="0"/>
          <w:numId w:val="33"/>
        </w:numPr>
        <w:ind w:firstLine="414"/>
        <w:jc w:val="both"/>
      </w:pPr>
      <w:r w:rsidRPr="00321D85">
        <w:t xml:space="preserve">Работы по изготовлению металлических опор выполнить согласно ГОСТ </w:t>
      </w:r>
      <w:proofErr w:type="gramStart"/>
      <w:r w:rsidRPr="00321D85">
        <w:t>Р</w:t>
      </w:r>
      <w:proofErr w:type="gramEnd"/>
      <w:r w:rsidRPr="00321D85">
        <w:t xml:space="preserve"> 52289</w:t>
      </w:r>
      <w:r w:rsidRPr="00321D85">
        <w:noBreakHyphen/>
        <w:t>2004, ГОСТ 10704-91, ГОСТ 10706-76.</w:t>
      </w:r>
    </w:p>
    <w:p w:rsidR="00072013" w:rsidRPr="00321D85" w:rsidRDefault="00072013" w:rsidP="00072013">
      <w:pPr>
        <w:numPr>
          <w:ilvl w:val="0"/>
          <w:numId w:val="33"/>
        </w:numPr>
        <w:ind w:firstLine="414"/>
        <w:jc w:val="both"/>
      </w:pPr>
      <w:r w:rsidRPr="00321D85">
        <w:t>Нанести защиту от коррозии на поверхность металлических опор, непосредственно соприкасающихся с грунтом.</w:t>
      </w:r>
    </w:p>
    <w:p w:rsidR="00072013" w:rsidRPr="00321D85" w:rsidRDefault="00072013" w:rsidP="00072013">
      <w:pPr>
        <w:numPr>
          <w:ilvl w:val="0"/>
          <w:numId w:val="33"/>
        </w:numPr>
        <w:ind w:firstLine="414"/>
        <w:jc w:val="both"/>
      </w:pPr>
      <w:r w:rsidRPr="00321D85">
        <w:t>Выполнить покраску опор в серый цвет согласно ГОСТ </w:t>
      </w:r>
      <w:proofErr w:type="gramStart"/>
      <w:r w:rsidRPr="00321D85">
        <w:t>Р</w:t>
      </w:r>
      <w:proofErr w:type="gramEnd"/>
      <w:r w:rsidRPr="00321D85">
        <w:t> 52289</w:t>
      </w:r>
      <w:r w:rsidRPr="00321D85">
        <w:noBreakHyphen/>
        <w:t>2004 и ГОСТ 9.401 с предварительным грунтованием поверхностей.</w:t>
      </w:r>
    </w:p>
    <w:p w:rsidR="00072013" w:rsidRPr="00321D85" w:rsidRDefault="00072013" w:rsidP="00072013">
      <w:pPr>
        <w:numPr>
          <w:ilvl w:val="0"/>
          <w:numId w:val="33"/>
        </w:numPr>
        <w:ind w:firstLine="414"/>
        <w:jc w:val="both"/>
      </w:pPr>
      <w:r w:rsidRPr="00321D85">
        <w:t>Глубина монтажа опоры и заложения бетонного фундамента – 0,5м.</w:t>
      </w:r>
    </w:p>
    <w:p w:rsidR="00072013" w:rsidRPr="00321D85" w:rsidRDefault="00072013" w:rsidP="00072013">
      <w:pPr>
        <w:numPr>
          <w:ilvl w:val="0"/>
          <w:numId w:val="33"/>
        </w:numPr>
        <w:ind w:firstLine="414"/>
        <w:jc w:val="both"/>
      </w:pPr>
      <w:r w:rsidRPr="00321D85">
        <w:t xml:space="preserve">При монтаже опор </w:t>
      </w:r>
      <w:r w:rsidRPr="00321D85">
        <w:rPr>
          <w:bCs/>
        </w:rPr>
        <w:t>земляные работы производить в соответствии с Порядком производства земляных работ, установленным Правилами благоустройства и содержания территории города Перми от 28.01.2008 №4.</w:t>
      </w:r>
    </w:p>
    <w:p w:rsidR="00072013" w:rsidRPr="00321D85" w:rsidRDefault="00072013" w:rsidP="00072013">
      <w:pPr>
        <w:pStyle w:val="af"/>
        <w:numPr>
          <w:ilvl w:val="0"/>
          <w:numId w:val="33"/>
        </w:numPr>
        <w:ind w:firstLine="414"/>
        <w:contextualSpacing/>
        <w:jc w:val="both"/>
        <w:rPr>
          <w:bCs/>
        </w:rPr>
      </w:pPr>
      <w:r w:rsidRPr="00321D85">
        <w:rPr>
          <w:bCs/>
        </w:rPr>
        <w:t>После монтажа опор выполнить работы по восстановлению верхнего покрытия.</w:t>
      </w:r>
    </w:p>
    <w:p w:rsidR="00072013" w:rsidRPr="00321D85" w:rsidRDefault="00072013" w:rsidP="00072013">
      <w:pPr>
        <w:pStyle w:val="af"/>
        <w:numPr>
          <w:ilvl w:val="0"/>
          <w:numId w:val="33"/>
        </w:numPr>
        <w:ind w:firstLine="414"/>
        <w:contextualSpacing/>
        <w:jc w:val="both"/>
      </w:pPr>
      <w:r w:rsidRPr="00321D85">
        <w:t>Обеспечить безопасность участников дорожного движения при производстве работ в соответствии с требованиями ВСН 37</w:t>
      </w:r>
      <w:r w:rsidRPr="00321D85">
        <w:noBreakHyphen/>
        <w:t xml:space="preserve">84, </w:t>
      </w:r>
      <w:proofErr w:type="spellStart"/>
      <w:r w:rsidRPr="00321D85">
        <w:t>СНиП</w:t>
      </w:r>
      <w:proofErr w:type="spellEnd"/>
      <w:r w:rsidRPr="00321D85">
        <w:t xml:space="preserve"> 12-03-2001 «Безопасность труда в строительстве. Часть 1. Общие требования» и </w:t>
      </w:r>
      <w:proofErr w:type="spellStart"/>
      <w:r w:rsidRPr="00321D85">
        <w:t>СНиП</w:t>
      </w:r>
      <w:proofErr w:type="spellEnd"/>
      <w:r w:rsidRPr="00321D85">
        <w:t xml:space="preserve"> 12-04-2002 «Безопасность труда в строительстве. Часть 2. Строительное производство».</w:t>
      </w:r>
    </w:p>
    <w:p w:rsidR="00072013" w:rsidRPr="00321D85" w:rsidRDefault="00072013" w:rsidP="00072013">
      <w:pPr>
        <w:pStyle w:val="af"/>
        <w:numPr>
          <w:ilvl w:val="0"/>
          <w:numId w:val="33"/>
        </w:numPr>
        <w:ind w:firstLine="414"/>
        <w:contextualSpacing/>
        <w:jc w:val="both"/>
      </w:pPr>
      <w:r w:rsidRPr="00321D85">
        <w:t>Обеспечить соблюдение правил техники безопасности труда при проведении работ.</w:t>
      </w:r>
    </w:p>
    <w:p w:rsidR="00072013" w:rsidRPr="00321D85" w:rsidRDefault="00072013" w:rsidP="00072013">
      <w:pPr>
        <w:ind w:left="708"/>
        <w:jc w:val="both"/>
      </w:pPr>
    </w:p>
    <w:p w:rsidR="00072013" w:rsidRPr="00321D85" w:rsidRDefault="00072013" w:rsidP="00072013">
      <w:pPr>
        <w:pStyle w:val="af"/>
        <w:numPr>
          <w:ilvl w:val="0"/>
          <w:numId w:val="20"/>
        </w:numPr>
        <w:ind w:left="0" w:firstLine="426"/>
        <w:contextualSpacing/>
        <w:jc w:val="both"/>
      </w:pPr>
      <w:r w:rsidRPr="00321D85">
        <w:t xml:space="preserve"> Подрядчик устанавливает требования к качеству материалов и работ, применяемых при изготовлении информационных табличек, которые определены эскизными проектами, требованиями к пленкам, информационному содержанию, а также требованиями </w:t>
      </w:r>
      <w:proofErr w:type="spellStart"/>
      <w:r w:rsidRPr="00321D85">
        <w:t>ГОСТов</w:t>
      </w:r>
      <w:proofErr w:type="spellEnd"/>
      <w:r w:rsidRPr="00321D85">
        <w:t>, санитарными правилами и нормами, требованиями безопасности и охраны окружающей среды.</w:t>
      </w:r>
    </w:p>
    <w:p w:rsidR="00072013" w:rsidRPr="00321D85" w:rsidRDefault="00072013" w:rsidP="00072013">
      <w:pPr>
        <w:pStyle w:val="af"/>
        <w:numPr>
          <w:ilvl w:val="0"/>
          <w:numId w:val="20"/>
        </w:numPr>
        <w:ind w:left="0" w:firstLine="426"/>
        <w:contextualSpacing/>
        <w:jc w:val="both"/>
      </w:pPr>
      <w:r w:rsidRPr="00321D85">
        <w:t xml:space="preserve">В процессе изготовления </w:t>
      </w:r>
      <w:r>
        <w:t xml:space="preserve">наборных </w:t>
      </w:r>
      <w:r w:rsidRPr="00321D85">
        <w:t xml:space="preserve">информационных табличек </w:t>
      </w:r>
      <w:r>
        <w:t xml:space="preserve">и их установке на остановочные пункты городского пассажирского транспорта </w:t>
      </w:r>
      <w:r w:rsidRPr="00321D85">
        <w:t>Подрядчик по согласованию с Заказчиком может вносить изменения в конструкцию табличек, улучшающие их эксплуатационные или эстетические свойства. Отступление от требований настоящего технического задания без согласования с Заказчиком не допускается.</w:t>
      </w:r>
    </w:p>
    <w:p w:rsidR="00072013" w:rsidRPr="00321D85" w:rsidRDefault="00072013" w:rsidP="00072013">
      <w:pPr>
        <w:numPr>
          <w:ilvl w:val="0"/>
          <w:numId w:val="20"/>
        </w:numPr>
        <w:ind w:left="0" w:firstLine="426"/>
        <w:jc w:val="both"/>
      </w:pPr>
      <w:r w:rsidRPr="00321D85">
        <w:t xml:space="preserve">При проведении работ </w:t>
      </w:r>
      <w:r>
        <w:t>Подрядчик обеспечивает</w:t>
      </w:r>
      <w:r w:rsidRPr="00321D85">
        <w:t xml:space="preserve"> </w:t>
      </w:r>
      <w:proofErr w:type="gramStart"/>
      <w:r w:rsidRPr="00321D85">
        <w:t>контроль за</w:t>
      </w:r>
      <w:proofErr w:type="gramEnd"/>
      <w:r w:rsidRPr="00321D85">
        <w:t xml:space="preserve"> соблюдением правил техники безопасности труда.</w:t>
      </w:r>
    </w:p>
    <w:p w:rsidR="00072013" w:rsidRPr="00321D85" w:rsidRDefault="00072013" w:rsidP="00072013">
      <w:pPr>
        <w:numPr>
          <w:ilvl w:val="0"/>
          <w:numId w:val="20"/>
        </w:numPr>
        <w:ind w:left="0" w:firstLine="426"/>
        <w:jc w:val="both"/>
      </w:pPr>
      <w:r w:rsidRPr="00321D85">
        <w:rPr>
          <w:bCs/>
        </w:rPr>
        <w:t xml:space="preserve">На выполняемые работы по изготовлению </w:t>
      </w:r>
      <w:r>
        <w:rPr>
          <w:bCs/>
        </w:rPr>
        <w:t xml:space="preserve">наборных </w:t>
      </w:r>
      <w:r w:rsidRPr="00321D85">
        <w:rPr>
          <w:bCs/>
        </w:rPr>
        <w:t xml:space="preserve">информационных табличек </w:t>
      </w:r>
      <w:r>
        <w:rPr>
          <w:bCs/>
        </w:rPr>
        <w:t xml:space="preserve">и их установке на остановочные пункты городского пассажирского транспорта </w:t>
      </w:r>
      <w:r w:rsidRPr="00321D85">
        <w:rPr>
          <w:bCs/>
        </w:rPr>
        <w:t xml:space="preserve">устанавливается гарантийный срок  -  не менее 3-х лет </w:t>
      </w:r>
      <w:r w:rsidRPr="00321D85">
        <w:t>со дня подписания Сторонами акта сдачи-приемки выполненных работ</w:t>
      </w:r>
      <w:r w:rsidRPr="00321D85">
        <w:rPr>
          <w:bCs/>
        </w:rPr>
        <w:t>.</w:t>
      </w:r>
    </w:p>
    <w:p w:rsidR="00C90388" w:rsidRPr="000012D8" w:rsidRDefault="003C5F2F" w:rsidP="003C5F2F">
      <w:pPr>
        <w:jc w:val="right"/>
      </w:pPr>
      <w:r w:rsidRPr="000012D8">
        <w:t xml:space="preserve"> </w:t>
      </w:r>
    </w:p>
    <w:sectPr w:rsidR="00C90388" w:rsidRPr="000012D8" w:rsidSect="003C5F2F">
      <w:footerReference w:type="default" r:id="rId8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991" w:rsidRDefault="003A4991">
      <w:r>
        <w:separator/>
      </w:r>
    </w:p>
  </w:endnote>
  <w:endnote w:type="continuationSeparator" w:id="0">
    <w:p w:rsidR="003A4991" w:rsidRDefault="003A49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013" w:rsidRPr="006B1044" w:rsidRDefault="00072013">
    <w:pPr>
      <w:pStyle w:val="a7"/>
      <w:rPr>
        <w:sz w:val="20"/>
        <w:szCs w:val="20"/>
      </w:rPr>
    </w:pPr>
    <w:r>
      <w:rPr>
        <w:sz w:val="20"/>
        <w:szCs w:val="20"/>
      </w:rPr>
      <w:t>__________________/___________________</w:t>
    </w:r>
    <w:r>
      <w:rPr>
        <w:sz w:val="20"/>
        <w:szCs w:val="20"/>
      </w:rPr>
      <w:tab/>
    </w:r>
    <w:r>
      <w:rPr>
        <w:sz w:val="20"/>
        <w:szCs w:val="20"/>
      </w:rPr>
      <w:tab/>
      <w:t>___________________/___________________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991" w:rsidRDefault="003A4991">
      <w:r>
        <w:separator/>
      </w:r>
    </w:p>
  </w:footnote>
  <w:footnote w:type="continuationSeparator" w:id="0">
    <w:p w:rsidR="003A4991" w:rsidRDefault="003A49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1D50"/>
    <w:multiLevelType w:val="hybridMultilevel"/>
    <w:tmpl w:val="2AA2F8D2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87B0B1B"/>
    <w:multiLevelType w:val="multilevel"/>
    <w:tmpl w:val="5E78A574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50" w:hanging="75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50" w:hanging="75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">
    <w:nsid w:val="0B38028F"/>
    <w:multiLevelType w:val="multilevel"/>
    <w:tmpl w:val="EB62C1A4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1097223C"/>
    <w:multiLevelType w:val="hybridMultilevel"/>
    <w:tmpl w:val="FC18F0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6F1764"/>
    <w:multiLevelType w:val="hybridMultilevel"/>
    <w:tmpl w:val="344CB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8E1E41"/>
    <w:multiLevelType w:val="hybridMultilevel"/>
    <w:tmpl w:val="C39274A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235D5BDD"/>
    <w:multiLevelType w:val="hybridMultilevel"/>
    <w:tmpl w:val="0DB2DE64"/>
    <w:lvl w:ilvl="0" w:tplc="0419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7">
    <w:nsid w:val="282D0C51"/>
    <w:multiLevelType w:val="multilevel"/>
    <w:tmpl w:val="51489A84"/>
    <w:lvl w:ilvl="0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2F521309"/>
    <w:multiLevelType w:val="hybridMultilevel"/>
    <w:tmpl w:val="A8FAF898"/>
    <w:lvl w:ilvl="0" w:tplc="787EDC7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33CA1883"/>
    <w:multiLevelType w:val="hybridMultilevel"/>
    <w:tmpl w:val="426215A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34F430E5"/>
    <w:multiLevelType w:val="hybridMultilevel"/>
    <w:tmpl w:val="2EC25490"/>
    <w:lvl w:ilvl="0" w:tplc="6D109DE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235B95"/>
    <w:multiLevelType w:val="multilevel"/>
    <w:tmpl w:val="51489A84"/>
    <w:lvl w:ilvl="0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385859A0"/>
    <w:multiLevelType w:val="multilevel"/>
    <w:tmpl w:val="F8AA48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87F2FE2"/>
    <w:multiLevelType w:val="multilevel"/>
    <w:tmpl w:val="6A12B2D2"/>
    <w:lvl w:ilvl="0">
      <w:start w:val="1"/>
      <w:numFmt w:val="decimal"/>
      <w:lvlText w:val="%1."/>
      <w:lvlJc w:val="left"/>
      <w:pPr>
        <w:ind w:left="1110" w:hanging="405"/>
      </w:pPr>
      <w:rPr>
        <w:rFonts w:eastAsia="Times New Roman" w:hint="default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4">
    <w:nsid w:val="391A6399"/>
    <w:multiLevelType w:val="multilevel"/>
    <w:tmpl w:val="503A24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5">
    <w:nsid w:val="41005D4F"/>
    <w:multiLevelType w:val="hybridMultilevel"/>
    <w:tmpl w:val="BC78C856"/>
    <w:lvl w:ilvl="0" w:tplc="0419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6">
    <w:nsid w:val="485D5148"/>
    <w:multiLevelType w:val="hybridMultilevel"/>
    <w:tmpl w:val="7E702680"/>
    <w:lvl w:ilvl="0" w:tplc="49E2F48A">
      <w:start w:val="1"/>
      <w:numFmt w:val="decimal"/>
      <w:lvlText w:val="%1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8D43ACE"/>
    <w:multiLevelType w:val="hybridMultilevel"/>
    <w:tmpl w:val="77D0C2F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5B2021B3"/>
    <w:multiLevelType w:val="hybridMultilevel"/>
    <w:tmpl w:val="33209C30"/>
    <w:lvl w:ilvl="0" w:tplc="5DD880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5B7E2BA6"/>
    <w:multiLevelType w:val="hybridMultilevel"/>
    <w:tmpl w:val="2340D3E0"/>
    <w:lvl w:ilvl="0" w:tplc="CDBADF0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61EC6E10"/>
    <w:multiLevelType w:val="multilevel"/>
    <w:tmpl w:val="09F2EEA6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8"/>
        </w:tabs>
        <w:ind w:left="738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6410135B"/>
    <w:multiLevelType w:val="hybridMultilevel"/>
    <w:tmpl w:val="9B5EED22"/>
    <w:lvl w:ilvl="0" w:tplc="AF6E7C44">
      <w:start w:val="1"/>
      <w:numFmt w:val="decimal"/>
      <w:lvlText w:val="%1."/>
      <w:lvlJc w:val="left"/>
      <w:pPr>
        <w:ind w:left="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1" w:hanging="360"/>
      </w:pPr>
    </w:lvl>
    <w:lvl w:ilvl="2" w:tplc="0419001B" w:tentative="1">
      <w:start w:val="1"/>
      <w:numFmt w:val="lowerRoman"/>
      <w:lvlText w:val="%3."/>
      <w:lvlJc w:val="right"/>
      <w:pPr>
        <w:ind w:left="1861" w:hanging="180"/>
      </w:pPr>
    </w:lvl>
    <w:lvl w:ilvl="3" w:tplc="0419000F" w:tentative="1">
      <w:start w:val="1"/>
      <w:numFmt w:val="decimal"/>
      <w:lvlText w:val="%4."/>
      <w:lvlJc w:val="left"/>
      <w:pPr>
        <w:ind w:left="2581" w:hanging="360"/>
      </w:pPr>
    </w:lvl>
    <w:lvl w:ilvl="4" w:tplc="04190019" w:tentative="1">
      <w:start w:val="1"/>
      <w:numFmt w:val="lowerLetter"/>
      <w:lvlText w:val="%5."/>
      <w:lvlJc w:val="left"/>
      <w:pPr>
        <w:ind w:left="3301" w:hanging="360"/>
      </w:pPr>
    </w:lvl>
    <w:lvl w:ilvl="5" w:tplc="0419001B" w:tentative="1">
      <w:start w:val="1"/>
      <w:numFmt w:val="lowerRoman"/>
      <w:lvlText w:val="%6."/>
      <w:lvlJc w:val="right"/>
      <w:pPr>
        <w:ind w:left="4021" w:hanging="180"/>
      </w:pPr>
    </w:lvl>
    <w:lvl w:ilvl="6" w:tplc="0419000F" w:tentative="1">
      <w:start w:val="1"/>
      <w:numFmt w:val="decimal"/>
      <w:lvlText w:val="%7."/>
      <w:lvlJc w:val="left"/>
      <w:pPr>
        <w:ind w:left="4741" w:hanging="360"/>
      </w:pPr>
    </w:lvl>
    <w:lvl w:ilvl="7" w:tplc="04190019" w:tentative="1">
      <w:start w:val="1"/>
      <w:numFmt w:val="lowerLetter"/>
      <w:lvlText w:val="%8."/>
      <w:lvlJc w:val="left"/>
      <w:pPr>
        <w:ind w:left="5461" w:hanging="360"/>
      </w:pPr>
    </w:lvl>
    <w:lvl w:ilvl="8" w:tplc="0419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22">
    <w:nsid w:val="65500A88"/>
    <w:multiLevelType w:val="hybridMultilevel"/>
    <w:tmpl w:val="79FAE680"/>
    <w:lvl w:ilvl="0" w:tplc="510EF5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69ED7A9B"/>
    <w:multiLevelType w:val="multilevel"/>
    <w:tmpl w:val="77D0C2F4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>
    <w:nsid w:val="6CF70BC1"/>
    <w:multiLevelType w:val="multilevel"/>
    <w:tmpl w:val="7046B30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tabs>
          <w:tab w:val="num" w:pos="767"/>
        </w:tabs>
        <w:ind w:left="5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717C66C0"/>
    <w:multiLevelType w:val="hybridMultilevel"/>
    <w:tmpl w:val="CFAEBDE6"/>
    <w:lvl w:ilvl="0" w:tplc="D82CAD28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71C26764"/>
    <w:multiLevelType w:val="hybridMultilevel"/>
    <w:tmpl w:val="F40617AA"/>
    <w:lvl w:ilvl="0" w:tplc="756E9D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FA3477"/>
    <w:multiLevelType w:val="hybridMultilevel"/>
    <w:tmpl w:val="054212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EB568B"/>
    <w:multiLevelType w:val="multilevel"/>
    <w:tmpl w:val="51489A84"/>
    <w:lvl w:ilvl="0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>
    <w:nsid w:val="765D2524"/>
    <w:multiLevelType w:val="hybridMultilevel"/>
    <w:tmpl w:val="14FED1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5F03CC"/>
    <w:multiLevelType w:val="hybridMultilevel"/>
    <w:tmpl w:val="6E16D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6904C0"/>
    <w:multiLevelType w:val="hybridMultilevel"/>
    <w:tmpl w:val="A6F80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520134"/>
    <w:multiLevelType w:val="hybridMultilevel"/>
    <w:tmpl w:val="55B2E302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14"/>
  </w:num>
  <w:num w:numId="5">
    <w:abstractNumId w:val="27"/>
  </w:num>
  <w:num w:numId="6">
    <w:abstractNumId w:val="17"/>
  </w:num>
  <w:num w:numId="7">
    <w:abstractNumId w:val="23"/>
  </w:num>
  <w:num w:numId="8">
    <w:abstractNumId w:val="18"/>
  </w:num>
  <w:num w:numId="9">
    <w:abstractNumId w:val="19"/>
  </w:num>
  <w:num w:numId="10">
    <w:abstractNumId w:val="25"/>
  </w:num>
  <w:num w:numId="11">
    <w:abstractNumId w:val="20"/>
  </w:num>
  <w:num w:numId="12">
    <w:abstractNumId w:val="10"/>
  </w:num>
  <w:num w:numId="13">
    <w:abstractNumId w:val="24"/>
  </w:num>
  <w:num w:numId="14">
    <w:abstractNumId w:val="12"/>
  </w:num>
  <w:num w:numId="15">
    <w:abstractNumId w:val="30"/>
  </w:num>
  <w:num w:numId="16">
    <w:abstractNumId w:val="1"/>
  </w:num>
  <w:num w:numId="17">
    <w:abstractNumId w:val="31"/>
  </w:num>
  <w:num w:numId="18">
    <w:abstractNumId w:val="16"/>
  </w:num>
  <w:num w:numId="19">
    <w:abstractNumId w:val="21"/>
  </w:num>
  <w:num w:numId="20">
    <w:abstractNumId w:val="2"/>
  </w:num>
  <w:num w:numId="21">
    <w:abstractNumId w:val="13"/>
  </w:num>
  <w:num w:numId="22">
    <w:abstractNumId w:val="22"/>
  </w:num>
  <w:num w:numId="23">
    <w:abstractNumId w:val="32"/>
  </w:num>
  <w:num w:numId="24">
    <w:abstractNumId w:val="6"/>
  </w:num>
  <w:num w:numId="25">
    <w:abstractNumId w:val="15"/>
  </w:num>
  <w:num w:numId="26">
    <w:abstractNumId w:val="26"/>
  </w:num>
  <w:num w:numId="27">
    <w:abstractNumId w:val="5"/>
  </w:num>
  <w:num w:numId="28">
    <w:abstractNumId w:val="9"/>
  </w:num>
  <w:num w:numId="29">
    <w:abstractNumId w:val="7"/>
  </w:num>
  <w:num w:numId="30">
    <w:abstractNumId w:val="11"/>
  </w:num>
  <w:num w:numId="31">
    <w:abstractNumId w:val="28"/>
  </w:num>
  <w:num w:numId="32">
    <w:abstractNumId w:val="29"/>
  </w:num>
  <w:num w:numId="3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6CFB"/>
    <w:rsid w:val="000012D8"/>
    <w:rsid w:val="00002CDD"/>
    <w:rsid w:val="00003706"/>
    <w:rsid w:val="000073A6"/>
    <w:rsid w:val="00007BC8"/>
    <w:rsid w:val="0001307F"/>
    <w:rsid w:val="00025FFF"/>
    <w:rsid w:val="00026D07"/>
    <w:rsid w:val="00026F7B"/>
    <w:rsid w:val="00027885"/>
    <w:rsid w:val="00032CF6"/>
    <w:rsid w:val="0003435E"/>
    <w:rsid w:val="00042DFC"/>
    <w:rsid w:val="00043EC7"/>
    <w:rsid w:val="00051691"/>
    <w:rsid w:val="0005318B"/>
    <w:rsid w:val="000537EE"/>
    <w:rsid w:val="00063DFF"/>
    <w:rsid w:val="00064EF4"/>
    <w:rsid w:val="00070DDF"/>
    <w:rsid w:val="000716D5"/>
    <w:rsid w:val="00072013"/>
    <w:rsid w:val="000752B5"/>
    <w:rsid w:val="00077B33"/>
    <w:rsid w:val="000806A5"/>
    <w:rsid w:val="000846F0"/>
    <w:rsid w:val="00084EA8"/>
    <w:rsid w:val="00087230"/>
    <w:rsid w:val="0008736C"/>
    <w:rsid w:val="00087854"/>
    <w:rsid w:val="00097525"/>
    <w:rsid w:val="000A39C2"/>
    <w:rsid w:val="000B093C"/>
    <w:rsid w:val="000B1E77"/>
    <w:rsid w:val="000C08F6"/>
    <w:rsid w:val="000C438D"/>
    <w:rsid w:val="000C620E"/>
    <w:rsid w:val="000D56E0"/>
    <w:rsid w:val="000D5B5C"/>
    <w:rsid w:val="000E11B5"/>
    <w:rsid w:val="000E5F8C"/>
    <w:rsid w:val="000F34C8"/>
    <w:rsid w:val="000F63B9"/>
    <w:rsid w:val="000F6ADF"/>
    <w:rsid w:val="001063FF"/>
    <w:rsid w:val="0011406D"/>
    <w:rsid w:val="001141C2"/>
    <w:rsid w:val="0011615C"/>
    <w:rsid w:val="00116DAF"/>
    <w:rsid w:val="00122B0E"/>
    <w:rsid w:val="0013160A"/>
    <w:rsid w:val="00133B1B"/>
    <w:rsid w:val="00134665"/>
    <w:rsid w:val="001444CC"/>
    <w:rsid w:val="001467A2"/>
    <w:rsid w:val="00147218"/>
    <w:rsid w:val="00147511"/>
    <w:rsid w:val="001559A3"/>
    <w:rsid w:val="001563D4"/>
    <w:rsid w:val="00163E75"/>
    <w:rsid w:val="00165285"/>
    <w:rsid w:val="001656B8"/>
    <w:rsid w:val="0017297E"/>
    <w:rsid w:val="00181F4A"/>
    <w:rsid w:val="00181FCC"/>
    <w:rsid w:val="00182953"/>
    <w:rsid w:val="00186447"/>
    <w:rsid w:val="001A4579"/>
    <w:rsid w:val="001A5F60"/>
    <w:rsid w:val="001A63DE"/>
    <w:rsid w:val="001B1147"/>
    <w:rsid w:val="001C5F3E"/>
    <w:rsid w:val="001D1F42"/>
    <w:rsid w:val="001E4C0A"/>
    <w:rsid w:val="001E6FB6"/>
    <w:rsid w:val="001E7202"/>
    <w:rsid w:val="001E7F48"/>
    <w:rsid w:val="001F076A"/>
    <w:rsid w:val="001F1587"/>
    <w:rsid w:val="001F630E"/>
    <w:rsid w:val="001F6F34"/>
    <w:rsid w:val="001F7FE2"/>
    <w:rsid w:val="002179C5"/>
    <w:rsid w:val="00220443"/>
    <w:rsid w:val="00223FD7"/>
    <w:rsid w:val="00225685"/>
    <w:rsid w:val="002279C5"/>
    <w:rsid w:val="00227FC9"/>
    <w:rsid w:val="0023415F"/>
    <w:rsid w:val="00234A13"/>
    <w:rsid w:val="00235E3F"/>
    <w:rsid w:val="0023685B"/>
    <w:rsid w:val="00252CB6"/>
    <w:rsid w:val="00256015"/>
    <w:rsid w:val="002639E6"/>
    <w:rsid w:val="00265BB2"/>
    <w:rsid w:val="00282B6B"/>
    <w:rsid w:val="00286B0B"/>
    <w:rsid w:val="002944C5"/>
    <w:rsid w:val="00297937"/>
    <w:rsid w:val="002A1291"/>
    <w:rsid w:val="002A5362"/>
    <w:rsid w:val="002A73EC"/>
    <w:rsid w:val="002C1961"/>
    <w:rsid w:val="002C38FE"/>
    <w:rsid w:val="002C65FC"/>
    <w:rsid w:val="002D1BA7"/>
    <w:rsid w:val="002E580F"/>
    <w:rsid w:val="002E773D"/>
    <w:rsid w:val="002F4D7A"/>
    <w:rsid w:val="002F5EAC"/>
    <w:rsid w:val="00307E7F"/>
    <w:rsid w:val="00311733"/>
    <w:rsid w:val="003125B2"/>
    <w:rsid w:val="0031315B"/>
    <w:rsid w:val="00324A6E"/>
    <w:rsid w:val="003266D3"/>
    <w:rsid w:val="00332737"/>
    <w:rsid w:val="00340F12"/>
    <w:rsid w:val="003437C4"/>
    <w:rsid w:val="00343CC5"/>
    <w:rsid w:val="00344BB1"/>
    <w:rsid w:val="00356FD3"/>
    <w:rsid w:val="003651F8"/>
    <w:rsid w:val="0036638D"/>
    <w:rsid w:val="00373329"/>
    <w:rsid w:val="00375B76"/>
    <w:rsid w:val="003877FD"/>
    <w:rsid w:val="00391ED8"/>
    <w:rsid w:val="003947EA"/>
    <w:rsid w:val="003A0A41"/>
    <w:rsid w:val="003A0F79"/>
    <w:rsid w:val="003A121F"/>
    <w:rsid w:val="003A427F"/>
    <w:rsid w:val="003A4991"/>
    <w:rsid w:val="003C4BDA"/>
    <w:rsid w:val="003C5F2F"/>
    <w:rsid w:val="003D33F5"/>
    <w:rsid w:val="003D4672"/>
    <w:rsid w:val="003E137F"/>
    <w:rsid w:val="003E1D11"/>
    <w:rsid w:val="003E39E5"/>
    <w:rsid w:val="003E48ED"/>
    <w:rsid w:val="003F0C56"/>
    <w:rsid w:val="003F24B3"/>
    <w:rsid w:val="003F3AD8"/>
    <w:rsid w:val="00403023"/>
    <w:rsid w:val="00407ACA"/>
    <w:rsid w:val="00414193"/>
    <w:rsid w:val="00415E8F"/>
    <w:rsid w:val="00417CBA"/>
    <w:rsid w:val="0042247C"/>
    <w:rsid w:val="00423668"/>
    <w:rsid w:val="00423F52"/>
    <w:rsid w:val="00427DCF"/>
    <w:rsid w:val="00435F32"/>
    <w:rsid w:val="00443FB6"/>
    <w:rsid w:val="00451F7E"/>
    <w:rsid w:val="00452115"/>
    <w:rsid w:val="004558BD"/>
    <w:rsid w:val="00456E1A"/>
    <w:rsid w:val="004627D8"/>
    <w:rsid w:val="00463162"/>
    <w:rsid w:val="004670D6"/>
    <w:rsid w:val="00467490"/>
    <w:rsid w:val="00467FF0"/>
    <w:rsid w:val="00475490"/>
    <w:rsid w:val="004810A0"/>
    <w:rsid w:val="00491854"/>
    <w:rsid w:val="00494806"/>
    <w:rsid w:val="00496863"/>
    <w:rsid w:val="00497CE8"/>
    <w:rsid w:val="004A651A"/>
    <w:rsid w:val="004A7AEC"/>
    <w:rsid w:val="004C2DFC"/>
    <w:rsid w:val="004C67AA"/>
    <w:rsid w:val="004E7453"/>
    <w:rsid w:val="004F61FE"/>
    <w:rsid w:val="004F64DD"/>
    <w:rsid w:val="004F698D"/>
    <w:rsid w:val="005041B6"/>
    <w:rsid w:val="00507EEE"/>
    <w:rsid w:val="005137F5"/>
    <w:rsid w:val="005271EE"/>
    <w:rsid w:val="005279BA"/>
    <w:rsid w:val="00530AB7"/>
    <w:rsid w:val="005358BF"/>
    <w:rsid w:val="00537C84"/>
    <w:rsid w:val="00540515"/>
    <w:rsid w:val="005457C3"/>
    <w:rsid w:val="005532B7"/>
    <w:rsid w:val="0055741E"/>
    <w:rsid w:val="00562FAD"/>
    <w:rsid w:val="005649DB"/>
    <w:rsid w:val="00565B91"/>
    <w:rsid w:val="005839DD"/>
    <w:rsid w:val="00596FDC"/>
    <w:rsid w:val="005A4306"/>
    <w:rsid w:val="005A6341"/>
    <w:rsid w:val="005B1258"/>
    <w:rsid w:val="005B2EAB"/>
    <w:rsid w:val="005B2EFE"/>
    <w:rsid w:val="005C28A4"/>
    <w:rsid w:val="005C3B89"/>
    <w:rsid w:val="005D7417"/>
    <w:rsid w:val="005E0386"/>
    <w:rsid w:val="005E348F"/>
    <w:rsid w:val="005F05AC"/>
    <w:rsid w:val="005F7364"/>
    <w:rsid w:val="005F75AF"/>
    <w:rsid w:val="0060358D"/>
    <w:rsid w:val="00610D07"/>
    <w:rsid w:val="0061468D"/>
    <w:rsid w:val="006152C6"/>
    <w:rsid w:val="00617329"/>
    <w:rsid w:val="006310F7"/>
    <w:rsid w:val="006408B0"/>
    <w:rsid w:val="006434B8"/>
    <w:rsid w:val="00650CB8"/>
    <w:rsid w:val="00654243"/>
    <w:rsid w:val="006545BB"/>
    <w:rsid w:val="00663B15"/>
    <w:rsid w:val="00663C3A"/>
    <w:rsid w:val="0066429D"/>
    <w:rsid w:val="00671D59"/>
    <w:rsid w:val="006731C8"/>
    <w:rsid w:val="00673838"/>
    <w:rsid w:val="00675DEA"/>
    <w:rsid w:val="006807B6"/>
    <w:rsid w:val="006878CC"/>
    <w:rsid w:val="00690737"/>
    <w:rsid w:val="006B1044"/>
    <w:rsid w:val="006B30E0"/>
    <w:rsid w:val="006B3B76"/>
    <w:rsid w:val="006B5C3B"/>
    <w:rsid w:val="006C2925"/>
    <w:rsid w:val="006C5E0D"/>
    <w:rsid w:val="006C7299"/>
    <w:rsid w:val="006D32C6"/>
    <w:rsid w:val="007159DA"/>
    <w:rsid w:val="00717986"/>
    <w:rsid w:val="00722C7F"/>
    <w:rsid w:val="00731729"/>
    <w:rsid w:val="00733C4D"/>
    <w:rsid w:val="00735ACE"/>
    <w:rsid w:val="00742805"/>
    <w:rsid w:val="00744FE3"/>
    <w:rsid w:val="007537DC"/>
    <w:rsid w:val="00755EEF"/>
    <w:rsid w:val="00760EA5"/>
    <w:rsid w:val="0077373A"/>
    <w:rsid w:val="007764FD"/>
    <w:rsid w:val="00780F08"/>
    <w:rsid w:val="00780FB4"/>
    <w:rsid w:val="00781CB0"/>
    <w:rsid w:val="007864DF"/>
    <w:rsid w:val="00786D9D"/>
    <w:rsid w:val="007A2D9D"/>
    <w:rsid w:val="007A3DF9"/>
    <w:rsid w:val="007A3F18"/>
    <w:rsid w:val="007B0D1F"/>
    <w:rsid w:val="007B1BE4"/>
    <w:rsid w:val="007B63E7"/>
    <w:rsid w:val="007B6A7E"/>
    <w:rsid w:val="007C5E05"/>
    <w:rsid w:val="007C7CB2"/>
    <w:rsid w:val="007D31A0"/>
    <w:rsid w:val="007D5A46"/>
    <w:rsid w:val="007D6EF7"/>
    <w:rsid w:val="007E2FFE"/>
    <w:rsid w:val="007E5F41"/>
    <w:rsid w:val="007F16BB"/>
    <w:rsid w:val="008030E9"/>
    <w:rsid w:val="00803D3E"/>
    <w:rsid w:val="008055C8"/>
    <w:rsid w:val="00805BB5"/>
    <w:rsid w:val="00814B1D"/>
    <w:rsid w:val="00815CF4"/>
    <w:rsid w:val="00822B61"/>
    <w:rsid w:val="00826630"/>
    <w:rsid w:val="00827BA5"/>
    <w:rsid w:val="00846967"/>
    <w:rsid w:val="00851E0F"/>
    <w:rsid w:val="00857C92"/>
    <w:rsid w:val="008653D1"/>
    <w:rsid w:val="0087084F"/>
    <w:rsid w:val="008708A4"/>
    <w:rsid w:val="00876002"/>
    <w:rsid w:val="00892A7D"/>
    <w:rsid w:val="00893221"/>
    <w:rsid w:val="00897395"/>
    <w:rsid w:val="008A525A"/>
    <w:rsid w:val="008A5A01"/>
    <w:rsid w:val="008B1990"/>
    <w:rsid w:val="008B2F75"/>
    <w:rsid w:val="008C14EC"/>
    <w:rsid w:val="008C3864"/>
    <w:rsid w:val="008C5279"/>
    <w:rsid w:val="008C563F"/>
    <w:rsid w:val="008E7243"/>
    <w:rsid w:val="008F0B4F"/>
    <w:rsid w:val="008F2482"/>
    <w:rsid w:val="008F32E3"/>
    <w:rsid w:val="008F7C8C"/>
    <w:rsid w:val="00905638"/>
    <w:rsid w:val="0090660E"/>
    <w:rsid w:val="0090697C"/>
    <w:rsid w:val="00906CC9"/>
    <w:rsid w:val="0091060D"/>
    <w:rsid w:val="00920A65"/>
    <w:rsid w:val="00922202"/>
    <w:rsid w:val="009223DB"/>
    <w:rsid w:val="00924D7F"/>
    <w:rsid w:val="00930F3D"/>
    <w:rsid w:val="00932A6E"/>
    <w:rsid w:val="00944633"/>
    <w:rsid w:val="00945FE8"/>
    <w:rsid w:val="0095241C"/>
    <w:rsid w:val="009617F2"/>
    <w:rsid w:val="00973F70"/>
    <w:rsid w:val="009769FB"/>
    <w:rsid w:val="00977750"/>
    <w:rsid w:val="0099391C"/>
    <w:rsid w:val="00994190"/>
    <w:rsid w:val="00994585"/>
    <w:rsid w:val="009A614A"/>
    <w:rsid w:val="009B008E"/>
    <w:rsid w:val="009B0A83"/>
    <w:rsid w:val="009B3AA9"/>
    <w:rsid w:val="009B3CA1"/>
    <w:rsid w:val="009B6A90"/>
    <w:rsid w:val="009C2528"/>
    <w:rsid w:val="009C459E"/>
    <w:rsid w:val="009C6CFB"/>
    <w:rsid w:val="009C7451"/>
    <w:rsid w:val="009D108F"/>
    <w:rsid w:val="009D1921"/>
    <w:rsid w:val="009D634B"/>
    <w:rsid w:val="009D6356"/>
    <w:rsid w:val="009D63B0"/>
    <w:rsid w:val="009D68C4"/>
    <w:rsid w:val="009E1C3E"/>
    <w:rsid w:val="009E438E"/>
    <w:rsid w:val="009F0513"/>
    <w:rsid w:val="009F4234"/>
    <w:rsid w:val="00A154D4"/>
    <w:rsid w:val="00A15A8B"/>
    <w:rsid w:val="00A16D04"/>
    <w:rsid w:val="00A2232F"/>
    <w:rsid w:val="00A25472"/>
    <w:rsid w:val="00A27FB3"/>
    <w:rsid w:val="00A3694D"/>
    <w:rsid w:val="00A371BF"/>
    <w:rsid w:val="00A37B0F"/>
    <w:rsid w:val="00A4065E"/>
    <w:rsid w:val="00A4667F"/>
    <w:rsid w:val="00A60E32"/>
    <w:rsid w:val="00A64D4D"/>
    <w:rsid w:val="00A709D1"/>
    <w:rsid w:val="00A709F5"/>
    <w:rsid w:val="00A71A0F"/>
    <w:rsid w:val="00A82232"/>
    <w:rsid w:val="00A82414"/>
    <w:rsid w:val="00A95398"/>
    <w:rsid w:val="00A958C4"/>
    <w:rsid w:val="00A95C44"/>
    <w:rsid w:val="00A95FBA"/>
    <w:rsid w:val="00AA08A5"/>
    <w:rsid w:val="00AB70C8"/>
    <w:rsid w:val="00AC21D4"/>
    <w:rsid w:val="00AC6669"/>
    <w:rsid w:val="00AD3E59"/>
    <w:rsid w:val="00AD4095"/>
    <w:rsid w:val="00AD465A"/>
    <w:rsid w:val="00AE5237"/>
    <w:rsid w:val="00AE7AFF"/>
    <w:rsid w:val="00AE7D7D"/>
    <w:rsid w:val="00AF0309"/>
    <w:rsid w:val="00AF1828"/>
    <w:rsid w:val="00B00F9F"/>
    <w:rsid w:val="00B01DDC"/>
    <w:rsid w:val="00B068BC"/>
    <w:rsid w:val="00B10BBB"/>
    <w:rsid w:val="00B11DF5"/>
    <w:rsid w:val="00B13FCD"/>
    <w:rsid w:val="00B20321"/>
    <w:rsid w:val="00B24C24"/>
    <w:rsid w:val="00B25BEE"/>
    <w:rsid w:val="00B40ABD"/>
    <w:rsid w:val="00B40C19"/>
    <w:rsid w:val="00B42FAC"/>
    <w:rsid w:val="00B44049"/>
    <w:rsid w:val="00B55EA4"/>
    <w:rsid w:val="00B610C1"/>
    <w:rsid w:val="00B661FC"/>
    <w:rsid w:val="00B663D3"/>
    <w:rsid w:val="00B67601"/>
    <w:rsid w:val="00B73853"/>
    <w:rsid w:val="00B75A0D"/>
    <w:rsid w:val="00B80001"/>
    <w:rsid w:val="00B85023"/>
    <w:rsid w:val="00B85E83"/>
    <w:rsid w:val="00B94303"/>
    <w:rsid w:val="00BA28BA"/>
    <w:rsid w:val="00BA712D"/>
    <w:rsid w:val="00BB0614"/>
    <w:rsid w:val="00BB1DA0"/>
    <w:rsid w:val="00BB54B7"/>
    <w:rsid w:val="00BC0BC4"/>
    <w:rsid w:val="00BC0E62"/>
    <w:rsid w:val="00BC2140"/>
    <w:rsid w:val="00BC4970"/>
    <w:rsid w:val="00BD4AA0"/>
    <w:rsid w:val="00BE1AC1"/>
    <w:rsid w:val="00BE3576"/>
    <w:rsid w:val="00BE56DB"/>
    <w:rsid w:val="00BE6E4F"/>
    <w:rsid w:val="00BF1CEB"/>
    <w:rsid w:val="00BF308E"/>
    <w:rsid w:val="00BF46FD"/>
    <w:rsid w:val="00C119E3"/>
    <w:rsid w:val="00C1767A"/>
    <w:rsid w:val="00C21C93"/>
    <w:rsid w:val="00C22CC1"/>
    <w:rsid w:val="00C26128"/>
    <w:rsid w:val="00C34511"/>
    <w:rsid w:val="00C45BD8"/>
    <w:rsid w:val="00C47755"/>
    <w:rsid w:val="00C5229F"/>
    <w:rsid w:val="00C53997"/>
    <w:rsid w:val="00C53C0E"/>
    <w:rsid w:val="00C54576"/>
    <w:rsid w:val="00C6168A"/>
    <w:rsid w:val="00C72BB5"/>
    <w:rsid w:val="00C7420C"/>
    <w:rsid w:val="00C770D4"/>
    <w:rsid w:val="00C82EB8"/>
    <w:rsid w:val="00C85F57"/>
    <w:rsid w:val="00C87053"/>
    <w:rsid w:val="00C90388"/>
    <w:rsid w:val="00C9717B"/>
    <w:rsid w:val="00CA0141"/>
    <w:rsid w:val="00CA48D6"/>
    <w:rsid w:val="00CB7A10"/>
    <w:rsid w:val="00CC0B76"/>
    <w:rsid w:val="00CC15B9"/>
    <w:rsid w:val="00CD7082"/>
    <w:rsid w:val="00CE01D3"/>
    <w:rsid w:val="00CE059C"/>
    <w:rsid w:val="00CE52AD"/>
    <w:rsid w:val="00CE5ADA"/>
    <w:rsid w:val="00CE5C29"/>
    <w:rsid w:val="00CF2807"/>
    <w:rsid w:val="00CF7A79"/>
    <w:rsid w:val="00D00646"/>
    <w:rsid w:val="00D0190B"/>
    <w:rsid w:val="00D0218D"/>
    <w:rsid w:val="00D02565"/>
    <w:rsid w:val="00D0264D"/>
    <w:rsid w:val="00D02ED9"/>
    <w:rsid w:val="00D037E4"/>
    <w:rsid w:val="00D05E81"/>
    <w:rsid w:val="00D10939"/>
    <w:rsid w:val="00D13325"/>
    <w:rsid w:val="00D136B8"/>
    <w:rsid w:val="00D17162"/>
    <w:rsid w:val="00D22A0D"/>
    <w:rsid w:val="00D3453D"/>
    <w:rsid w:val="00D359B4"/>
    <w:rsid w:val="00D43C31"/>
    <w:rsid w:val="00D43C57"/>
    <w:rsid w:val="00D44760"/>
    <w:rsid w:val="00D50ADA"/>
    <w:rsid w:val="00D60BD5"/>
    <w:rsid w:val="00D8176E"/>
    <w:rsid w:val="00D915AB"/>
    <w:rsid w:val="00D9761F"/>
    <w:rsid w:val="00DA153A"/>
    <w:rsid w:val="00DA43CC"/>
    <w:rsid w:val="00DA5057"/>
    <w:rsid w:val="00DB07D6"/>
    <w:rsid w:val="00DC082F"/>
    <w:rsid w:val="00DC0AC1"/>
    <w:rsid w:val="00DC222C"/>
    <w:rsid w:val="00DC67A4"/>
    <w:rsid w:val="00DE126A"/>
    <w:rsid w:val="00DE3638"/>
    <w:rsid w:val="00E17522"/>
    <w:rsid w:val="00E17863"/>
    <w:rsid w:val="00E209DD"/>
    <w:rsid w:val="00E239C7"/>
    <w:rsid w:val="00E26592"/>
    <w:rsid w:val="00E277E2"/>
    <w:rsid w:val="00E3372F"/>
    <w:rsid w:val="00E36A9D"/>
    <w:rsid w:val="00E37502"/>
    <w:rsid w:val="00E40E59"/>
    <w:rsid w:val="00E417F3"/>
    <w:rsid w:val="00E45B47"/>
    <w:rsid w:val="00E54A8E"/>
    <w:rsid w:val="00E57C10"/>
    <w:rsid w:val="00E60E0A"/>
    <w:rsid w:val="00E61576"/>
    <w:rsid w:val="00E6635C"/>
    <w:rsid w:val="00E7177C"/>
    <w:rsid w:val="00E727F4"/>
    <w:rsid w:val="00E85A54"/>
    <w:rsid w:val="00E90CA7"/>
    <w:rsid w:val="00E911EF"/>
    <w:rsid w:val="00E9126E"/>
    <w:rsid w:val="00E95FA9"/>
    <w:rsid w:val="00EA4D3C"/>
    <w:rsid w:val="00EA7392"/>
    <w:rsid w:val="00EB51D5"/>
    <w:rsid w:val="00EB5D5F"/>
    <w:rsid w:val="00EC3778"/>
    <w:rsid w:val="00EC6A1C"/>
    <w:rsid w:val="00ED1679"/>
    <w:rsid w:val="00ED4C7F"/>
    <w:rsid w:val="00EE1DD6"/>
    <w:rsid w:val="00EE2CE3"/>
    <w:rsid w:val="00EE75FF"/>
    <w:rsid w:val="00F007D2"/>
    <w:rsid w:val="00F05158"/>
    <w:rsid w:val="00F054EE"/>
    <w:rsid w:val="00F079D1"/>
    <w:rsid w:val="00F11292"/>
    <w:rsid w:val="00F12ED6"/>
    <w:rsid w:val="00F147A0"/>
    <w:rsid w:val="00F1507A"/>
    <w:rsid w:val="00F15207"/>
    <w:rsid w:val="00F22885"/>
    <w:rsid w:val="00F24102"/>
    <w:rsid w:val="00F30AA1"/>
    <w:rsid w:val="00F46F0C"/>
    <w:rsid w:val="00F52DAC"/>
    <w:rsid w:val="00F5388F"/>
    <w:rsid w:val="00F551C7"/>
    <w:rsid w:val="00F67CA4"/>
    <w:rsid w:val="00F70C67"/>
    <w:rsid w:val="00F726D7"/>
    <w:rsid w:val="00F72933"/>
    <w:rsid w:val="00F730DF"/>
    <w:rsid w:val="00F7569E"/>
    <w:rsid w:val="00F76CE8"/>
    <w:rsid w:val="00F82F0B"/>
    <w:rsid w:val="00F936F7"/>
    <w:rsid w:val="00FA4B96"/>
    <w:rsid w:val="00FA7DB1"/>
    <w:rsid w:val="00FB362E"/>
    <w:rsid w:val="00FB43F3"/>
    <w:rsid w:val="00FB68D9"/>
    <w:rsid w:val="00FC09D1"/>
    <w:rsid w:val="00FC2B2C"/>
    <w:rsid w:val="00FC4EF8"/>
    <w:rsid w:val="00FD0694"/>
    <w:rsid w:val="00FD27A9"/>
    <w:rsid w:val="00FD32FF"/>
    <w:rsid w:val="00FD7688"/>
    <w:rsid w:val="00FE1FAB"/>
    <w:rsid w:val="00FF0AAE"/>
    <w:rsid w:val="00FF5D21"/>
    <w:rsid w:val="00FF6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6CFB"/>
    <w:rPr>
      <w:sz w:val="24"/>
      <w:szCs w:val="24"/>
    </w:rPr>
  </w:style>
  <w:style w:type="paragraph" w:styleId="10">
    <w:name w:val="heading 1"/>
    <w:basedOn w:val="a"/>
    <w:next w:val="a"/>
    <w:qFormat/>
    <w:rsid w:val="009C6CFB"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paragraph" w:styleId="2">
    <w:name w:val="heading 2"/>
    <w:basedOn w:val="a"/>
    <w:next w:val="a"/>
    <w:link w:val="20"/>
    <w:unhideWhenUsed/>
    <w:qFormat/>
    <w:rsid w:val="0008736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736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rsid w:val="009C6CFB"/>
    <w:pPr>
      <w:autoSpaceDE w:val="0"/>
      <w:autoSpaceDN w:val="0"/>
      <w:adjustRightInd w:val="0"/>
      <w:ind w:firstLine="485"/>
      <w:jc w:val="both"/>
    </w:pPr>
    <w:rPr>
      <w:color w:val="000000"/>
      <w:sz w:val="22"/>
      <w:szCs w:val="22"/>
    </w:rPr>
  </w:style>
  <w:style w:type="character" w:customStyle="1" w:styleId="a4">
    <w:name w:val="Основной текст с отступом Знак"/>
    <w:basedOn w:val="a0"/>
    <w:link w:val="a3"/>
    <w:rsid w:val="00E3372F"/>
    <w:rPr>
      <w:color w:val="000000"/>
      <w:sz w:val="22"/>
      <w:szCs w:val="22"/>
    </w:rPr>
  </w:style>
  <w:style w:type="paragraph" w:styleId="3">
    <w:name w:val="Body Text 3"/>
    <w:basedOn w:val="a"/>
    <w:rsid w:val="009C6CFB"/>
    <w:pPr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customStyle="1" w:styleId="Iauiue">
    <w:name w:val="Iau?iue"/>
    <w:rsid w:val="009C6CFB"/>
    <w:pPr>
      <w:suppressAutoHyphens/>
      <w:overflowPunct w:val="0"/>
      <w:autoSpaceDE w:val="0"/>
      <w:textAlignment w:val="baseline"/>
    </w:pPr>
    <w:rPr>
      <w:lang w:eastAsia="ar-SA"/>
    </w:rPr>
  </w:style>
  <w:style w:type="paragraph" w:styleId="a5">
    <w:name w:val="Normal (Web)"/>
    <w:basedOn w:val="a"/>
    <w:rsid w:val="009C6CFB"/>
    <w:pPr>
      <w:spacing w:before="100" w:beforeAutospacing="1" w:after="100" w:afterAutospacing="1"/>
    </w:pPr>
  </w:style>
  <w:style w:type="paragraph" w:customStyle="1" w:styleId="ConsPlusNormal">
    <w:name w:val="ConsPlusNormal"/>
    <w:rsid w:val="009C6C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rsid w:val="009C6CFB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rsid w:val="009C6CF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318B"/>
    <w:rPr>
      <w:sz w:val="24"/>
      <w:szCs w:val="24"/>
    </w:rPr>
  </w:style>
  <w:style w:type="paragraph" w:customStyle="1" w:styleId="ConsNormal">
    <w:name w:val="ConsNormal"/>
    <w:rsid w:val="007A3F18"/>
    <w:pPr>
      <w:widowControl w:val="0"/>
      <w:ind w:firstLine="720"/>
    </w:pPr>
    <w:rPr>
      <w:rFonts w:ascii="Arial" w:hAnsi="Arial"/>
      <w:snapToGrid w:val="0"/>
    </w:rPr>
  </w:style>
  <w:style w:type="paragraph" w:customStyle="1" w:styleId="CharChar">
    <w:name w:val="Знак Знак Char Char Знак Знак Знак Знак Знак Знак"/>
    <w:basedOn w:val="a"/>
    <w:autoRedefine/>
    <w:rsid w:val="007A3F18"/>
    <w:pPr>
      <w:tabs>
        <w:tab w:val="left" w:pos="2160"/>
      </w:tabs>
      <w:spacing w:before="120" w:line="240" w:lineRule="exact"/>
      <w:jc w:val="both"/>
    </w:pPr>
    <w:rPr>
      <w:noProof/>
      <w:lang w:val="en-US"/>
    </w:rPr>
  </w:style>
  <w:style w:type="paragraph" w:styleId="a9">
    <w:name w:val="Balloon Text"/>
    <w:basedOn w:val="a"/>
    <w:link w:val="aa"/>
    <w:uiPriority w:val="99"/>
    <w:semiHidden/>
    <w:rsid w:val="005839DD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9D6356"/>
    <w:rPr>
      <w:b/>
      <w:bCs/>
    </w:rPr>
  </w:style>
  <w:style w:type="table" w:styleId="ac">
    <w:name w:val="Table Grid"/>
    <w:basedOn w:val="a1"/>
    <w:rsid w:val="0005318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satz-Standardschriftart">
    <w:name w:val="Absatz-Standardschriftart"/>
    <w:rsid w:val="00AE7D7D"/>
  </w:style>
  <w:style w:type="paragraph" w:styleId="21">
    <w:name w:val="Body Text 2"/>
    <w:basedOn w:val="a"/>
    <w:link w:val="22"/>
    <w:rsid w:val="00AE7D7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AE7D7D"/>
    <w:rPr>
      <w:sz w:val="24"/>
      <w:szCs w:val="24"/>
    </w:rPr>
  </w:style>
  <w:style w:type="paragraph" w:styleId="23">
    <w:name w:val="Body Text Indent 2"/>
    <w:basedOn w:val="a"/>
    <w:link w:val="24"/>
    <w:rsid w:val="00AE7D7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AE7D7D"/>
    <w:rPr>
      <w:sz w:val="24"/>
      <w:szCs w:val="24"/>
    </w:rPr>
  </w:style>
  <w:style w:type="paragraph" w:customStyle="1" w:styleId="11">
    <w:name w:val="Обычный1"/>
    <w:rsid w:val="00AE7D7D"/>
    <w:pPr>
      <w:widowControl w:val="0"/>
    </w:pPr>
    <w:rPr>
      <w:snapToGrid w:val="0"/>
    </w:rPr>
  </w:style>
  <w:style w:type="paragraph" w:customStyle="1" w:styleId="31">
    <w:name w:val="аголовок 31"/>
    <w:basedOn w:val="11"/>
    <w:next w:val="11"/>
    <w:rsid w:val="00AE7D7D"/>
    <w:pPr>
      <w:keepNext/>
      <w:widowControl/>
      <w:jc w:val="both"/>
    </w:pPr>
    <w:rPr>
      <w:sz w:val="24"/>
    </w:rPr>
  </w:style>
  <w:style w:type="paragraph" w:customStyle="1" w:styleId="ad">
    <w:name w:val="Таблицы (моноширинный)"/>
    <w:basedOn w:val="a"/>
    <w:next w:val="a"/>
    <w:rsid w:val="00AE7D7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e">
    <w:name w:val="Цветовое выделение"/>
    <w:rsid w:val="00AE7D7D"/>
    <w:rPr>
      <w:b/>
      <w:bCs/>
      <w:color w:val="000080"/>
      <w:sz w:val="20"/>
      <w:szCs w:val="20"/>
    </w:rPr>
  </w:style>
  <w:style w:type="paragraph" w:styleId="af">
    <w:name w:val="List Paragraph"/>
    <w:basedOn w:val="a"/>
    <w:uiPriority w:val="34"/>
    <w:qFormat/>
    <w:rsid w:val="007537DC"/>
    <w:pPr>
      <w:ind w:left="708"/>
    </w:pPr>
  </w:style>
  <w:style w:type="paragraph" w:customStyle="1" w:styleId="1">
    <w:name w:val="Стиль1"/>
    <w:basedOn w:val="a"/>
    <w:rsid w:val="00456E1A"/>
    <w:pPr>
      <w:keepNext/>
      <w:keepLines/>
      <w:widowControl w:val="0"/>
      <w:numPr>
        <w:numId w:val="13"/>
      </w:numPr>
      <w:suppressLineNumbers/>
      <w:suppressAutoHyphens/>
      <w:spacing w:after="60"/>
    </w:pPr>
    <w:rPr>
      <w:b/>
      <w:sz w:val="28"/>
    </w:rPr>
  </w:style>
  <w:style w:type="paragraph" w:customStyle="1" w:styleId="25">
    <w:name w:val="Стиль2"/>
    <w:basedOn w:val="26"/>
    <w:rsid w:val="00456E1A"/>
    <w:pPr>
      <w:keepNext/>
      <w:keepLines/>
      <w:widowControl w:val="0"/>
      <w:numPr>
        <w:ilvl w:val="1"/>
      </w:numPr>
      <w:suppressLineNumbers/>
      <w:tabs>
        <w:tab w:val="num" w:pos="432"/>
      </w:tabs>
      <w:suppressAutoHyphens/>
      <w:spacing w:after="60"/>
      <w:ind w:left="432" w:hanging="432"/>
      <w:contextualSpacing w:val="0"/>
      <w:jc w:val="both"/>
    </w:pPr>
    <w:rPr>
      <w:b/>
      <w:szCs w:val="20"/>
    </w:rPr>
  </w:style>
  <w:style w:type="paragraph" w:styleId="26">
    <w:name w:val="List Number 2"/>
    <w:basedOn w:val="a"/>
    <w:rsid w:val="00456E1A"/>
    <w:pPr>
      <w:tabs>
        <w:tab w:val="num" w:pos="432"/>
      </w:tabs>
      <w:ind w:left="432" w:hanging="432"/>
      <w:contextualSpacing/>
    </w:pPr>
  </w:style>
  <w:style w:type="paragraph" w:customStyle="1" w:styleId="30">
    <w:name w:val="Стиль3"/>
    <w:basedOn w:val="23"/>
    <w:rsid w:val="00456E1A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Cs w:val="20"/>
    </w:rPr>
  </w:style>
  <w:style w:type="paragraph" w:styleId="af0">
    <w:name w:val="Body Text"/>
    <w:basedOn w:val="a"/>
    <w:link w:val="af1"/>
    <w:rsid w:val="00D9761F"/>
    <w:pPr>
      <w:spacing w:after="120"/>
    </w:pPr>
  </w:style>
  <w:style w:type="character" w:customStyle="1" w:styleId="af1">
    <w:name w:val="Основной текст Знак"/>
    <w:basedOn w:val="a0"/>
    <w:link w:val="af0"/>
    <w:rsid w:val="00D9761F"/>
    <w:rPr>
      <w:sz w:val="24"/>
      <w:szCs w:val="24"/>
    </w:rPr>
  </w:style>
  <w:style w:type="character" w:customStyle="1" w:styleId="aa">
    <w:name w:val="Текст выноски Знак"/>
    <w:basedOn w:val="a0"/>
    <w:link w:val="a9"/>
    <w:uiPriority w:val="99"/>
    <w:semiHidden/>
    <w:rsid w:val="00072013"/>
    <w:rPr>
      <w:rFonts w:ascii="Tahoma" w:hAnsi="Tahoma" w:cs="Tahoma"/>
      <w:sz w:val="16"/>
      <w:szCs w:val="16"/>
    </w:rPr>
  </w:style>
  <w:style w:type="character" w:styleId="af2">
    <w:name w:val="Hyperlink"/>
    <w:basedOn w:val="a0"/>
    <w:uiPriority w:val="99"/>
    <w:unhideWhenUsed/>
    <w:rsid w:val="00072013"/>
    <w:rPr>
      <w:color w:val="0000FF"/>
      <w:u w:val="single"/>
    </w:rPr>
  </w:style>
  <w:style w:type="character" w:styleId="af3">
    <w:name w:val="FollowedHyperlink"/>
    <w:basedOn w:val="a0"/>
    <w:uiPriority w:val="99"/>
    <w:unhideWhenUsed/>
    <w:rsid w:val="00072013"/>
    <w:rPr>
      <w:color w:val="800080"/>
      <w:u w:val="single"/>
    </w:rPr>
  </w:style>
  <w:style w:type="paragraph" w:customStyle="1" w:styleId="xl65">
    <w:name w:val="xl65"/>
    <w:basedOn w:val="a"/>
    <w:rsid w:val="00072013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072013"/>
    <w:pPr>
      <w:spacing w:before="100" w:beforeAutospacing="1" w:after="100" w:afterAutospacing="1"/>
    </w:pPr>
  </w:style>
  <w:style w:type="paragraph" w:customStyle="1" w:styleId="xl67">
    <w:name w:val="xl67"/>
    <w:basedOn w:val="a"/>
    <w:rsid w:val="00072013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072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072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072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072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072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072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rsid w:val="00072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072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"/>
    <w:rsid w:val="00072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a"/>
    <w:rsid w:val="00072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7201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9">
    <w:name w:val="xl79"/>
    <w:basedOn w:val="a"/>
    <w:rsid w:val="000720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0">
    <w:name w:val="xl80"/>
    <w:basedOn w:val="a"/>
    <w:rsid w:val="0007201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1">
    <w:name w:val="xl81"/>
    <w:basedOn w:val="a"/>
    <w:rsid w:val="000720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0720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720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0720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72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072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072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072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072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072013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072013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072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072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072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072013"/>
    <w:pP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96">
    <w:name w:val="xl96"/>
    <w:basedOn w:val="a"/>
    <w:rsid w:val="00072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072013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072013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072013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072013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072013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07201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07201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07201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5">
    <w:name w:val="xl105"/>
    <w:basedOn w:val="a"/>
    <w:rsid w:val="0007201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072013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7">
    <w:name w:val="xl107"/>
    <w:basedOn w:val="a"/>
    <w:rsid w:val="00072013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8">
    <w:name w:val="xl108"/>
    <w:basedOn w:val="a"/>
    <w:rsid w:val="00072013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072013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07201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1">
    <w:name w:val="xl111"/>
    <w:basedOn w:val="a"/>
    <w:rsid w:val="0007201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2">
    <w:name w:val="xl112"/>
    <w:basedOn w:val="a"/>
    <w:rsid w:val="00072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07201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"/>
    <w:rsid w:val="0007201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072013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072013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072013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0720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9">
    <w:name w:val="xl119"/>
    <w:basedOn w:val="a"/>
    <w:rsid w:val="00072013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0">
    <w:name w:val="xl120"/>
    <w:basedOn w:val="a"/>
    <w:rsid w:val="00072013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1">
    <w:name w:val="xl121"/>
    <w:basedOn w:val="a"/>
    <w:rsid w:val="0007201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2">
    <w:name w:val="xl122"/>
    <w:basedOn w:val="a"/>
    <w:rsid w:val="00072013"/>
    <w:pPr>
      <w:pBdr>
        <w:top w:val="single" w:sz="8" w:space="0" w:color="auto"/>
        <w:bottom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3">
    <w:name w:val="xl123"/>
    <w:basedOn w:val="a"/>
    <w:rsid w:val="0007201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4">
    <w:name w:val="xl124"/>
    <w:basedOn w:val="a"/>
    <w:rsid w:val="0007201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07201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072013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EEF87-FEC4-45D1-9FB5-81D5805B9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2943</Words>
  <Characters>16776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</vt:lpstr>
    </vt:vector>
  </TitlesOfParts>
  <Company>Частный пользователь</Company>
  <LinksUpToDate>false</LinksUpToDate>
  <CharactersWithSpaces>19680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</dc:title>
  <dc:subject/>
  <dc:creator>Пользователь</dc:creator>
  <cp:keywords/>
  <dc:description/>
  <cp:lastModifiedBy>lchug</cp:lastModifiedBy>
  <cp:revision>14</cp:revision>
  <cp:lastPrinted>2011-09-01T07:50:00Z</cp:lastPrinted>
  <dcterms:created xsi:type="dcterms:W3CDTF">2011-08-23T07:35:00Z</dcterms:created>
  <dcterms:modified xsi:type="dcterms:W3CDTF">2011-09-01T07:53:00Z</dcterms:modified>
</cp:coreProperties>
</file>