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05" w:rsidRPr="00A8561D" w:rsidRDefault="00842405" w:rsidP="0084240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842405" w:rsidRPr="00A8561D" w:rsidRDefault="00842405" w:rsidP="0084240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842405" w:rsidRDefault="0071386E" w:rsidP="0084240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</w:t>
      </w:r>
      <w:r w:rsidR="0005797A">
        <w:rPr>
          <w:rFonts w:ascii="Times New Roman" w:hAnsi="Times New Roman" w:cs="Times New Roman"/>
        </w:rPr>
        <w:t>3</w:t>
      </w:r>
      <w:r w:rsidR="00842405">
        <w:rPr>
          <w:rFonts w:ascii="Times New Roman" w:hAnsi="Times New Roman" w:cs="Times New Roman"/>
        </w:rPr>
        <w:t>» октября 2011 года</w:t>
      </w:r>
      <w:r w:rsidR="00842405" w:rsidRPr="006E13B6">
        <w:rPr>
          <w:rFonts w:ascii="Times New Roman" w:hAnsi="Times New Roman" w:cs="Times New Roman"/>
        </w:rPr>
        <w:t xml:space="preserve"> </w:t>
      </w:r>
    </w:p>
    <w:p w:rsidR="00842405" w:rsidRDefault="00842405" w:rsidP="00DC00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386E" w:rsidRDefault="0071386E" w:rsidP="0071386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71386E" w:rsidRDefault="0071386E" w:rsidP="0071386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проведение запроса котировки </w:t>
      </w:r>
    </w:p>
    <w:p w:rsidR="0071386E" w:rsidRDefault="0071386E" w:rsidP="0071386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оказание услуг по комплексной уборке помещений  общественного центра, расположенного по адресу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г. Пермь, ул. Борчанинова, 8</w:t>
      </w:r>
    </w:p>
    <w:p w:rsidR="0071386E" w:rsidRDefault="0071386E" w:rsidP="0071386E">
      <w:pPr>
        <w:tabs>
          <w:tab w:val="left" w:pos="-348"/>
        </w:tabs>
        <w:spacing w:after="0"/>
        <w:ind w:left="-708" w:firstLine="36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ab/>
        <w:t>Место выполнения работ:</w:t>
      </w:r>
      <w:r>
        <w:rPr>
          <w:rFonts w:ascii="Times New Roman" w:hAnsi="Times New Roman"/>
          <w:sz w:val="25"/>
          <w:szCs w:val="25"/>
        </w:rPr>
        <w:t xml:space="preserve"> г. Пермь, Ленинский район, ул</w:t>
      </w:r>
      <w:proofErr w:type="gramStart"/>
      <w:r>
        <w:rPr>
          <w:rFonts w:ascii="Times New Roman" w:hAnsi="Times New Roman"/>
          <w:sz w:val="25"/>
          <w:szCs w:val="25"/>
        </w:rPr>
        <w:t>.Б</w:t>
      </w:r>
      <w:proofErr w:type="gramEnd"/>
      <w:r>
        <w:rPr>
          <w:rFonts w:ascii="Times New Roman" w:hAnsi="Times New Roman"/>
          <w:sz w:val="25"/>
          <w:szCs w:val="25"/>
        </w:rPr>
        <w:t>орчанинова, 8.</w:t>
      </w:r>
    </w:p>
    <w:p w:rsidR="0071386E" w:rsidRDefault="0071386E" w:rsidP="0071386E">
      <w:pPr>
        <w:tabs>
          <w:tab w:val="left" w:pos="-348"/>
        </w:tabs>
        <w:spacing w:after="0"/>
        <w:ind w:left="-708" w:firstLine="36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b/>
          <w:bCs/>
          <w:sz w:val="25"/>
          <w:szCs w:val="25"/>
        </w:rPr>
        <w:t xml:space="preserve">Срок выполнения работ: </w:t>
      </w:r>
      <w:r>
        <w:rPr>
          <w:rFonts w:ascii="Times New Roman" w:hAnsi="Times New Roman"/>
          <w:sz w:val="25"/>
          <w:szCs w:val="25"/>
        </w:rPr>
        <w:t>с 01.11.2011г. по 31.12.2011г.</w:t>
      </w:r>
    </w:p>
    <w:p w:rsidR="0071386E" w:rsidRDefault="0071386E" w:rsidP="0071386E">
      <w:pPr>
        <w:tabs>
          <w:tab w:val="left" w:pos="-348"/>
        </w:tabs>
        <w:spacing w:after="0"/>
        <w:jc w:val="both"/>
        <w:rPr>
          <w:rFonts w:ascii="Times New Roman" w:hAnsi="Times New Roman"/>
          <w:sz w:val="25"/>
          <w:szCs w:val="25"/>
          <w:u w:val="single"/>
        </w:rPr>
      </w:pPr>
      <w:r>
        <w:rPr>
          <w:rFonts w:ascii="Times New Roman" w:hAnsi="Times New Roman"/>
          <w:b/>
          <w:bCs/>
          <w:sz w:val="25"/>
          <w:szCs w:val="25"/>
        </w:rPr>
        <w:t xml:space="preserve">Объект: </w:t>
      </w:r>
      <w:r>
        <w:rPr>
          <w:rFonts w:ascii="Times New Roman" w:hAnsi="Times New Roman"/>
          <w:bCs/>
          <w:sz w:val="25"/>
          <w:szCs w:val="25"/>
        </w:rPr>
        <w:t>помещения  общественного центра по адресу: ул</w:t>
      </w:r>
      <w:proofErr w:type="gramStart"/>
      <w:r>
        <w:rPr>
          <w:rFonts w:ascii="Times New Roman" w:hAnsi="Times New Roman"/>
          <w:bCs/>
          <w:sz w:val="25"/>
          <w:szCs w:val="25"/>
        </w:rPr>
        <w:t>.Б</w:t>
      </w:r>
      <w:proofErr w:type="gramEnd"/>
      <w:r>
        <w:rPr>
          <w:rFonts w:ascii="Times New Roman" w:hAnsi="Times New Roman"/>
          <w:bCs/>
          <w:sz w:val="25"/>
          <w:szCs w:val="25"/>
        </w:rPr>
        <w:t>орчанинова,8 (кабинеты с №1 по №10, гардероб, коридоры, фойе, актовый зал, 2 туалета, 2 входные зоны) площадью 283,2  кв.м.</w:t>
      </w:r>
      <w:r>
        <w:rPr>
          <w:rFonts w:ascii="Times New Roman" w:hAnsi="Times New Roman"/>
          <w:bCs/>
          <w:sz w:val="25"/>
          <w:szCs w:val="25"/>
        </w:rPr>
        <w:tab/>
      </w:r>
    </w:p>
    <w:p w:rsidR="0071386E" w:rsidRDefault="0071386E" w:rsidP="0071386E">
      <w:pPr>
        <w:tabs>
          <w:tab w:val="left" w:pos="-348"/>
        </w:tabs>
        <w:spacing w:after="0"/>
        <w:ind w:left="-708" w:firstLine="708"/>
        <w:jc w:val="both"/>
        <w:rPr>
          <w:rFonts w:ascii="Times New Roman" w:hAnsi="Times New Roman"/>
          <w:b/>
          <w:bCs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 xml:space="preserve">  Требования к выполнению работ:</w:t>
      </w:r>
    </w:p>
    <w:p w:rsidR="0071386E" w:rsidRDefault="0071386E" w:rsidP="0071386E">
      <w:pPr>
        <w:tabs>
          <w:tab w:val="left" w:pos="-348"/>
        </w:tabs>
        <w:spacing w:after="0"/>
        <w:ind w:left="-708" w:firstLine="708"/>
        <w:jc w:val="both"/>
        <w:rPr>
          <w:rFonts w:ascii="Times New Roman" w:hAnsi="Times New Roman"/>
          <w:bCs/>
          <w:sz w:val="25"/>
          <w:szCs w:val="25"/>
        </w:rPr>
      </w:pPr>
      <w:r>
        <w:rPr>
          <w:rFonts w:ascii="Times New Roman" w:hAnsi="Times New Roman"/>
          <w:bCs/>
          <w:sz w:val="25"/>
          <w:szCs w:val="25"/>
        </w:rPr>
        <w:t>1. Произвести генеральную уборку помещений после проведения ремонтных работ.</w:t>
      </w:r>
    </w:p>
    <w:p w:rsidR="0071386E" w:rsidRDefault="0071386E" w:rsidP="0071386E">
      <w:pPr>
        <w:pStyle w:val="2"/>
      </w:pPr>
      <w:r>
        <w:t xml:space="preserve">2.Ежедневно в течение рабочей недели после </w:t>
      </w:r>
      <w:r>
        <w:rPr>
          <w:b/>
        </w:rPr>
        <w:t>18.00</w:t>
      </w:r>
      <w:r>
        <w:t xml:space="preserve">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роизводить качественную уборку закрепленных помещений:</w:t>
      </w:r>
    </w:p>
    <w:p w:rsidR="0071386E" w:rsidRDefault="0071386E" w:rsidP="0071386E">
      <w:pPr>
        <w:pStyle w:val="2"/>
      </w:pPr>
      <w:r>
        <w:t xml:space="preserve"> - влажная уборка пола с применением моющих средств;</w:t>
      </w:r>
    </w:p>
    <w:p w:rsidR="0071386E" w:rsidRDefault="0071386E" w:rsidP="0071386E">
      <w:pPr>
        <w:pStyle w:val="2"/>
      </w:pPr>
      <w:r>
        <w:t xml:space="preserve"> -</w:t>
      </w:r>
      <w:proofErr w:type="spellStart"/>
      <w:r>
        <w:t>обеспыливание</w:t>
      </w:r>
      <w:proofErr w:type="spellEnd"/>
      <w:r>
        <w:t xml:space="preserve"> горизонтальных и вертикальных поверхностей (столы, подоконники);</w:t>
      </w:r>
    </w:p>
    <w:p w:rsidR="0071386E" w:rsidRDefault="0071386E" w:rsidP="0071386E">
      <w:pPr>
        <w:pStyle w:val="2"/>
      </w:pPr>
      <w:r>
        <w:t xml:space="preserve"> - чистка раковин и унитазов;</w:t>
      </w:r>
    </w:p>
    <w:p w:rsidR="0071386E" w:rsidRDefault="0071386E" w:rsidP="0071386E">
      <w:pPr>
        <w:pStyle w:val="2"/>
      </w:pPr>
      <w:r>
        <w:t xml:space="preserve"> - сбор и вынос мусора в отведенное место.</w:t>
      </w:r>
    </w:p>
    <w:p w:rsidR="0071386E" w:rsidRDefault="0071386E" w:rsidP="0071386E">
      <w:pPr>
        <w:pStyle w:val="2"/>
      </w:pPr>
      <w:r>
        <w:t>Еженедельно:</w:t>
      </w:r>
    </w:p>
    <w:p w:rsidR="0071386E" w:rsidRDefault="0071386E" w:rsidP="0071386E">
      <w:pPr>
        <w:pStyle w:val="2"/>
      </w:pPr>
      <w:r>
        <w:t xml:space="preserve"> - чистка стульев, кресел, шкафов (при необходимости с применением чистящих средств);</w:t>
      </w:r>
    </w:p>
    <w:p w:rsidR="0071386E" w:rsidRDefault="0071386E" w:rsidP="0071386E">
      <w:pPr>
        <w:pStyle w:val="2"/>
      </w:pPr>
      <w:r>
        <w:t xml:space="preserve"> - чистка (протирка) дверей, телефонных аппаратов, бытовой и орг. техники;</w:t>
      </w:r>
    </w:p>
    <w:p w:rsidR="0071386E" w:rsidRDefault="0071386E" w:rsidP="0071386E">
      <w:pPr>
        <w:pStyle w:val="2"/>
      </w:pPr>
      <w:r>
        <w:t xml:space="preserve"> - дезинфекция урн для мусора.</w:t>
      </w:r>
    </w:p>
    <w:p w:rsidR="0071386E" w:rsidRDefault="0071386E" w:rsidP="0071386E">
      <w:pPr>
        <w:pStyle w:val="2"/>
      </w:pPr>
      <w:r>
        <w:t>3.При необходимости по обращению управляющей общественным центром дополнительно производить указанные работы в п. 2 не более 2 раз в месяц.</w:t>
      </w:r>
    </w:p>
    <w:p w:rsidR="0071386E" w:rsidRDefault="0071386E" w:rsidP="0071386E">
      <w:pPr>
        <w:pStyle w:val="2"/>
      </w:pPr>
      <w:r>
        <w:t>4.Обеспечение сохранности имущества, переданного в установленном порядке для исполнения обязанностей.</w:t>
      </w:r>
    </w:p>
    <w:p w:rsidR="0071386E" w:rsidRDefault="0071386E" w:rsidP="0071386E">
      <w:pPr>
        <w:pStyle w:val="2"/>
      </w:pPr>
      <w:r>
        <w:t>5.Соблюдение правила техники безопасности и личной гигиены.</w:t>
      </w:r>
    </w:p>
    <w:p w:rsidR="0071386E" w:rsidRDefault="0071386E" w:rsidP="0071386E">
      <w:pPr>
        <w:pStyle w:val="2"/>
      </w:pPr>
      <w:r>
        <w:t>6.Запрещается:</w:t>
      </w:r>
    </w:p>
    <w:p w:rsidR="0071386E" w:rsidRDefault="0071386E" w:rsidP="0071386E">
      <w:pPr>
        <w:pStyle w:val="2"/>
      </w:pPr>
      <w:r>
        <w:t xml:space="preserve"> - пользоваться компьютерной, копировальной техникой;</w:t>
      </w:r>
    </w:p>
    <w:p w:rsidR="0071386E" w:rsidRDefault="0071386E" w:rsidP="0071386E">
      <w:pPr>
        <w:pStyle w:val="2"/>
      </w:pPr>
      <w:r>
        <w:t xml:space="preserve"> - совершать междугородние и международные звонки;</w:t>
      </w:r>
    </w:p>
    <w:p w:rsidR="0071386E" w:rsidRDefault="0071386E" w:rsidP="0071386E">
      <w:pPr>
        <w:pStyle w:val="2"/>
      </w:pPr>
      <w:r>
        <w:t xml:space="preserve"> - просматривать служебные документы, находящиеся на столах, в столах, шкафах;</w:t>
      </w:r>
    </w:p>
    <w:p w:rsidR="0071386E" w:rsidRDefault="0071386E" w:rsidP="0071386E">
      <w:pPr>
        <w:pStyle w:val="2"/>
      </w:pPr>
      <w:r>
        <w:t xml:space="preserve"> - использовать личные вещи пользователей  общественного центра.</w:t>
      </w:r>
    </w:p>
    <w:p w:rsidR="0071386E" w:rsidRDefault="0071386E" w:rsidP="0071386E">
      <w:pPr>
        <w:pStyle w:val="2"/>
      </w:pPr>
      <w:r>
        <w:t>5.Исполнять указания  управляющей общественным центром.</w:t>
      </w:r>
    </w:p>
    <w:p w:rsidR="0071386E" w:rsidRDefault="0071386E" w:rsidP="0071386E">
      <w:pPr>
        <w:spacing w:after="0"/>
        <w:ind w:left="12"/>
        <w:jc w:val="both"/>
        <w:rPr>
          <w:rFonts w:ascii="Times New Roman" w:hAnsi="Times New Roman"/>
          <w:sz w:val="25"/>
          <w:szCs w:val="25"/>
        </w:rPr>
      </w:pPr>
      <w:r>
        <w:rPr>
          <w:rStyle w:val="a3"/>
          <w:sz w:val="25"/>
          <w:szCs w:val="25"/>
        </w:rPr>
        <w:t>Срок и условия оплаты</w:t>
      </w:r>
      <w:r>
        <w:rPr>
          <w:rFonts w:ascii="Times New Roman" w:hAnsi="Times New Roman"/>
          <w:b/>
          <w:bCs/>
          <w:sz w:val="25"/>
          <w:szCs w:val="25"/>
        </w:rPr>
        <w:t xml:space="preserve">: </w:t>
      </w:r>
      <w:r>
        <w:rPr>
          <w:rFonts w:ascii="Times New Roman" w:hAnsi="Times New Roman"/>
          <w:color w:val="000000"/>
          <w:sz w:val="25"/>
          <w:szCs w:val="25"/>
        </w:rPr>
        <w:t xml:space="preserve">оплата осуществляется Заказчиком ежемесячно в течение 10 банковских дней путем перечисления денежных средств на расчетный счет Подрядчика </w:t>
      </w:r>
      <w:r>
        <w:rPr>
          <w:rFonts w:ascii="Times New Roman" w:hAnsi="Times New Roman"/>
          <w:sz w:val="25"/>
          <w:szCs w:val="25"/>
        </w:rPr>
        <w:t xml:space="preserve">после подписания сторонами акта выполненных работ, предъявления счета, </w:t>
      </w:r>
      <w:proofErr w:type="spellStart"/>
      <w:proofErr w:type="gramStart"/>
      <w:r>
        <w:rPr>
          <w:rFonts w:ascii="Times New Roman" w:hAnsi="Times New Roman"/>
          <w:sz w:val="25"/>
          <w:szCs w:val="25"/>
        </w:rPr>
        <w:t>счет-фактуры</w:t>
      </w:r>
      <w:proofErr w:type="spellEnd"/>
      <w:proofErr w:type="gramEnd"/>
      <w:r>
        <w:rPr>
          <w:rFonts w:ascii="Times New Roman" w:hAnsi="Times New Roman"/>
          <w:sz w:val="25"/>
          <w:szCs w:val="25"/>
        </w:rPr>
        <w:t>.</w:t>
      </w:r>
    </w:p>
    <w:p w:rsidR="0071386E" w:rsidRDefault="0071386E" w:rsidP="0071386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Основание: ст.1 Федерального Закона №106-ФЗ от 01.06.2011г. «О внесении изменений в ст. 1 Федерального закона «О минимальном </w:t>
      </w:r>
      <w:proofErr w:type="gramStart"/>
      <w:r>
        <w:rPr>
          <w:rFonts w:ascii="Times New Roman" w:hAnsi="Times New Roman"/>
          <w:sz w:val="24"/>
          <w:szCs w:val="24"/>
        </w:rPr>
        <w:t>размере оплаты труда</w:t>
      </w:r>
      <w:proofErr w:type="gramEnd"/>
      <w:r>
        <w:rPr>
          <w:rFonts w:ascii="Times New Roman" w:hAnsi="Times New Roman"/>
          <w:sz w:val="24"/>
          <w:szCs w:val="24"/>
        </w:rPr>
        <w:t>».</w:t>
      </w:r>
    </w:p>
    <w:p w:rsidR="00872F0D" w:rsidRPr="00DC0002" w:rsidRDefault="00872F0D" w:rsidP="0071386E">
      <w:pPr>
        <w:spacing w:after="0"/>
        <w:jc w:val="center"/>
        <w:rPr>
          <w:rFonts w:ascii="Times New Roman" w:hAnsi="Times New Roman" w:cs="Times New Roman"/>
        </w:rPr>
      </w:pPr>
    </w:p>
    <w:sectPr w:rsidR="00872F0D" w:rsidRPr="00DC0002" w:rsidSect="00140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60CF7"/>
    <w:rsid w:val="0005797A"/>
    <w:rsid w:val="0008503B"/>
    <w:rsid w:val="00140127"/>
    <w:rsid w:val="001D1541"/>
    <w:rsid w:val="003A6757"/>
    <w:rsid w:val="00551EA1"/>
    <w:rsid w:val="00560CF7"/>
    <w:rsid w:val="005A792B"/>
    <w:rsid w:val="0071386E"/>
    <w:rsid w:val="007F1BDE"/>
    <w:rsid w:val="00826D7E"/>
    <w:rsid w:val="00842405"/>
    <w:rsid w:val="00872F0D"/>
    <w:rsid w:val="009A14C5"/>
    <w:rsid w:val="00CB1810"/>
    <w:rsid w:val="00D515B7"/>
    <w:rsid w:val="00DC0002"/>
    <w:rsid w:val="00E67BEA"/>
    <w:rsid w:val="00F12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560CF7"/>
    <w:pPr>
      <w:tabs>
        <w:tab w:val="left" w:pos="-348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5"/>
      <w:szCs w:val="25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560CF7"/>
    <w:rPr>
      <w:rFonts w:ascii="Times New Roman" w:eastAsia="Times New Roman" w:hAnsi="Times New Roman" w:cs="Times New Roman"/>
      <w:sz w:val="25"/>
      <w:szCs w:val="25"/>
      <w:lang w:eastAsia="ar-SA"/>
    </w:rPr>
  </w:style>
  <w:style w:type="character" w:styleId="a3">
    <w:name w:val="Strong"/>
    <w:basedOn w:val="a0"/>
    <w:qFormat/>
    <w:rsid w:val="00560CF7"/>
    <w:rPr>
      <w:b/>
      <w:bCs/>
    </w:rPr>
  </w:style>
  <w:style w:type="paragraph" w:customStyle="1" w:styleId="ConsPlusNormal">
    <w:name w:val="ConsPlusNormal"/>
    <w:rsid w:val="008424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71386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03user076</dc:creator>
  <cp:keywords/>
  <dc:description/>
  <cp:lastModifiedBy>38user025</cp:lastModifiedBy>
  <cp:revision>12</cp:revision>
  <cp:lastPrinted>2011-10-12T10:28:00Z</cp:lastPrinted>
  <dcterms:created xsi:type="dcterms:W3CDTF">2011-10-06T07:39:00Z</dcterms:created>
  <dcterms:modified xsi:type="dcterms:W3CDTF">2011-10-12T10:28:00Z</dcterms:modified>
</cp:coreProperties>
</file>