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321" w:rsidRDefault="00F15321" w:rsidP="00B56985">
      <w:pPr>
        <w:jc w:val="right"/>
      </w:pPr>
      <w:r>
        <w:t xml:space="preserve">                                    Приложение №1 </w:t>
      </w:r>
    </w:p>
    <w:p w:rsidR="006E50A6" w:rsidRDefault="00F15321" w:rsidP="00B56985">
      <w:pPr>
        <w:jc w:val="right"/>
      </w:pPr>
      <w:r>
        <w:t xml:space="preserve">                                                                      к </w:t>
      </w:r>
      <w:r w:rsidR="006E50A6">
        <w:t xml:space="preserve">документации </w:t>
      </w:r>
      <w:r w:rsidR="002E2A61">
        <w:t xml:space="preserve">об </w:t>
      </w:r>
      <w:proofErr w:type="gramStart"/>
      <w:r>
        <w:t>открыто</w:t>
      </w:r>
      <w:r w:rsidR="002E2A61">
        <w:t>м</w:t>
      </w:r>
      <w:proofErr w:type="gramEnd"/>
      <w:r>
        <w:t xml:space="preserve"> </w:t>
      </w:r>
    </w:p>
    <w:p w:rsidR="004754EB" w:rsidRDefault="00F15321" w:rsidP="00B56985">
      <w:pPr>
        <w:jc w:val="right"/>
      </w:pPr>
      <w:proofErr w:type="gramStart"/>
      <w:r>
        <w:t>аукцион</w:t>
      </w:r>
      <w:r w:rsidR="002E2A61">
        <w:t>е</w:t>
      </w:r>
      <w:proofErr w:type="gramEnd"/>
      <w:r w:rsidR="006E50A6">
        <w:t xml:space="preserve"> в электронной форме</w:t>
      </w:r>
    </w:p>
    <w:p w:rsidR="00314513" w:rsidRDefault="00314513" w:rsidP="00B56985">
      <w:pPr>
        <w:jc w:val="center"/>
      </w:pPr>
    </w:p>
    <w:p w:rsidR="00F15321" w:rsidRDefault="00F15321" w:rsidP="00B56985">
      <w:pPr>
        <w:jc w:val="center"/>
      </w:pPr>
    </w:p>
    <w:p w:rsidR="004754EB" w:rsidRDefault="004754EB" w:rsidP="00B56985">
      <w:pPr>
        <w:jc w:val="center"/>
        <w:rPr>
          <w:b/>
        </w:rPr>
      </w:pPr>
      <w:r>
        <w:rPr>
          <w:b/>
        </w:rPr>
        <w:t xml:space="preserve">ТЕХНИЧЕСКОЕ ЗАДАНИЕ </w:t>
      </w:r>
    </w:p>
    <w:p w:rsidR="004754EB" w:rsidRDefault="004754EB" w:rsidP="00B56985">
      <w:pPr>
        <w:jc w:val="center"/>
      </w:pPr>
      <w:r>
        <w:rPr>
          <w:b/>
        </w:rPr>
        <w:t xml:space="preserve">на </w:t>
      </w:r>
      <w:r w:rsidR="00E10EC2">
        <w:rPr>
          <w:b/>
        </w:rPr>
        <w:t>капитальный ремонт оконн</w:t>
      </w:r>
      <w:r w:rsidR="00731BA0">
        <w:rPr>
          <w:b/>
        </w:rPr>
        <w:t>ых блоков</w:t>
      </w:r>
      <w:r w:rsidR="00E10EC2">
        <w:rPr>
          <w:b/>
        </w:rPr>
        <w:t xml:space="preserve"> в поликлинике №</w:t>
      </w:r>
      <w:r w:rsidR="00731BA0">
        <w:rPr>
          <w:b/>
        </w:rPr>
        <w:t>5</w:t>
      </w:r>
      <w:r w:rsidR="00E10EC2">
        <w:rPr>
          <w:b/>
        </w:rPr>
        <w:t xml:space="preserve"> </w:t>
      </w:r>
      <w:r>
        <w:rPr>
          <w:b/>
        </w:rPr>
        <w:t xml:space="preserve"> МУЗ «ГКП №4» </w:t>
      </w:r>
      <w:r w:rsidR="00E10EC2">
        <w:rPr>
          <w:b/>
        </w:rPr>
        <w:t xml:space="preserve">                   </w:t>
      </w:r>
      <w:r>
        <w:rPr>
          <w:b/>
        </w:rPr>
        <w:t>по адресу:</w:t>
      </w:r>
      <w:r w:rsidR="006B0D7B">
        <w:rPr>
          <w:b/>
        </w:rPr>
        <w:t xml:space="preserve"> </w:t>
      </w:r>
      <w:r>
        <w:rPr>
          <w:b/>
        </w:rPr>
        <w:t xml:space="preserve"> </w:t>
      </w:r>
      <w:proofErr w:type="gramStart"/>
      <w:r>
        <w:rPr>
          <w:b/>
        </w:rPr>
        <w:t>г</w:t>
      </w:r>
      <w:proofErr w:type="gramEnd"/>
      <w:r>
        <w:rPr>
          <w:b/>
        </w:rPr>
        <w:t xml:space="preserve">. Пермь,  </w:t>
      </w:r>
      <w:r w:rsidR="00731BA0">
        <w:rPr>
          <w:b/>
        </w:rPr>
        <w:t xml:space="preserve">ул. Екатерининская, </w:t>
      </w:r>
      <w:r w:rsidR="006E50A6">
        <w:rPr>
          <w:b/>
        </w:rPr>
        <w:t xml:space="preserve">д. </w:t>
      </w:r>
      <w:r w:rsidR="00731BA0">
        <w:rPr>
          <w:b/>
        </w:rPr>
        <w:t>224</w:t>
      </w:r>
    </w:p>
    <w:p w:rsidR="004754EB" w:rsidRDefault="004754EB" w:rsidP="00B56985">
      <w:pPr>
        <w:jc w:val="center"/>
      </w:pPr>
    </w:p>
    <w:p w:rsidR="004754EB" w:rsidRDefault="004754EB" w:rsidP="00B56985">
      <w:pPr>
        <w:ind w:firstLine="720"/>
        <w:jc w:val="both"/>
        <w:outlineLvl w:val="0"/>
        <w:rPr>
          <w:b/>
          <w:bCs/>
          <w:szCs w:val="28"/>
        </w:rPr>
      </w:pPr>
      <w:r>
        <w:rPr>
          <w:b/>
          <w:bCs/>
          <w:szCs w:val="28"/>
        </w:rPr>
        <w:t xml:space="preserve">1. Заказчик: </w:t>
      </w:r>
      <w:r w:rsidRPr="006E50A6">
        <w:rPr>
          <w:bCs/>
          <w:szCs w:val="28"/>
        </w:rPr>
        <w:t>МУЗ «Г</w:t>
      </w:r>
      <w:r w:rsidR="006E50A6" w:rsidRPr="006E50A6">
        <w:rPr>
          <w:bCs/>
          <w:szCs w:val="28"/>
        </w:rPr>
        <w:t xml:space="preserve">ородская клиническая поликлиника </w:t>
      </w:r>
      <w:r w:rsidRPr="006E50A6">
        <w:rPr>
          <w:bCs/>
          <w:szCs w:val="28"/>
        </w:rPr>
        <w:t>№4»</w:t>
      </w:r>
      <w:r w:rsidR="006E50A6" w:rsidRPr="006E50A6">
        <w:rPr>
          <w:bCs/>
          <w:szCs w:val="28"/>
        </w:rPr>
        <w:t xml:space="preserve">, расположенная по адресу: </w:t>
      </w:r>
      <w:r w:rsidRPr="006E50A6">
        <w:rPr>
          <w:bCs/>
          <w:szCs w:val="28"/>
        </w:rPr>
        <w:t xml:space="preserve"> </w:t>
      </w:r>
      <w:proofErr w:type="gramStart"/>
      <w:r w:rsidRPr="006E50A6">
        <w:rPr>
          <w:bCs/>
          <w:szCs w:val="28"/>
        </w:rPr>
        <w:t>г</w:t>
      </w:r>
      <w:proofErr w:type="gramEnd"/>
      <w:r w:rsidRPr="006E50A6">
        <w:rPr>
          <w:bCs/>
          <w:szCs w:val="28"/>
        </w:rPr>
        <w:t xml:space="preserve">. Пермь ул. Академика Вавилова, </w:t>
      </w:r>
      <w:r w:rsidR="006E50A6" w:rsidRPr="006E50A6">
        <w:rPr>
          <w:bCs/>
          <w:szCs w:val="28"/>
        </w:rPr>
        <w:t xml:space="preserve">д. </w:t>
      </w:r>
      <w:r w:rsidRPr="006E50A6">
        <w:rPr>
          <w:bCs/>
          <w:szCs w:val="28"/>
        </w:rPr>
        <w:t>4.</w:t>
      </w:r>
    </w:p>
    <w:p w:rsidR="004754EB" w:rsidRDefault="004754EB" w:rsidP="00B56985">
      <w:pPr>
        <w:pStyle w:val="20"/>
        <w:tabs>
          <w:tab w:val="left" w:pos="720"/>
        </w:tabs>
        <w:spacing w:after="0" w:line="240" w:lineRule="auto"/>
        <w:ind w:left="0"/>
      </w:pPr>
    </w:p>
    <w:p w:rsidR="004754EB" w:rsidRDefault="004754EB" w:rsidP="00B56985">
      <w:pPr>
        <w:shd w:val="clear" w:color="auto" w:fill="FFFFFF"/>
        <w:tabs>
          <w:tab w:val="left" w:pos="720"/>
        </w:tabs>
        <w:jc w:val="both"/>
      </w:pPr>
      <w:r>
        <w:rPr>
          <w:b/>
          <w:color w:val="000000"/>
          <w:spacing w:val="-1"/>
          <w:szCs w:val="28"/>
        </w:rPr>
        <w:tab/>
        <w:t xml:space="preserve">2. </w:t>
      </w:r>
      <w:r>
        <w:rPr>
          <w:b/>
        </w:rPr>
        <w:t xml:space="preserve">Требования к выполняемой работе: </w:t>
      </w:r>
      <w:r w:rsidR="006E50A6" w:rsidRPr="006E50A6">
        <w:t>капитальный ремонт</w:t>
      </w:r>
      <w:r>
        <w:rPr>
          <w:szCs w:val="28"/>
        </w:rPr>
        <w:t xml:space="preserve"> по </w:t>
      </w:r>
      <w:r w:rsidR="00D56D1A">
        <w:rPr>
          <w:szCs w:val="28"/>
        </w:rPr>
        <w:t xml:space="preserve">замене </w:t>
      </w:r>
      <w:r w:rsidR="00731BA0">
        <w:rPr>
          <w:szCs w:val="28"/>
        </w:rPr>
        <w:t>оконных блоков</w:t>
      </w:r>
      <w:r>
        <w:rPr>
          <w:szCs w:val="28"/>
        </w:rPr>
        <w:t xml:space="preserve"> </w:t>
      </w:r>
      <w:r w:rsidR="00D56D1A">
        <w:rPr>
          <w:szCs w:val="28"/>
        </w:rPr>
        <w:t xml:space="preserve">в </w:t>
      </w:r>
      <w:r>
        <w:rPr>
          <w:szCs w:val="28"/>
        </w:rPr>
        <w:t>Поликлиник</w:t>
      </w:r>
      <w:r w:rsidR="00D56D1A">
        <w:rPr>
          <w:szCs w:val="28"/>
        </w:rPr>
        <w:t>е</w:t>
      </w:r>
      <w:r>
        <w:rPr>
          <w:szCs w:val="28"/>
        </w:rPr>
        <w:t xml:space="preserve"> №</w:t>
      </w:r>
      <w:r w:rsidR="00731BA0">
        <w:rPr>
          <w:szCs w:val="28"/>
        </w:rPr>
        <w:t xml:space="preserve">5 </w:t>
      </w:r>
      <w:r>
        <w:rPr>
          <w:szCs w:val="28"/>
        </w:rPr>
        <w:t xml:space="preserve">МУЗ «ГКП №4» должны выполняться в соответствии с действующими стандартами, строительными и санитарными  нормами и правилами: </w:t>
      </w:r>
      <w:r w:rsidR="00C45ACD" w:rsidRPr="006E50A6">
        <w:rPr>
          <w:szCs w:val="28"/>
        </w:rPr>
        <w:t xml:space="preserve">СНиП </w:t>
      </w:r>
      <w:r w:rsidR="00EB4668" w:rsidRPr="006E50A6">
        <w:rPr>
          <w:szCs w:val="28"/>
        </w:rPr>
        <w:t>23-02-2003</w:t>
      </w:r>
      <w:r w:rsidR="00C45ACD" w:rsidRPr="006E50A6">
        <w:rPr>
          <w:szCs w:val="28"/>
        </w:rPr>
        <w:t xml:space="preserve"> «</w:t>
      </w:r>
      <w:r w:rsidR="00EB4668" w:rsidRPr="006E50A6">
        <w:rPr>
          <w:szCs w:val="28"/>
        </w:rPr>
        <w:t>Тепловая защита зданий</w:t>
      </w:r>
      <w:r w:rsidR="00C45ACD" w:rsidRPr="006E50A6">
        <w:rPr>
          <w:szCs w:val="28"/>
        </w:rPr>
        <w:t>»,</w:t>
      </w:r>
      <w:r w:rsidR="00EB4668" w:rsidRPr="006E50A6">
        <w:rPr>
          <w:szCs w:val="28"/>
        </w:rPr>
        <w:t xml:space="preserve"> </w:t>
      </w:r>
      <w:proofErr w:type="spellStart"/>
      <w:r w:rsidR="00EB4668" w:rsidRPr="006E50A6">
        <w:rPr>
          <w:szCs w:val="28"/>
        </w:rPr>
        <w:t>СНиП</w:t>
      </w:r>
      <w:proofErr w:type="spellEnd"/>
      <w:r w:rsidR="00EB4668" w:rsidRPr="006E50A6">
        <w:rPr>
          <w:szCs w:val="28"/>
        </w:rPr>
        <w:t xml:space="preserve"> </w:t>
      </w:r>
      <w:r w:rsidR="00617223" w:rsidRPr="006E50A6">
        <w:rPr>
          <w:szCs w:val="28"/>
        </w:rPr>
        <w:t xml:space="preserve">23-01-99 «Строительная </w:t>
      </w:r>
      <w:proofErr w:type="spellStart"/>
      <w:r w:rsidR="00617223" w:rsidRPr="006E50A6">
        <w:rPr>
          <w:szCs w:val="28"/>
        </w:rPr>
        <w:t>климотология</w:t>
      </w:r>
      <w:proofErr w:type="spellEnd"/>
      <w:r w:rsidR="00617223" w:rsidRPr="006E50A6">
        <w:rPr>
          <w:szCs w:val="28"/>
        </w:rPr>
        <w:t>»,</w:t>
      </w:r>
      <w:r w:rsidR="00C45ACD" w:rsidRPr="006E50A6">
        <w:rPr>
          <w:szCs w:val="28"/>
        </w:rPr>
        <w:t xml:space="preserve">  </w:t>
      </w:r>
      <w:proofErr w:type="spellStart"/>
      <w:r w:rsidR="00C45ACD" w:rsidRPr="006E50A6">
        <w:rPr>
          <w:szCs w:val="28"/>
        </w:rPr>
        <w:t>СНиП</w:t>
      </w:r>
      <w:proofErr w:type="spellEnd"/>
      <w:r w:rsidR="00C45ACD" w:rsidRPr="006E50A6">
        <w:rPr>
          <w:szCs w:val="28"/>
        </w:rPr>
        <w:t xml:space="preserve"> 3.04.01-87 </w:t>
      </w:r>
      <w:r w:rsidR="00175316">
        <w:rPr>
          <w:bCs/>
        </w:rPr>
        <w:t>«</w:t>
      </w:r>
      <w:r w:rsidRPr="006E50A6">
        <w:rPr>
          <w:bCs/>
        </w:rPr>
        <w:t>Изоляционные и отделочные покрытия</w:t>
      </w:r>
      <w:r w:rsidR="00175316">
        <w:rPr>
          <w:bCs/>
        </w:rPr>
        <w:t>»</w:t>
      </w:r>
      <w:r w:rsidRPr="006E50A6">
        <w:rPr>
          <w:bCs/>
        </w:rPr>
        <w:t xml:space="preserve"> и </w:t>
      </w:r>
      <w:hyperlink r:id="rId6" w:anchor="sub_1000" w:history="1">
        <w:proofErr w:type="spellStart"/>
        <w:r w:rsidRPr="006E50A6">
          <w:rPr>
            <w:rStyle w:val="a5"/>
            <w:color w:val="auto"/>
            <w:u w:val="none"/>
          </w:rPr>
          <w:t>СНиП</w:t>
        </w:r>
        <w:proofErr w:type="spellEnd"/>
        <w:r w:rsidRPr="006E50A6">
          <w:rPr>
            <w:rStyle w:val="a5"/>
            <w:color w:val="auto"/>
            <w:u w:val="none"/>
          </w:rPr>
          <w:t xml:space="preserve"> 12-04-2002</w:t>
        </w:r>
      </w:hyperlink>
      <w:r w:rsidRPr="006E50A6">
        <w:t xml:space="preserve"> "Безопасность труда</w:t>
      </w:r>
      <w:r>
        <w:t xml:space="preserve"> в строительстве. Часть 2. Ст</w:t>
      </w:r>
      <w:r w:rsidR="006E50A6">
        <w:t>роительное производство", а так</w:t>
      </w:r>
      <w:r>
        <w:t xml:space="preserve">же иным </w:t>
      </w:r>
      <w:proofErr w:type="spellStart"/>
      <w:r>
        <w:t>ГОСТам</w:t>
      </w:r>
      <w:proofErr w:type="spellEnd"/>
      <w:r>
        <w:t xml:space="preserve">, </w:t>
      </w:r>
      <w:proofErr w:type="spellStart"/>
      <w:r>
        <w:t>СНиПам</w:t>
      </w:r>
      <w:proofErr w:type="spellEnd"/>
      <w:r>
        <w:t xml:space="preserve"> и правилам безопасности, регламентирующих осуществление </w:t>
      </w:r>
      <w:r w:rsidR="00D56D1A">
        <w:t>монтажных работ</w:t>
      </w:r>
      <w:r w:rsidR="00617223">
        <w:t xml:space="preserve"> окон ПВХ.</w:t>
      </w:r>
    </w:p>
    <w:p w:rsidR="004754EB" w:rsidRDefault="004754EB" w:rsidP="00B56985">
      <w:pPr>
        <w:tabs>
          <w:tab w:val="left" w:pos="1080"/>
        </w:tabs>
        <w:jc w:val="both"/>
      </w:pPr>
    </w:p>
    <w:p w:rsidR="004754EB" w:rsidRDefault="004754EB" w:rsidP="00B56985">
      <w:pPr>
        <w:numPr>
          <w:ilvl w:val="0"/>
          <w:numId w:val="1"/>
        </w:numPr>
        <w:tabs>
          <w:tab w:val="clear" w:pos="1070"/>
          <w:tab w:val="num" w:pos="0"/>
          <w:tab w:val="left" w:pos="720"/>
          <w:tab w:val="left" w:pos="1080"/>
        </w:tabs>
        <w:ind w:left="0" w:firstLine="720"/>
        <w:jc w:val="both"/>
        <w:rPr>
          <w:b/>
          <w:color w:val="000000"/>
          <w:spacing w:val="-1"/>
          <w:szCs w:val="28"/>
        </w:rPr>
      </w:pPr>
      <w:r>
        <w:rPr>
          <w:b/>
          <w:color w:val="000000"/>
        </w:rPr>
        <w:t xml:space="preserve">Место выполнения работ: </w:t>
      </w:r>
      <w:r>
        <w:rPr>
          <w:color w:val="000000"/>
        </w:rPr>
        <w:t>Поликлиника №</w:t>
      </w:r>
      <w:r w:rsidR="00292C15">
        <w:rPr>
          <w:color w:val="000000"/>
        </w:rPr>
        <w:t>5</w:t>
      </w:r>
      <w:r>
        <w:rPr>
          <w:bCs/>
          <w:sz w:val="22"/>
          <w:szCs w:val="22"/>
        </w:rPr>
        <w:t xml:space="preserve"> МУЗ «ГКП №4», расположенн</w:t>
      </w:r>
      <w:r w:rsidR="006E50A6">
        <w:rPr>
          <w:bCs/>
          <w:sz w:val="22"/>
          <w:szCs w:val="22"/>
        </w:rPr>
        <w:t>ая</w:t>
      </w:r>
      <w:r>
        <w:rPr>
          <w:bCs/>
          <w:sz w:val="22"/>
          <w:szCs w:val="22"/>
        </w:rPr>
        <w:t xml:space="preserve"> по адресу:</w:t>
      </w:r>
      <w:r>
        <w:rPr>
          <w:sz w:val="22"/>
          <w:szCs w:val="22"/>
        </w:rPr>
        <w:t xml:space="preserve"> </w:t>
      </w:r>
      <w:proofErr w:type="gramStart"/>
      <w:r>
        <w:t>г</w:t>
      </w:r>
      <w:proofErr w:type="gramEnd"/>
      <w:r>
        <w:t xml:space="preserve">. Пермь, ул. </w:t>
      </w:r>
      <w:r w:rsidR="00292C15">
        <w:t>Екатерининская</w:t>
      </w:r>
      <w:r w:rsidR="006B0D7B">
        <w:t xml:space="preserve">, </w:t>
      </w:r>
      <w:r w:rsidR="006E50A6">
        <w:t xml:space="preserve">д. </w:t>
      </w:r>
      <w:r w:rsidR="00292C15">
        <w:t>224</w:t>
      </w:r>
      <w:r>
        <w:t>.</w:t>
      </w:r>
    </w:p>
    <w:p w:rsidR="004754EB" w:rsidRDefault="004754EB" w:rsidP="00B56985">
      <w:pPr>
        <w:tabs>
          <w:tab w:val="left" w:pos="1080"/>
        </w:tabs>
        <w:jc w:val="both"/>
      </w:pPr>
    </w:p>
    <w:p w:rsidR="004754EB" w:rsidRDefault="004754EB" w:rsidP="00B56985">
      <w:pPr>
        <w:numPr>
          <w:ilvl w:val="0"/>
          <w:numId w:val="1"/>
        </w:numPr>
        <w:tabs>
          <w:tab w:val="clear" w:pos="1070"/>
          <w:tab w:val="num" w:pos="1080"/>
        </w:tabs>
        <w:ind w:left="0" w:firstLine="720"/>
      </w:pPr>
      <w:r>
        <w:rPr>
          <w:b/>
        </w:rPr>
        <w:t>Состав работ</w:t>
      </w:r>
      <w:r>
        <w:t xml:space="preserve">: </w:t>
      </w:r>
    </w:p>
    <w:p w:rsidR="004754EB" w:rsidRDefault="004754EB" w:rsidP="00B56985">
      <w:pPr>
        <w:jc w:val="both"/>
      </w:pPr>
    </w:p>
    <w:tbl>
      <w:tblPr>
        <w:tblStyle w:val="a4"/>
        <w:tblW w:w="9954" w:type="dxa"/>
        <w:tblLook w:val="01E0"/>
      </w:tblPr>
      <w:tblGrid>
        <w:gridCol w:w="808"/>
        <w:gridCol w:w="3411"/>
        <w:gridCol w:w="1843"/>
        <w:gridCol w:w="1417"/>
        <w:gridCol w:w="2460"/>
        <w:gridCol w:w="15"/>
      </w:tblGrid>
      <w:tr w:rsidR="002443AB" w:rsidRPr="006E50A6" w:rsidTr="006E50A6">
        <w:trPr>
          <w:gridAfter w:val="1"/>
          <w:wAfter w:w="15" w:type="dxa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EB" w:rsidRPr="006E50A6" w:rsidRDefault="006E50A6" w:rsidP="00B56985">
            <w:pPr>
              <w:jc w:val="center"/>
            </w:pPr>
            <w:r w:rsidRPr="006E50A6">
              <w:t xml:space="preserve">№ </w:t>
            </w:r>
            <w:proofErr w:type="spellStart"/>
            <w:r w:rsidR="004754EB" w:rsidRPr="006E50A6">
              <w:t>п\</w:t>
            </w:r>
            <w:proofErr w:type="gramStart"/>
            <w:r w:rsidR="004754EB" w:rsidRPr="006E50A6">
              <w:t>п</w:t>
            </w:r>
            <w:proofErr w:type="spellEnd"/>
            <w:proofErr w:type="gramEnd"/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EB" w:rsidRPr="006E50A6" w:rsidRDefault="004754EB" w:rsidP="00B56985">
            <w:pPr>
              <w:jc w:val="center"/>
            </w:pPr>
            <w:r w:rsidRPr="006E50A6">
              <w:t>Наименование работ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EB" w:rsidRPr="006E50A6" w:rsidRDefault="004754EB" w:rsidP="00B56985">
            <w:pPr>
              <w:jc w:val="center"/>
            </w:pPr>
            <w:r w:rsidRPr="006E50A6"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EB" w:rsidRPr="006E50A6" w:rsidRDefault="004754EB" w:rsidP="00B56985">
            <w:pPr>
              <w:jc w:val="center"/>
            </w:pPr>
            <w:r w:rsidRPr="006E50A6">
              <w:t>Количество</w:t>
            </w:r>
          </w:p>
        </w:tc>
        <w:tc>
          <w:tcPr>
            <w:tcW w:w="2460" w:type="dxa"/>
            <w:shd w:val="clear" w:color="auto" w:fill="auto"/>
            <w:vAlign w:val="center"/>
          </w:tcPr>
          <w:p w:rsidR="002443AB" w:rsidRPr="006E50A6" w:rsidRDefault="002443AB" w:rsidP="00B56985">
            <w:pPr>
              <w:jc w:val="center"/>
            </w:pPr>
            <w:r w:rsidRPr="006E50A6">
              <w:t>Примечание</w:t>
            </w:r>
          </w:p>
        </w:tc>
      </w:tr>
      <w:tr w:rsidR="004754EB" w:rsidRPr="006E50A6" w:rsidTr="006E50A6">
        <w:trPr>
          <w:gridAfter w:val="2"/>
          <w:wAfter w:w="2475" w:type="dxa"/>
        </w:trPr>
        <w:tc>
          <w:tcPr>
            <w:tcW w:w="7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EB" w:rsidRPr="006E50A6" w:rsidRDefault="004754EB" w:rsidP="00B56985"/>
        </w:tc>
      </w:tr>
      <w:tr w:rsidR="002443AB" w:rsidRPr="006E50A6" w:rsidTr="006E50A6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EB" w:rsidRPr="006E50A6" w:rsidRDefault="004754EB" w:rsidP="00B56985">
            <w:pPr>
              <w:jc w:val="center"/>
            </w:pPr>
            <w:r w:rsidRPr="006E50A6">
              <w:t>1.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EB" w:rsidRPr="006E50A6" w:rsidRDefault="006E50A6" w:rsidP="00B56985">
            <w:r w:rsidRPr="006E50A6">
              <w:t>Разборка блоков дер</w:t>
            </w:r>
            <w:r w:rsidR="00F50F71" w:rsidRPr="006E50A6">
              <w:t>евянных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EB" w:rsidRPr="00DB42AF" w:rsidRDefault="00F50F71" w:rsidP="00B56985">
            <w:pPr>
              <w:jc w:val="center"/>
              <w:rPr>
                <w:vertAlign w:val="superscript"/>
              </w:rPr>
            </w:pPr>
            <w:r w:rsidRPr="006E50A6">
              <w:t>100 м</w:t>
            </w:r>
            <w:proofErr w:type="gramStart"/>
            <w:r w:rsidR="00DB42AF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EB" w:rsidRPr="006E50A6" w:rsidRDefault="00C80161" w:rsidP="00B56985">
            <w:pPr>
              <w:jc w:val="center"/>
            </w:pPr>
            <w:r w:rsidRPr="006E50A6">
              <w:t>0,</w:t>
            </w:r>
            <w:r w:rsidR="00F50F71" w:rsidRPr="006E50A6">
              <w:t>43</w:t>
            </w:r>
          </w:p>
        </w:tc>
        <w:tc>
          <w:tcPr>
            <w:tcW w:w="2475" w:type="dxa"/>
            <w:gridSpan w:val="2"/>
            <w:shd w:val="clear" w:color="auto" w:fill="auto"/>
            <w:vAlign w:val="center"/>
          </w:tcPr>
          <w:p w:rsidR="002443AB" w:rsidRPr="006E50A6" w:rsidRDefault="002443AB" w:rsidP="00B56985">
            <w:pPr>
              <w:jc w:val="center"/>
            </w:pPr>
          </w:p>
        </w:tc>
      </w:tr>
      <w:tr w:rsidR="002443AB" w:rsidRPr="006E50A6" w:rsidTr="006E50A6">
        <w:trPr>
          <w:trHeight w:val="968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EB" w:rsidRPr="006E50A6" w:rsidRDefault="004754EB" w:rsidP="00B56985">
            <w:pPr>
              <w:jc w:val="center"/>
            </w:pPr>
            <w:r w:rsidRPr="006E50A6">
              <w:t>2.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EB" w:rsidRPr="00DB42AF" w:rsidRDefault="00757680" w:rsidP="00B56985">
            <w:r w:rsidRPr="00DB42AF">
              <w:t xml:space="preserve">Установка в жилых и общественных зданиях оконных </w:t>
            </w:r>
            <w:r w:rsidR="00F50F71" w:rsidRPr="00DB42AF">
              <w:t>блоков</w:t>
            </w:r>
            <w:r w:rsidRPr="00DB42AF">
              <w:t xml:space="preserve"> из ПВХ профилей и </w:t>
            </w:r>
            <w:proofErr w:type="spellStart"/>
            <w:r w:rsidRPr="00DB42AF">
              <w:t>трехкамерного</w:t>
            </w:r>
            <w:proofErr w:type="spellEnd"/>
            <w:r w:rsidRPr="00DB42AF">
              <w:t xml:space="preserve"> стеклопакета: с площадью проема более 2 м</w:t>
            </w:r>
            <w:proofErr w:type="gramStart"/>
            <w:r w:rsidR="00DB42AF" w:rsidRPr="00DB42AF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EB" w:rsidRPr="00DB42AF" w:rsidRDefault="00322D4B" w:rsidP="00B56985">
            <w:pPr>
              <w:jc w:val="center"/>
              <w:rPr>
                <w:vertAlign w:val="superscript"/>
              </w:rPr>
            </w:pPr>
            <w:r w:rsidRPr="006E50A6">
              <w:t>100 м</w:t>
            </w:r>
            <w:proofErr w:type="gramStart"/>
            <w:r w:rsidR="00DB42AF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EB" w:rsidRPr="006E50A6" w:rsidRDefault="00C80161" w:rsidP="00B56985">
            <w:pPr>
              <w:jc w:val="center"/>
            </w:pPr>
            <w:r w:rsidRPr="006E50A6">
              <w:t>0,</w:t>
            </w:r>
            <w:r w:rsidR="00F50F71" w:rsidRPr="006E50A6">
              <w:t>43</w:t>
            </w:r>
          </w:p>
        </w:tc>
        <w:tc>
          <w:tcPr>
            <w:tcW w:w="2475" w:type="dxa"/>
            <w:gridSpan w:val="2"/>
            <w:shd w:val="clear" w:color="auto" w:fill="auto"/>
            <w:vAlign w:val="center"/>
          </w:tcPr>
          <w:p w:rsidR="002443AB" w:rsidRPr="006E50A6" w:rsidRDefault="00175316" w:rsidP="00B56985">
            <w:pPr>
              <w:jc w:val="center"/>
              <w:rPr>
                <w:highlight w:val="yellow"/>
              </w:rPr>
            </w:pPr>
            <w:r w:rsidRPr="00175316">
              <w:t>См. п.5.1.</w:t>
            </w:r>
            <w:r w:rsidR="00DB42AF" w:rsidRPr="00175316">
              <w:t xml:space="preserve"> </w:t>
            </w:r>
          </w:p>
        </w:tc>
      </w:tr>
      <w:tr w:rsidR="002443AB" w:rsidRPr="006E50A6" w:rsidTr="006E50A6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D7B" w:rsidRPr="006E50A6" w:rsidRDefault="006B0D7B" w:rsidP="00B56985">
            <w:pPr>
              <w:jc w:val="center"/>
            </w:pPr>
            <w:r w:rsidRPr="006E50A6">
              <w:t>3</w:t>
            </w:r>
            <w:r w:rsidR="00175316">
              <w:t>.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D7B" w:rsidRPr="006E50A6" w:rsidRDefault="00F50F71" w:rsidP="00B56985">
            <w:r w:rsidRPr="006E50A6">
              <w:t>Установка подоконных блоков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D7B" w:rsidRPr="006E50A6" w:rsidRDefault="000F4C51" w:rsidP="00B56985">
            <w:pPr>
              <w:jc w:val="center"/>
            </w:pPr>
            <w:r w:rsidRPr="006E50A6">
              <w:t>100</w:t>
            </w:r>
            <w:r w:rsidR="006E50A6">
              <w:t xml:space="preserve"> </w:t>
            </w:r>
            <w:r w:rsidR="009E12DF" w:rsidRPr="006E50A6">
              <w:t>м</w:t>
            </w:r>
            <w:r w:rsidR="00F50F71" w:rsidRPr="006E50A6">
              <w:t>.п</w:t>
            </w:r>
            <w:r w:rsidR="006E50A6"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D7B" w:rsidRPr="006E50A6" w:rsidRDefault="00C80161" w:rsidP="00B56985">
            <w:pPr>
              <w:jc w:val="center"/>
            </w:pPr>
            <w:r w:rsidRPr="006E50A6">
              <w:t>0,</w:t>
            </w:r>
            <w:r w:rsidR="00F50F71" w:rsidRPr="006E50A6">
              <w:t>234</w:t>
            </w:r>
          </w:p>
        </w:tc>
        <w:tc>
          <w:tcPr>
            <w:tcW w:w="2475" w:type="dxa"/>
            <w:gridSpan w:val="2"/>
            <w:shd w:val="clear" w:color="auto" w:fill="auto"/>
            <w:vAlign w:val="center"/>
          </w:tcPr>
          <w:p w:rsidR="002443AB" w:rsidRPr="00DB42AF" w:rsidRDefault="00DB42AF" w:rsidP="00DB42AF">
            <w:pPr>
              <w:jc w:val="center"/>
            </w:pPr>
            <w:r w:rsidRPr="00DB42AF">
              <w:t>Материал д</w:t>
            </w:r>
            <w:r w:rsidR="00F50F71" w:rsidRPr="00DB42AF">
              <w:t>ос</w:t>
            </w:r>
            <w:r w:rsidRPr="00DB42AF">
              <w:t>ок</w:t>
            </w:r>
            <w:r w:rsidR="00F50F71" w:rsidRPr="00DB42AF">
              <w:t xml:space="preserve"> подоконны</w:t>
            </w:r>
            <w:r w:rsidRPr="00DB42AF">
              <w:t xml:space="preserve">х: </w:t>
            </w:r>
            <w:r w:rsidR="00F50F71" w:rsidRPr="00DB42AF">
              <w:t>ПВХ</w:t>
            </w:r>
          </w:p>
        </w:tc>
      </w:tr>
      <w:tr w:rsidR="002443AB" w:rsidRPr="006E50A6" w:rsidTr="006E50A6">
        <w:trPr>
          <w:trHeight w:val="775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D7B" w:rsidRPr="006E50A6" w:rsidRDefault="006B0D7B" w:rsidP="00B56985">
            <w:pPr>
              <w:jc w:val="center"/>
            </w:pPr>
            <w:r w:rsidRPr="006E50A6">
              <w:t>4</w:t>
            </w:r>
            <w:r w:rsidR="00175316">
              <w:t>.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D7B" w:rsidRPr="006E50A6" w:rsidRDefault="008F052D" w:rsidP="00B56985">
            <w:r w:rsidRPr="006E50A6">
              <w:t>Облицовка откосов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D7B" w:rsidRPr="00DB42AF" w:rsidRDefault="006B0D7B" w:rsidP="00B56985">
            <w:pPr>
              <w:jc w:val="center"/>
            </w:pPr>
            <w:r w:rsidRPr="006E50A6">
              <w:t>100м</w:t>
            </w:r>
            <w:r w:rsidR="00DB42AF">
              <w:rPr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D7B" w:rsidRPr="006E50A6" w:rsidRDefault="008F052D" w:rsidP="00B56985">
            <w:pPr>
              <w:jc w:val="center"/>
            </w:pPr>
            <w:r w:rsidRPr="006E50A6">
              <w:t>0,1951</w:t>
            </w:r>
          </w:p>
        </w:tc>
        <w:tc>
          <w:tcPr>
            <w:tcW w:w="2475" w:type="dxa"/>
            <w:gridSpan w:val="2"/>
            <w:shd w:val="clear" w:color="auto" w:fill="auto"/>
            <w:vAlign w:val="center"/>
          </w:tcPr>
          <w:p w:rsidR="002443AB" w:rsidRPr="00DB42AF" w:rsidRDefault="00DB42AF" w:rsidP="00B56985">
            <w:pPr>
              <w:jc w:val="center"/>
            </w:pPr>
            <w:r w:rsidRPr="00DB42AF">
              <w:t xml:space="preserve">Материал откосов: </w:t>
            </w:r>
            <w:r w:rsidR="006E50A6" w:rsidRPr="00DB42AF">
              <w:t>сэ</w:t>
            </w:r>
            <w:r w:rsidR="008F052D" w:rsidRPr="00DB42AF">
              <w:t>ндвич</w:t>
            </w:r>
            <w:r w:rsidR="006E50A6" w:rsidRPr="00DB42AF">
              <w:t>-</w:t>
            </w:r>
            <w:r w:rsidR="008F052D" w:rsidRPr="00DB42AF">
              <w:t>панель</w:t>
            </w:r>
            <w:r w:rsidR="00924549">
              <w:t xml:space="preserve"> класса Г1</w:t>
            </w:r>
          </w:p>
        </w:tc>
      </w:tr>
      <w:tr w:rsidR="002443AB" w:rsidRPr="006E50A6" w:rsidTr="006E50A6">
        <w:trPr>
          <w:trHeight w:val="1064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161" w:rsidRPr="006E50A6" w:rsidRDefault="009E12DF" w:rsidP="00B56985">
            <w:pPr>
              <w:jc w:val="center"/>
            </w:pPr>
            <w:r w:rsidRPr="006E50A6">
              <w:t>5</w:t>
            </w:r>
            <w:r w:rsidR="00175316">
              <w:t>.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161" w:rsidRPr="006E50A6" w:rsidRDefault="008F052D" w:rsidP="00B56985">
            <w:r w:rsidRPr="006E50A6">
              <w:t>Ремонт штукатурки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161" w:rsidRPr="00DB42AF" w:rsidRDefault="00C80161" w:rsidP="00B56985">
            <w:pPr>
              <w:jc w:val="center"/>
            </w:pPr>
            <w:r w:rsidRPr="006E50A6">
              <w:t>100 м</w:t>
            </w:r>
            <w:proofErr w:type="gramStart"/>
            <w:r w:rsidR="00DB42AF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161" w:rsidRPr="006E50A6" w:rsidRDefault="00C80161" w:rsidP="00B56985">
            <w:pPr>
              <w:jc w:val="center"/>
            </w:pPr>
            <w:r w:rsidRPr="006E50A6">
              <w:t>0,0</w:t>
            </w:r>
            <w:r w:rsidR="008F052D" w:rsidRPr="006E50A6">
              <w:t>04</w:t>
            </w:r>
          </w:p>
        </w:tc>
        <w:tc>
          <w:tcPr>
            <w:tcW w:w="2475" w:type="dxa"/>
            <w:gridSpan w:val="2"/>
            <w:shd w:val="clear" w:color="auto" w:fill="auto"/>
            <w:vAlign w:val="center"/>
          </w:tcPr>
          <w:p w:rsidR="002443AB" w:rsidRPr="006E50A6" w:rsidRDefault="002443AB" w:rsidP="00B56985">
            <w:pPr>
              <w:jc w:val="center"/>
            </w:pPr>
          </w:p>
        </w:tc>
      </w:tr>
      <w:tr w:rsidR="002443AB" w:rsidRPr="006E50A6" w:rsidTr="006E50A6">
        <w:trPr>
          <w:trHeight w:val="645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161" w:rsidRPr="006E50A6" w:rsidRDefault="009E12DF" w:rsidP="00B56985">
            <w:pPr>
              <w:jc w:val="center"/>
            </w:pPr>
            <w:r w:rsidRPr="006E50A6">
              <w:t>6</w:t>
            </w:r>
            <w:r w:rsidR="00175316">
              <w:t>.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161" w:rsidRPr="006E50A6" w:rsidRDefault="008F052D" w:rsidP="00B56985">
            <w:r w:rsidRPr="006E50A6">
              <w:t>Перетирка, грунтовка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161" w:rsidRPr="00175316" w:rsidRDefault="00C80161" w:rsidP="00B56985">
            <w:pPr>
              <w:jc w:val="center"/>
              <w:rPr>
                <w:vertAlign w:val="superscript"/>
              </w:rPr>
            </w:pPr>
            <w:r w:rsidRPr="006E50A6">
              <w:t>100 м</w:t>
            </w:r>
            <w:proofErr w:type="gramStart"/>
            <w:r w:rsidR="00175316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161" w:rsidRPr="006E50A6" w:rsidRDefault="00C80161" w:rsidP="00B56985">
            <w:pPr>
              <w:jc w:val="center"/>
            </w:pPr>
            <w:r w:rsidRPr="006E50A6">
              <w:t>0,0</w:t>
            </w:r>
            <w:r w:rsidR="00363453" w:rsidRPr="006E50A6">
              <w:t>762</w:t>
            </w:r>
          </w:p>
        </w:tc>
        <w:tc>
          <w:tcPr>
            <w:tcW w:w="2475" w:type="dxa"/>
            <w:gridSpan w:val="2"/>
            <w:shd w:val="clear" w:color="auto" w:fill="auto"/>
            <w:vAlign w:val="center"/>
          </w:tcPr>
          <w:p w:rsidR="002443AB" w:rsidRPr="00175316" w:rsidRDefault="00DB42AF" w:rsidP="00B56985">
            <w:pPr>
              <w:jc w:val="center"/>
            </w:pPr>
            <w:r w:rsidRPr="00175316">
              <w:t xml:space="preserve">Применяемые материалы: </w:t>
            </w:r>
            <w:r w:rsidR="00363453" w:rsidRPr="00175316">
              <w:t>Шпатлевка фасадная, грунтовка «</w:t>
            </w:r>
            <w:proofErr w:type="spellStart"/>
            <w:r w:rsidR="006E50A6" w:rsidRPr="00175316">
              <w:rPr>
                <w:lang w:val="en-US"/>
              </w:rPr>
              <w:t>Knauf</w:t>
            </w:r>
            <w:proofErr w:type="spellEnd"/>
            <w:r w:rsidR="006E50A6" w:rsidRPr="00175316">
              <w:t xml:space="preserve"> – </w:t>
            </w:r>
            <w:proofErr w:type="spellStart"/>
            <w:r w:rsidR="006E50A6" w:rsidRPr="00175316">
              <w:rPr>
                <w:lang w:val="en-US"/>
              </w:rPr>
              <w:t>Betokontakt</w:t>
            </w:r>
            <w:proofErr w:type="spellEnd"/>
            <w:r w:rsidR="006E50A6" w:rsidRPr="00175316">
              <w:t>»</w:t>
            </w:r>
            <w:r w:rsidR="00175316">
              <w:t>*</w:t>
            </w:r>
          </w:p>
        </w:tc>
      </w:tr>
      <w:tr w:rsidR="002443AB" w:rsidRPr="006E50A6" w:rsidTr="006E50A6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C51" w:rsidRPr="006E50A6" w:rsidRDefault="009E12DF" w:rsidP="00B56985">
            <w:pPr>
              <w:jc w:val="center"/>
            </w:pPr>
            <w:r w:rsidRPr="006E50A6">
              <w:t>7</w:t>
            </w:r>
            <w:r w:rsidR="00175316">
              <w:t>.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C51" w:rsidRPr="00B56985" w:rsidRDefault="00363453" w:rsidP="00B56985">
            <w:r w:rsidRPr="006E50A6">
              <w:t>Окраска откосов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C51" w:rsidRPr="00175316" w:rsidRDefault="001C089F" w:rsidP="00B56985">
            <w:pPr>
              <w:jc w:val="center"/>
              <w:rPr>
                <w:vertAlign w:val="superscript"/>
              </w:rPr>
            </w:pPr>
            <w:r w:rsidRPr="006E50A6">
              <w:t xml:space="preserve">100 </w:t>
            </w:r>
            <w:r w:rsidR="009E12DF" w:rsidRPr="006E50A6">
              <w:t>м</w:t>
            </w:r>
            <w:proofErr w:type="gramStart"/>
            <w:r w:rsidR="00175316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C51" w:rsidRPr="006E50A6" w:rsidRDefault="009E12DF" w:rsidP="00B56985">
            <w:pPr>
              <w:jc w:val="center"/>
            </w:pPr>
            <w:r w:rsidRPr="006E50A6">
              <w:t>0,0</w:t>
            </w:r>
            <w:r w:rsidR="00363453" w:rsidRPr="006E50A6">
              <w:t>762</w:t>
            </w:r>
          </w:p>
        </w:tc>
        <w:tc>
          <w:tcPr>
            <w:tcW w:w="2475" w:type="dxa"/>
            <w:gridSpan w:val="2"/>
            <w:shd w:val="clear" w:color="auto" w:fill="auto"/>
            <w:vAlign w:val="center"/>
          </w:tcPr>
          <w:p w:rsidR="006B5028" w:rsidRPr="00175316" w:rsidRDefault="00175316" w:rsidP="00B56985">
            <w:pPr>
              <w:jc w:val="center"/>
            </w:pPr>
            <w:r w:rsidRPr="00175316">
              <w:t>Вид</w:t>
            </w:r>
            <w:r w:rsidR="00DB42AF" w:rsidRPr="00175316">
              <w:t xml:space="preserve"> </w:t>
            </w:r>
            <w:r w:rsidR="008256EB" w:rsidRPr="00175316">
              <w:t xml:space="preserve">применяемой </w:t>
            </w:r>
            <w:r w:rsidR="00DB42AF" w:rsidRPr="00175316">
              <w:t xml:space="preserve">краски: </w:t>
            </w:r>
            <w:r w:rsidR="00363453" w:rsidRPr="00175316">
              <w:t>Водно-дисперсионная фасадная краска</w:t>
            </w:r>
          </w:p>
        </w:tc>
      </w:tr>
      <w:tr w:rsidR="002443AB" w:rsidRPr="006E50A6" w:rsidTr="006E50A6">
        <w:trPr>
          <w:trHeight w:val="277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680" w:rsidRPr="006E50A6" w:rsidRDefault="009E12DF" w:rsidP="00B56985">
            <w:pPr>
              <w:jc w:val="center"/>
            </w:pPr>
            <w:r w:rsidRPr="006E50A6">
              <w:lastRenderedPageBreak/>
              <w:t>9</w:t>
            </w:r>
            <w:r w:rsidR="00175316">
              <w:t>.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680" w:rsidRPr="006E50A6" w:rsidRDefault="00BC6698" w:rsidP="00B56985">
            <w:r w:rsidRPr="006E50A6">
              <w:t>Устройство отливов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680" w:rsidRPr="00175316" w:rsidRDefault="00BC6698" w:rsidP="00B56985">
            <w:pPr>
              <w:jc w:val="center"/>
              <w:rPr>
                <w:vertAlign w:val="superscript"/>
              </w:rPr>
            </w:pPr>
            <w:r w:rsidRPr="006E50A6">
              <w:t>100 м</w:t>
            </w:r>
            <w:proofErr w:type="gramStart"/>
            <w:r w:rsidR="00175316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680" w:rsidRPr="006E50A6" w:rsidRDefault="009E12DF" w:rsidP="00B56985">
            <w:pPr>
              <w:jc w:val="center"/>
            </w:pPr>
            <w:r w:rsidRPr="006E50A6">
              <w:t>0,</w:t>
            </w:r>
            <w:r w:rsidR="00BC6698" w:rsidRPr="006E50A6">
              <w:t>0585</w:t>
            </w:r>
          </w:p>
        </w:tc>
        <w:tc>
          <w:tcPr>
            <w:tcW w:w="2475" w:type="dxa"/>
            <w:gridSpan w:val="2"/>
            <w:shd w:val="clear" w:color="auto" w:fill="auto"/>
            <w:vAlign w:val="center"/>
          </w:tcPr>
          <w:p w:rsidR="002443AB" w:rsidRPr="006E50A6" w:rsidRDefault="002443AB" w:rsidP="00B56985">
            <w:pPr>
              <w:jc w:val="center"/>
            </w:pPr>
          </w:p>
        </w:tc>
      </w:tr>
      <w:tr w:rsidR="00BC6698" w:rsidRPr="006E50A6" w:rsidTr="006E50A6">
        <w:trPr>
          <w:trHeight w:val="277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698" w:rsidRPr="006E50A6" w:rsidRDefault="00BC6698" w:rsidP="00B56985">
            <w:pPr>
              <w:jc w:val="center"/>
            </w:pPr>
            <w:r w:rsidRPr="006E50A6">
              <w:t>10</w:t>
            </w:r>
            <w:r w:rsidR="00175316">
              <w:t>.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698" w:rsidRPr="006E50A6" w:rsidRDefault="00BC6698" w:rsidP="00B56985">
            <w:r w:rsidRPr="006E50A6">
              <w:t>Вывоз мусора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698" w:rsidRPr="006E50A6" w:rsidRDefault="00BC6698" w:rsidP="00B56985">
            <w:pPr>
              <w:jc w:val="center"/>
            </w:pPr>
            <w:r w:rsidRPr="006E50A6"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698" w:rsidRPr="006E50A6" w:rsidRDefault="00BC6698" w:rsidP="00B56985">
            <w:pPr>
              <w:jc w:val="center"/>
            </w:pPr>
            <w:r w:rsidRPr="006E50A6">
              <w:t>3,15</w:t>
            </w:r>
          </w:p>
        </w:tc>
        <w:tc>
          <w:tcPr>
            <w:tcW w:w="2475" w:type="dxa"/>
            <w:gridSpan w:val="2"/>
            <w:shd w:val="clear" w:color="auto" w:fill="auto"/>
            <w:vAlign w:val="center"/>
          </w:tcPr>
          <w:p w:rsidR="00BC6698" w:rsidRPr="006E50A6" w:rsidRDefault="00BC6698" w:rsidP="00B56985">
            <w:pPr>
              <w:jc w:val="center"/>
            </w:pPr>
          </w:p>
        </w:tc>
      </w:tr>
    </w:tbl>
    <w:p w:rsidR="00120BD3" w:rsidRDefault="00120BD3" w:rsidP="00B56985">
      <w:pPr>
        <w:tabs>
          <w:tab w:val="left" w:pos="720"/>
          <w:tab w:val="left" w:pos="1080"/>
        </w:tabs>
        <w:jc w:val="both"/>
        <w:rPr>
          <w:b/>
        </w:rPr>
      </w:pPr>
    </w:p>
    <w:p w:rsidR="004754EB" w:rsidRDefault="008E1166" w:rsidP="00175316">
      <w:pPr>
        <w:tabs>
          <w:tab w:val="left" w:pos="720"/>
          <w:tab w:val="left" w:pos="1080"/>
        </w:tabs>
        <w:ind w:firstLine="567"/>
        <w:jc w:val="both"/>
      </w:pPr>
      <w:r>
        <w:rPr>
          <w:b/>
        </w:rPr>
        <w:t xml:space="preserve">  </w:t>
      </w:r>
      <w:r w:rsidR="00120BD3">
        <w:rPr>
          <w:b/>
        </w:rPr>
        <w:t>5.</w:t>
      </w:r>
      <w:r w:rsidR="004754EB">
        <w:rPr>
          <w:b/>
        </w:rPr>
        <w:t>Требование к характеристикам и качеству строительных материалов</w:t>
      </w:r>
      <w:r w:rsidR="004754EB">
        <w:t xml:space="preserve">:                            </w:t>
      </w:r>
      <w:r w:rsidR="004754EB">
        <w:tab/>
        <w:t xml:space="preserve">Материалы и конструкции, которые будут использоваться при производстве работ,  должны иметь сертификаты соответствия, сертификаты пожарной безопасности, санитарно – эпидемиологического заключения. </w:t>
      </w:r>
    </w:p>
    <w:p w:rsidR="00626870" w:rsidRDefault="00626870" w:rsidP="00B56985">
      <w:pPr>
        <w:tabs>
          <w:tab w:val="left" w:pos="720"/>
          <w:tab w:val="left" w:pos="1080"/>
        </w:tabs>
        <w:jc w:val="both"/>
      </w:pPr>
    </w:p>
    <w:p w:rsidR="003F27EB" w:rsidRDefault="008E1166" w:rsidP="00B56985">
      <w:pPr>
        <w:tabs>
          <w:tab w:val="left" w:pos="1080"/>
        </w:tabs>
        <w:jc w:val="both"/>
      </w:pPr>
      <w:r>
        <w:t xml:space="preserve">              5.1 </w:t>
      </w:r>
      <w:r w:rsidR="00925243">
        <w:t xml:space="preserve">Профиль ПВХ </w:t>
      </w:r>
      <w:r w:rsidR="00175316">
        <w:t>«</w:t>
      </w:r>
      <w:r w:rsidR="00DB42AF">
        <w:t>EXPROF</w:t>
      </w:r>
      <w:r w:rsidR="00175316">
        <w:t xml:space="preserve">», </w:t>
      </w:r>
      <w:r w:rsidR="00925243">
        <w:t>Г</w:t>
      </w:r>
      <w:r w:rsidR="00626870">
        <w:t>ОСТ</w:t>
      </w:r>
      <w:r w:rsidR="00925243">
        <w:t xml:space="preserve"> 30673-99</w:t>
      </w:r>
    </w:p>
    <w:p w:rsidR="00314513" w:rsidRPr="008E1166" w:rsidRDefault="00314513" w:rsidP="00B56985">
      <w:pPr>
        <w:tabs>
          <w:tab w:val="left" w:pos="1080"/>
        </w:tabs>
        <w:jc w:val="both"/>
      </w:pPr>
    </w:p>
    <w:tbl>
      <w:tblPr>
        <w:tblW w:w="5000" w:type="pct"/>
        <w:shd w:val="clear" w:color="auto" w:fill="E6E6E6"/>
        <w:tblLayout w:type="fixed"/>
        <w:tblCellMar>
          <w:left w:w="225" w:type="dxa"/>
          <w:right w:w="525" w:type="dxa"/>
        </w:tblCellMar>
        <w:tblLook w:val="04A0"/>
      </w:tblPr>
      <w:tblGrid>
        <w:gridCol w:w="837"/>
        <w:gridCol w:w="1804"/>
        <w:gridCol w:w="1354"/>
        <w:gridCol w:w="1503"/>
        <w:gridCol w:w="1655"/>
        <w:gridCol w:w="1556"/>
        <w:gridCol w:w="1392"/>
      </w:tblGrid>
      <w:tr w:rsidR="00B56985" w:rsidRPr="00B56985" w:rsidTr="00B56985">
        <w:trPr>
          <w:tblHeader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3F27EB" w:rsidRPr="00B56985" w:rsidRDefault="003F27EB" w:rsidP="00B56985">
            <w:pPr>
              <w:jc w:val="center"/>
            </w:pPr>
            <w:r w:rsidRPr="00B56985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B56985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B56985">
              <w:rPr>
                <w:sz w:val="22"/>
                <w:szCs w:val="22"/>
              </w:rPr>
              <w:t>/</w:t>
            </w:r>
            <w:proofErr w:type="spellStart"/>
            <w:r w:rsidRPr="00B56985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3F27EB" w:rsidRPr="00B56985" w:rsidRDefault="003F27EB" w:rsidP="00B56985">
            <w:pPr>
              <w:jc w:val="center"/>
            </w:pPr>
            <w:r w:rsidRPr="00B56985">
              <w:rPr>
                <w:sz w:val="22"/>
                <w:szCs w:val="22"/>
              </w:rPr>
              <w:t>Наименование основных показателей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3F27EB" w:rsidRPr="00B56985" w:rsidRDefault="003F27EB" w:rsidP="00B56985">
            <w:pPr>
              <w:jc w:val="center"/>
            </w:pPr>
            <w:r w:rsidRPr="00B56985">
              <w:rPr>
                <w:sz w:val="22"/>
                <w:szCs w:val="22"/>
              </w:rPr>
              <w:t>Ед. измерения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3F27EB" w:rsidRPr="00B56985" w:rsidRDefault="003F27EB" w:rsidP="00B56985">
            <w:pPr>
              <w:jc w:val="center"/>
            </w:pPr>
            <w:r w:rsidRPr="00B56985">
              <w:rPr>
                <w:sz w:val="22"/>
                <w:szCs w:val="22"/>
              </w:rPr>
              <w:t>Обозначение</w:t>
            </w:r>
            <w:r w:rsidRPr="00B56985">
              <w:rPr>
                <w:sz w:val="22"/>
                <w:szCs w:val="22"/>
              </w:rPr>
              <w:br/>
              <w:t>НД</w:t>
            </w:r>
            <w:r w:rsidRPr="00B56985">
              <w:rPr>
                <w:sz w:val="22"/>
                <w:szCs w:val="22"/>
              </w:rPr>
              <w:br/>
              <w:t>на метод испытаний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3F27EB" w:rsidRPr="00B56985" w:rsidRDefault="003F27EB" w:rsidP="00B56985">
            <w:pPr>
              <w:jc w:val="center"/>
            </w:pPr>
            <w:r w:rsidRPr="00B56985">
              <w:rPr>
                <w:sz w:val="22"/>
                <w:szCs w:val="22"/>
              </w:rPr>
              <w:t>Нормативный показатель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3F27EB" w:rsidRPr="00B56985" w:rsidRDefault="003F27EB" w:rsidP="00B56985">
            <w:pPr>
              <w:jc w:val="center"/>
            </w:pPr>
            <w:r w:rsidRPr="00B56985">
              <w:rPr>
                <w:sz w:val="22"/>
                <w:szCs w:val="22"/>
              </w:rPr>
              <w:t>Результат испытаний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3F27EB" w:rsidRPr="00B56985" w:rsidRDefault="003F27EB" w:rsidP="00B56985">
            <w:pPr>
              <w:jc w:val="center"/>
            </w:pPr>
            <w:r w:rsidRPr="00B56985">
              <w:rPr>
                <w:sz w:val="22"/>
                <w:szCs w:val="22"/>
              </w:rPr>
              <w:t>Примечание</w:t>
            </w:r>
          </w:p>
        </w:tc>
      </w:tr>
      <w:tr w:rsidR="00B56985" w:rsidRPr="00B56985" w:rsidTr="00B56985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3F27EB" w:rsidRPr="00B56985" w:rsidRDefault="003F27EB" w:rsidP="00B56985">
            <w:pPr>
              <w:jc w:val="center"/>
            </w:pPr>
            <w:r w:rsidRPr="00B56985">
              <w:rPr>
                <w:sz w:val="22"/>
                <w:szCs w:val="22"/>
              </w:rPr>
              <w:t>1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3F27EB" w:rsidRPr="00B56985" w:rsidRDefault="003F27EB" w:rsidP="00B56985">
            <w:pPr>
              <w:jc w:val="center"/>
            </w:pPr>
            <w:r w:rsidRPr="00B56985">
              <w:rPr>
                <w:sz w:val="22"/>
                <w:szCs w:val="22"/>
              </w:rPr>
              <w:t>Прочность при растяжении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3F27EB" w:rsidRPr="00B56985" w:rsidRDefault="003F27EB" w:rsidP="00B56985">
            <w:pPr>
              <w:jc w:val="center"/>
            </w:pPr>
            <w:r w:rsidRPr="00B56985">
              <w:rPr>
                <w:sz w:val="22"/>
                <w:szCs w:val="22"/>
              </w:rPr>
              <w:t>МПа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3F27EB" w:rsidRPr="00B56985" w:rsidRDefault="003F27EB" w:rsidP="00B56985">
            <w:pPr>
              <w:jc w:val="center"/>
            </w:pPr>
            <w:r w:rsidRPr="00B56985">
              <w:rPr>
                <w:sz w:val="22"/>
                <w:szCs w:val="22"/>
              </w:rPr>
              <w:t>ГОСТ 11262-80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3F27EB" w:rsidRPr="00B56985" w:rsidRDefault="003F27EB" w:rsidP="00B56985">
            <w:pPr>
              <w:jc w:val="center"/>
            </w:pPr>
            <w:r w:rsidRPr="00B56985">
              <w:rPr>
                <w:sz w:val="22"/>
                <w:szCs w:val="22"/>
              </w:rPr>
              <w:t>не менее 37,0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3F27EB" w:rsidRPr="00B56985" w:rsidRDefault="003F27EB" w:rsidP="00B56985">
            <w:pPr>
              <w:jc w:val="center"/>
            </w:pPr>
            <w:r w:rsidRPr="00B56985">
              <w:rPr>
                <w:sz w:val="22"/>
                <w:szCs w:val="22"/>
              </w:rPr>
              <w:t>55,8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3F27EB" w:rsidRPr="00B56985" w:rsidRDefault="003F27EB" w:rsidP="00B56985">
            <w:pPr>
              <w:jc w:val="center"/>
            </w:pPr>
          </w:p>
        </w:tc>
      </w:tr>
      <w:tr w:rsidR="00B56985" w:rsidRPr="00B56985" w:rsidTr="00B56985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3F27EB" w:rsidRPr="00B56985" w:rsidRDefault="00120BD3" w:rsidP="00B56985">
            <w:pPr>
              <w:jc w:val="center"/>
            </w:pPr>
            <w:r w:rsidRPr="00B56985">
              <w:rPr>
                <w:sz w:val="22"/>
                <w:szCs w:val="22"/>
              </w:rPr>
              <w:t>2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3F27EB" w:rsidRPr="00B56985" w:rsidRDefault="003F27EB" w:rsidP="00B56985">
            <w:pPr>
              <w:jc w:val="center"/>
            </w:pPr>
            <w:r w:rsidRPr="00B56985">
              <w:rPr>
                <w:sz w:val="22"/>
                <w:szCs w:val="22"/>
              </w:rPr>
              <w:t>Изменение линейных размеров после теплового воздействия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3F27EB" w:rsidRPr="00B56985" w:rsidRDefault="003F27EB" w:rsidP="00B56985">
            <w:pPr>
              <w:jc w:val="center"/>
            </w:pPr>
            <w:r w:rsidRPr="00B56985">
              <w:rPr>
                <w:sz w:val="22"/>
                <w:szCs w:val="22"/>
              </w:rPr>
              <w:t>%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3F27EB" w:rsidRPr="00B56985" w:rsidRDefault="003F27EB" w:rsidP="00B56985">
            <w:pPr>
              <w:jc w:val="center"/>
            </w:pPr>
            <w:r w:rsidRPr="00B56985">
              <w:rPr>
                <w:sz w:val="22"/>
                <w:szCs w:val="22"/>
              </w:rPr>
              <w:t>ГОСТ 26433-89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3F27EB" w:rsidRPr="00B56985" w:rsidRDefault="003F27EB" w:rsidP="00B56985">
            <w:pPr>
              <w:jc w:val="center"/>
            </w:pPr>
            <w:r w:rsidRPr="00B56985">
              <w:rPr>
                <w:sz w:val="22"/>
                <w:szCs w:val="22"/>
              </w:rPr>
              <w:t>не более 2,0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3F27EB" w:rsidRPr="00B56985" w:rsidRDefault="003F27EB" w:rsidP="00B56985">
            <w:pPr>
              <w:jc w:val="center"/>
            </w:pPr>
            <w:r w:rsidRPr="00B56985">
              <w:rPr>
                <w:sz w:val="22"/>
                <w:szCs w:val="22"/>
              </w:rPr>
              <w:t>1,4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3F27EB" w:rsidRPr="00B56985" w:rsidRDefault="003F27EB" w:rsidP="00B56985">
            <w:pPr>
              <w:jc w:val="center"/>
            </w:pPr>
          </w:p>
        </w:tc>
      </w:tr>
      <w:tr w:rsidR="00B56985" w:rsidRPr="00B56985" w:rsidTr="00B56985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3F27EB" w:rsidRPr="00B56985" w:rsidRDefault="00120BD3" w:rsidP="00B56985">
            <w:pPr>
              <w:jc w:val="center"/>
            </w:pPr>
            <w:r w:rsidRPr="00B56985">
              <w:rPr>
                <w:sz w:val="22"/>
                <w:szCs w:val="22"/>
              </w:rPr>
              <w:t>3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3F27EB" w:rsidRPr="00B56985" w:rsidRDefault="003F27EB" w:rsidP="00B56985">
            <w:pPr>
              <w:jc w:val="center"/>
            </w:pPr>
            <w:r w:rsidRPr="00B56985">
              <w:rPr>
                <w:sz w:val="22"/>
                <w:szCs w:val="22"/>
              </w:rPr>
              <w:t>Стойкость к удару при отрицательной температуре (</w:t>
            </w:r>
            <w:smartTag w:uri="urn:schemas-microsoft-com:office:smarttags" w:element="metricconverter">
              <w:smartTagPr>
                <w:attr w:name="ProductID" w:val="-20°C"/>
              </w:smartTagPr>
              <w:r w:rsidRPr="00B56985">
                <w:rPr>
                  <w:sz w:val="22"/>
                  <w:szCs w:val="22"/>
                </w:rPr>
                <w:t>-20°C</w:t>
              </w:r>
            </w:smartTag>
            <w:r w:rsidRPr="00B56985">
              <w:rPr>
                <w:sz w:val="22"/>
                <w:szCs w:val="22"/>
              </w:rPr>
              <w:t>)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3F27EB" w:rsidRPr="00B56985" w:rsidRDefault="003F27EB" w:rsidP="00B56985">
            <w:pPr>
              <w:jc w:val="center"/>
            </w:pPr>
            <w:r w:rsidRPr="00B56985">
              <w:rPr>
                <w:sz w:val="22"/>
                <w:szCs w:val="22"/>
              </w:rPr>
              <w:t>кол-во образцов разрушенных (из 10)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3F27EB" w:rsidRPr="00B56985" w:rsidRDefault="003F27EB" w:rsidP="00B56985">
            <w:pPr>
              <w:jc w:val="center"/>
            </w:pPr>
            <w:r w:rsidRPr="00B56985">
              <w:rPr>
                <w:sz w:val="22"/>
                <w:szCs w:val="22"/>
              </w:rPr>
              <w:t>ГОСТ 30673-99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3F27EB" w:rsidRPr="00B56985" w:rsidRDefault="003F27EB" w:rsidP="00B56985">
            <w:pPr>
              <w:jc w:val="center"/>
            </w:pPr>
            <w:r w:rsidRPr="00B56985">
              <w:rPr>
                <w:sz w:val="22"/>
                <w:szCs w:val="22"/>
              </w:rPr>
              <w:t>не более 1 образца из 10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3F27EB" w:rsidRPr="00B56985" w:rsidRDefault="003F27EB" w:rsidP="00B56985">
            <w:pPr>
              <w:jc w:val="center"/>
            </w:pPr>
            <w:r w:rsidRPr="00B56985">
              <w:rPr>
                <w:sz w:val="22"/>
                <w:szCs w:val="22"/>
              </w:rPr>
              <w:t>0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3F27EB" w:rsidRPr="00B56985" w:rsidRDefault="003F27EB" w:rsidP="00B56985">
            <w:pPr>
              <w:jc w:val="center"/>
            </w:pPr>
          </w:p>
        </w:tc>
      </w:tr>
      <w:tr w:rsidR="00B56985" w:rsidRPr="00B56985" w:rsidTr="00B56985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3F27EB" w:rsidRPr="00B56985" w:rsidRDefault="00120BD3" w:rsidP="00B56985">
            <w:pPr>
              <w:jc w:val="center"/>
            </w:pPr>
            <w:r w:rsidRPr="00B56985">
              <w:rPr>
                <w:sz w:val="22"/>
                <w:szCs w:val="22"/>
              </w:rPr>
              <w:t>4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3F27EB" w:rsidRPr="00B56985" w:rsidRDefault="003F27EB" w:rsidP="00B56985">
            <w:pPr>
              <w:jc w:val="center"/>
            </w:pPr>
            <w:r w:rsidRPr="00B56985">
              <w:rPr>
                <w:sz w:val="22"/>
                <w:szCs w:val="22"/>
              </w:rPr>
              <w:t>Приведенное сопротивление теплопередаче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3F27EB" w:rsidRPr="00B56985" w:rsidRDefault="003F27EB" w:rsidP="00B56985">
            <w:pPr>
              <w:jc w:val="center"/>
            </w:pPr>
            <w:r w:rsidRPr="00B56985">
              <w:rPr>
                <w:sz w:val="22"/>
                <w:szCs w:val="22"/>
              </w:rPr>
              <w:t>м</w:t>
            </w:r>
            <w:proofErr w:type="gramStart"/>
            <w:r w:rsidRPr="00B56985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B56985">
              <w:rPr>
                <w:sz w:val="22"/>
                <w:szCs w:val="22"/>
              </w:rPr>
              <w:t xml:space="preserve"> °C/Вт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3F27EB" w:rsidRPr="00B56985" w:rsidRDefault="003F27EB" w:rsidP="00B56985">
            <w:pPr>
              <w:jc w:val="center"/>
            </w:pPr>
            <w:r w:rsidRPr="00B56985">
              <w:rPr>
                <w:sz w:val="22"/>
                <w:szCs w:val="22"/>
              </w:rPr>
              <w:t>ГОСТ 26602-99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3F27EB" w:rsidRPr="00B56985" w:rsidRDefault="003F27EB" w:rsidP="00B56985">
            <w:pPr>
              <w:jc w:val="center"/>
            </w:pPr>
            <w:r w:rsidRPr="00B56985">
              <w:rPr>
                <w:sz w:val="22"/>
                <w:szCs w:val="22"/>
              </w:rPr>
              <w:t>0,4-0,9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3F27EB" w:rsidRPr="00B56985" w:rsidRDefault="003F27EB" w:rsidP="00B56985">
            <w:pPr>
              <w:jc w:val="center"/>
            </w:pPr>
            <w:r w:rsidRPr="00B56985">
              <w:rPr>
                <w:sz w:val="22"/>
                <w:szCs w:val="22"/>
              </w:rPr>
              <w:t>0,84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3F27EB" w:rsidRPr="00B56985" w:rsidRDefault="003F27EB" w:rsidP="00B56985">
            <w:pPr>
              <w:jc w:val="center"/>
            </w:pPr>
          </w:p>
        </w:tc>
      </w:tr>
      <w:tr w:rsidR="00B56985" w:rsidRPr="00B56985" w:rsidTr="00B56985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3F27EB" w:rsidRPr="00B56985" w:rsidRDefault="00120BD3" w:rsidP="00B56985">
            <w:pPr>
              <w:jc w:val="center"/>
            </w:pPr>
            <w:r w:rsidRPr="00B56985">
              <w:rPr>
                <w:sz w:val="22"/>
                <w:szCs w:val="22"/>
              </w:rPr>
              <w:t>5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3F27EB" w:rsidRPr="00B56985" w:rsidRDefault="003F27EB" w:rsidP="00B56985">
            <w:pPr>
              <w:jc w:val="center"/>
            </w:pPr>
            <w:r w:rsidRPr="00B56985">
              <w:rPr>
                <w:sz w:val="22"/>
                <w:szCs w:val="22"/>
              </w:rPr>
              <w:t>Коэффициент прочности сварки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3F27EB" w:rsidRPr="00B56985" w:rsidRDefault="003F27EB" w:rsidP="00B56985">
            <w:pPr>
              <w:jc w:val="center"/>
            </w:pPr>
            <w:r w:rsidRPr="00B56985">
              <w:rPr>
                <w:sz w:val="22"/>
                <w:szCs w:val="22"/>
              </w:rPr>
              <w:t>-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3F27EB" w:rsidRPr="00B56985" w:rsidRDefault="003F27EB" w:rsidP="00B56985">
            <w:pPr>
              <w:jc w:val="center"/>
            </w:pPr>
            <w:r w:rsidRPr="00B56985">
              <w:rPr>
                <w:sz w:val="22"/>
                <w:szCs w:val="22"/>
              </w:rPr>
              <w:t>ГОСТ 30673-99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3F27EB" w:rsidRPr="00B56985" w:rsidRDefault="003F27EB" w:rsidP="00B56985">
            <w:pPr>
              <w:jc w:val="center"/>
            </w:pPr>
            <w:r w:rsidRPr="00B56985">
              <w:rPr>
                <w:sz w:val="22"/>
                <w:szCs w:val="22"/>
              </w:rPr>
              <w:t>не ниже 0,7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3F27EB" w:rsidRPr="00B56985" w:rsidRDefault="003F27EB" w:rsidP="00B56985">
            <w:pPr>
              <w:jc w:val="center"/>
            </w:pPr>
            <w:r w:rsidRPr="00B56985">
              <w:rPr>
                <w:sz w:val="22"/>
                <w:szCs w:val="22"/>
              </w:rPr>
              <w:t>0,9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3F27EB" w:rsidRPr="00B56985" w:rsidRDefault="003F27EB" w:rsidP="00B56985">
            <w:pPr>
              <w:jc w:val="center"/>
            </w:pPr>
          </w:p>
        </w:tc>
      </w:tr>
      <w:tr w:rsidR="00B56985" w:rsidRPr="00B56985" w:rsidTr="00B56985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3F27EB" w:rsidRPr="00B56985" w:rsidRDefault="00120BD3" w:rsidP="00B56985">
            <w:pPr>
              <w:jc w:val="center"/>
            </w:pPr>
            <w:r w:rsidRPr="00B56985">
              <w:rPr>
                <w:sz w:val="22"/>
                <w:szCs w:val="22"/>
              </w:rPr>
              <w:t>6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3F27EB" w:rsidRPr="00B56985" w:rsidRDefault="003F27EB" w:rsidP="00B56985">
            <w:pPr>
              <w:jc w:val="center"/>
            </w:pPr>
            <w:r w:rsidRPr="00B56985">
              <w:rPr>
                <w:sz w:val="22"/>
                <w:szCs w:val="22"/>
              </w:rPr>
              <w:t>Долговечность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3F27EB" w:rsidRPr="00B56985" w:rsidRDefault="003F27EB" w:rsidP="00B56985">
            <w:pPr>
              <w:jc w:val="center"/>
            </w:pPr>
            <w:proofErr w:type="spellStart"/>
            <w:r w:rsidRPr="00B56985">
              <w:rPr>
                <w:sz w:val="22"/>
                <w:szCs w:val="22"/>
              </w:rPr>
              <w:t>усл</w:t>
            </w:r>
            <w:proofErr w:type="spellEnd"/>
            <w:r w:rsidRPr="00B56985">
              <w:rPr>
                <w:sz w:val="22"/>
                <w:szCs w:val="22"/>
              </w:rPr>
              <w:t>. лет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3F27EB" w:rsidRPr="00B56985" w:rsidRDefault="003F27EB" w:rsidP="00B56985">
            <w:pPr>
              <w:jc w:val="center"/>
            </w:pPr>
            <w:r w:rsidRPr="00B56985">
              <w:rPr>
                <w:sz w:val="22"/>
                <w:szCs w:val="22"/>
              </w:rPr>
              <w:t>ГОСТ 30673-99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3F27EB" w:rsidRPr="00B56985" w:rsidRDefault="003F27EB" w:rsidP="00B56985">
            <w:pPr>
              <w:jc w:val="center"/>
            </w:pPr>
            <w:r w:rsidRPr="00B56985">
              <w:rPr>
                <w:sz w:val="22"/>
                <w:szCs w:val="22"/>
              </w:rPr>
              <w:t>не менее 40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3F27EB" w:rsidRPr="00B56985" w:rsidRDefault="003F27EB" w:rsidP="00B56985">
            <w:pPr>
              <w:jc w:val="center"/>
            </w:pPr>
            <w:r w:rsidRPr="00B56985">
              <w:rPr>
                <w:sz w:val="22"/>
                <w:szCs w:val="22"/>
              </w:rPr>
              <w:t>60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3F27EB" w:rsidRPr="00B56985" w:rsidRDefault="003F27EB" w:rsidP="00B56985">
            <w:pPr>
              <w:jc w:val="center"/>
            </w:pPr>
          </w:p>
        </w:tc>
      </w:tr>
      <w:tr w:rsidR="00B56985" w:rsidRPr="00B56985" w:rsidTr="00B56985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3F27EB" w:rsidRPr="00B56985" w:rsidRDefault="00120BD3" w:rsidP="00B56985">
            <w:pPr>
              <w:jc w:val="center"/>
            </w:pPr>
            <w:r w:rsidRPr="00B56985">
              <w:rPr>
                <w:sz w:val="22"/>
                <w:szCs w:val="22"/>
              </w:rPr>
              <w:t>7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3F27EB" w:rsidRPr="00B56985" w:rsidRDefault="003F27EB" w:rsidP="00B56985">
            <w:pPr>
              <w:jc w:val="center"/>
            </w:pPr>
            <w:r w:rsidRPr="00B56985">
              <w:rPr>
                <w:sz w:val="22"/>
                <w:szCs w:val="22"/>
              </w:rPr>
              <w:t>Стойкость к химическому воздействию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3F27EB" w:rsidRPr="00B56985" w:rsidRDefault="003F27EB" w:rsidP="00B56985">
            <w:pPr>
              <w:jc w:val="center"/>
            </w:pPr>
            <w:r w:rsidRPr="00B56985">
              <w:rPr>
                <w:sz w:val="22"/>
                <w:szCs w:val="22"/>
              </w:rPr>
              <w:t>-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3F27EB" w:rsidRPr="00B56985" w:rsidRDefault="003F27EB" w:rsidP="00B56985">
            <w:pPr>
              <w:jc w:val="center"/>
            </w:pPr>
            <w:r w:rsidRPr="00B56985">
              <w:rPr>
                <w:sz w:val="22"/>
                <w:szCs w:val="22"/>
              </w:rPr>
              <w:t>ГОСТ 12020-72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3F27EB" w:rsidRPr="00B56985" w:rsidRDefault="003F27EB" w:rsidP="00B56985">
            <w:pPr>
              <w:jc w:val="center"/>
            </w:pPr>
            <w:r w:rsidRPr="00B56985">
              <w:rPr>
                <w:sz w:val="22"/>
                <w:szCs w:val="22"/>
              </w:rPr>
              <w:t>измерение прочности при растяжении не более 10% от исходной величины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3F27EB" w:rsidRPr="00B56985" w:rsidRDefault="003F27EB" w:rsidP="00B56985">
            <w:pPr>
              <w:jc w:val="center"/>
            </w:pPr>
            <w:r w:rsidRPr="00B56985">
              <w:rPr>
                <w:sz w:val="22"/>
                <w:szCs w:val="22"/>
              </w:rPr>
              <w:t>Стоек к слабоагрессивному воздействию щелочей, кислот, солей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3F27EB" w:rsidRPr="00B56985" w:rsidRDefault="003F27EB" w:rsidP="00B56985">
            <w:pPr>
              <w:jc w:val="center"/>
            </w:pPr>
          </w:p>
        </w:tc>
      </w:tr>
      <w:tr w:rsidR="00B56985" w:rsidRPr="00B56985" w:rsidTr="00B56985"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3F27EB" w:rsidRPr="00B56985" w:rsidRDefault="00120BD3" w:rsidP="00B56985">
            <w:pPr>
              <w:jc w:val="center"/>
            </w:pPr>
            <w:r w:rsidRPr="00B56985">
              <w:rPr>
                <w:sz w:val="22"/>
                <w:szCs w:val="22"/>
              </w:rPr>
              <w:t>8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3F27EB" w:rsidRPr="00B56985" w:rsidRDefault="003F27EB" w:rsidP="00B56985">
            <w:pPr>
              <w:jc w:val="center"/>
            </w:pPr>
            <w:r w:rsidRPr="00B56985">
              <w:rPr>
                <w:sz w:val="22"/>
                <w:szCs w:val="22"/>
              </w:rPr>
              <w:t>Толщина стенок:</w:t>
            </w:r>
            <w:r w:rsidRPr="00B56985">
              <w:rPr>
                <w:sz w:val="22"/>
                <w:szCs w:val="22"/>
              </w:rPr>
              <w:br/>
              <w:t>- лицевая;</w:t>
            </w:r>
            <w:r w:rsidRPr="00B56985">
              <w:rPr>
                <w:sz w:val="22"/>
                <w:szCs w:val="22"/>
              </w:rPr>
              <w:br/>
              <w:t xml:space="preserve">- </w:t>
            </w:r>
            <w:proofErr w:type="spellStart"/>
            <w:r w:rsidRPr="00B56985">
              <w:rPr>
                <w:sz w:val="22"/>
                <w:szCs w:val="22"/>
              </w:rPr>
              <w:t>нелицевая</w:t>
            </w:r>
            <w:proofErr w:type="spellEnd"/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3F27EB" w:rsidRPr="00B56985" w:rsidRDefault="003F27EB" w:rsidP="00B56985">
            <w:pPr>
              <w:jc w:val="center"/>
            </w:pPr>
            <w:r w:rsidRPr="00B56985">
              <w:rPr>
                <w:sz w:val="22"/>
                <w:szCs w:val="22"/>
              </w:rPr>
              <w:t>мм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3F27EB" w:rsidRPr="00B56985" w:rsidRDefault="003F27EB" w:rsidP="00B56985">
            <w:pPr>
              <w:jc w:val="center"/>
            </w:pPr>
            <w:r w:rsidRPr="00B56985">
              <w:rPr>
                <w:sz w:val="22"/>
                <w:szCs w:val="22"/>
              </w:rPr>
              <w:t>ГОСТ 26433.0-85</w:t>
            </w:r>
            <w:r w:rsidRPr="00B56985">
              <w:rPr>
                <w:sz w:val="22"/>
                <w:szCs w:val="22"/>
              </w:rPr>
              <w:br/>
              <w:t>ГОСТ 26433.1-89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3F27EB" w:rsidRPr="00B56985" w:rsidRDefault="003F27EB" w:rsidP="00B56985">
            <w:pPr>
              <w:jc w:val="center"/>
            </w:pPr>
            <w:r w:rsidRPr="00B56985">
              <w:rPr>
                <w:sz w:val="22"/>
                <w:szCs w:val="22"/>
              </w:rPr>
              <w:t>не менее</w:t>
            </w:r>
            <w:r w:rsidRPr="00B56985">
              <w:rPr>
                <w:sz w:val="22"/>
                <w:szCs w:val="22"/>
              </w:rPr>
              <w:br/>
              <w:t>2,7</w:t>
            </w:r>
            <w:r w:rsidRPr="00B56985">
              <w:rPr>
                <w:sz w:val="22"/>
                <w:szCs w:val="22"/>
              </w:rPr>
              <w:br/>
              <w:t>2,2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3F27EB" w:rsidRPr="00B56985" w:rsidRDefault="003F27EB" w:rsidP="00B56985">
            <w:pPr>
              <w:jc w:val="center"/>
            </w:pPr>
            <w:r w:rsidRPr="00B56985">
              <w:rPr>
                <w:sz w:val="22"/>
                <w:szCs w:val="22"/>
              </w:rPr>
              <w:br/>
              <w:t>3,0</w:t>
            </w:r>
            <w:r w:rsidRPr="00B56985">
              <w:rPr>
                <w:sz w:val="22"/>
                <w:szCs w:val="22"/>
              </w:rPr>
              <w:br/>
              <w:t>2,5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3F27EB" w:rsidRPr="00B56985" w:rsidRDefault="003F27EB" w:rsidP="00B56985">
            <w:pPr>
              <w:jc w:val="center"/>
            </w:pPr>
          </w:p>
        </w:tc>
      </w:tr>
    </w:tbl>
    <w:p w:rsidR="003F27EB" w:rsidRPr="00FB5470" w:rsidRDefault="003F27EB" w:rsidP="00B56985">
      <w:pPr>
        <w:tabs>
          <w:tab w:val="left" w:pos="1080"/>
        </w:tabs>
        <w:jc w:val="both"/>
      </w:pPr>
    </w:p>
    <w:p w:rsidR="00FB5470" w:rsidRDefault="008E1166" w:rsidP="00B56985">
      <w:pPr>
        <w:tabs>
          <w:tab w:val="left" w:pos="1080"/>
        </w:tabs>
        <w:ind w:firstLine="567"/>
        <w:jc w:val="both"/>
      </w:pPr>
      <w:r>
        <w:t xml:space="preserve">   5.2  </w:t>
      </w:r>
      <w:r w:rsidR="00BC6698">
        <w:t>Фурнитура «МАСО»</w:t>
      </w:r>
    </w:p>
    <w:p w:rsidR="00DB42AF" w:rsidRDefault="00DB42AF" w:rsidP="00B56985">
      <w:pPr>
        <w:tabs>
          <w:tab w:val="left" w:pos="1080"/>
        </w:tabs>
        <w:ind w:firstLine="567"/>
        <w:jc w:val="both"/>
      </w:pPr>
    </w:p>
    <w:p w:rsidR="00175316" w:rsidRPr="00175316" w:rsidRDefault="00175316" w:rsidP="00175316">
      <w:pPr>
        <w:tabs>
          <w:tab w:val="left" w:pos="720"/>
          <w:tab w:val="left" w:pos="1080"/>
        </w:tabs>
        <w:ind w:firstLine="567"/>
        <w:jc w:val="both"/>
      </w:pPr>
      <w:r w:rsidRPr="00175316">
        <w:t xml:space="preserve">* Все товарные марки читать в редакции «или эквивалент» </w:t>
      </w:r>
    </w:p>
    <w:p w:rsidR="00CC0AC6" w:rsidRPr="00CC0AC6" w:rsidRDefault="00CC0AC6" w:rsidP="00B56985">
      <w:pPr>
        <w:tabs>
          <w:tab w:val="left" w:pos="1080"/>
        </w:tabs>
      </w:pPr>
    </w:p>
    <w:p w:rsidR="004754EB" w:rsidRDefault="008E1166" w:rsidP="00B56985">
      <w:pPr>
        <w:ind w:firstLine="567"/>
      </w:pPr>
      <w:r>
        <w:rPr>
          <w:b/>
        </w:rPr>
        <w:t>6.</w:t>
      </w:r>
      <w:r w:rsidR="004754EB">
        <w:rPr>
          <w:b/>
        </w:rPr>
        <w:t>Срок выполнения работ</w:t>
      </w:r>
      <w:r w:rsidR="004754EB">
        <w:t xml:space="preserve">: </w:t>
      </w:r>
      <w:r w:rsidR="00401640">
        <w:t>10</w:t>
      </w:r>
      <w:r w:rsidR="00640262">
        <w:t xml:space="preserve"> </w:t>
      </w:r>
      <w:r w:rsidR="004754EB">
        <w:t xml:space="preserve">календарных дней с момента заключения договора.  </w:t>
      </w:r>
    </w:p>
    <w:p w:rsidR="00B56985" w:rsidRDefault="00B56985" w:rsidP="00B56985">
      <w:pPr>
        <w:tabs>
          <w:tab w:val="left" w:pos="900"/>
        </w:tabs>
        <w:ind w:firstLine="567"/>
      </w:pPr>
    </w:p>
    <w:p w:rsidR="004754EB" w:rsidRDefault="008E1166" w:rsidP="00B56985">
      <w:pPr>
        <w:tabs>
          <w:tab w:val="left" w:pos="900"/>
        </w:tabs>
        <w:ind w:firstLine="567"/>
      </w:pPr>
      <w:r>
        <w:rPr>
          <w:b/>
        </w:rPr>
        <w:lastRenderedPageBreak/>
        <w:t>7.</w:t>
      </w:r>
      <w:r w:rsidR="00640262">
        <w:rPr>
          <w:b/>
        </w:rPr>
        <w:t xml:space="preserve"> </w:t>
      </w:r>
      <w:r w:rsidR="004754EB">
        <w:rPr>
          <w:b/>
        </w:rPr>
        <w:t>Гарантийный срок на</w:t>
      </w:r>
      <w:r w:rsidR="003915AD">
        <w:rPr>
          <w:b/>
        </w:rPr>
        <w:t xml:space="preserve"> материалы и </w:t>
      </w:r>
      <w:r w:rsidR="004754EB">
        <w:t xml:space="preserve"> </w:t>
      </w:r>
      <w:r w:rsidR="004754EB">
        <w:rPr>
          <w:b/>
        </w:rPr>
        <w:t>результат выполненных работ:</w:t>
      </w:r>
      <w:r w:rsidR="004754EB">
        <w:t xml:space="preserve"> не менее 3 лет с момента подписания Заказчиком акта о приемке выполненных работ.</w:t>
      </w:r>
      <w:r w:rsidR="004754EB">
        <w:rPr>
          <w:b/>
          <w:color w:val="000000"/>
        </w:rPr>
        <w:t xml:space="preserve">    </w:t>
      </w:r>
    </w:p>
    <w:p w:rsidR="004754EB" w:rsidRDefault="004754EB" w:rsidP="00B56985">
      <w:pPr>
        <w:jc w:val="both"/>
      </w:pPr>
    </w:p>
    <w:p w:rsidR="00401640" w:rsidRDefault="008E1166" w:rsidP="00B56985">
      <w:pPr>
        <w:jc w:val="both"/>
        <w:rPr>
          <w:b/>
          <w:color w:val="000000"/>
          <w:spacing w:val="-1"/>
          <w:szCs w:val="28"/>
        </w:rPr>
      </w:pPr>
      <w:r>
        <w:rPr>
          <w:b/>
          <w:color w:val="000000"/>
          <w:spacing w:val="-1"/>
          <w:szCs w:val="28"/>
        </w:rPr>
        <w:t xml:space="preserve">           8.</w:t>
      </w:r>
      <w:r w:rsidR="00307EF3">
        <w:rPr>
          <w:b/>
          <w:color w:val="000000"/>
          <w:spacing w:val="-1"/>
          <w:szCs w:val="28"/>
        </w:rPr>
        <w:t xml:space="preserve"> </w:t>
      </w:r>
      <w:r w:rsidR="00401640">
        <w:rPr>
          <w:b/>
          <w:color w:val="000000"/>
          <w:spacing w:val="-1"/>
          <w:szCs w:val="28"/>
        </w:rPr>
        <w:t xml:space="preserve">Особые условия: </w:t>
      </w:r>
      <w:r w:rsidR="00B56985" w:rsidRPr="00B56985">
        <w:rPr>
          <w:i/>
          <w:color w:val="FF0000"/>
          <w:spacing w:val="-1"/>
          <w:szCs w:val="28"/>
        </w:rPr>
        <w:t>РАБОТЫ ПРОИЗВОДЯТСЯ В ДЕЙСТВУЮЩЕЙ ПОЛИКЛИНИК</w:t>
      </w:r>
      <w:r w:rsidR="00B56985">
        <w:rPr>
          <w:i/>
          <w:color w:val="FF0000"/>
          <w:spacing w:val="-1"/>
          <w:szCs w:val="28"/>
        </w:rPr>
        <w:t>Е!</w:t>
      </w:r>
    </w:p>
    <w:p w:rsidR="00401640" w:rsidRDefault="00401640" w:rsidP="00B56985">
      <w:pPr>
        <w:pStyle w:val="a6"/>
        <w:ind w:left="0"/>
        <w:rPr>
          <w:b/>
          <w:color w:val="000000"/>
          <w:spacing w:val="-1"/>
          <w:szCs w:val="28"/>
        </w:rPr>
      </w:pPr>
    </w:p>
    <w:p w:rsidR="004754EB" w:rsidRDefault="008E1166" w:rsidP="00B56985">
      <w:pPr>
        <w:jc w:val="both"/>
        <w:rPr>
          <w:b/>
          <w:color w:val="000000"/>
          <w:spacing w:val="-1"/>
          <w:szCs w:val="28"/>
        </w:rPr>
      </w:pPr>
      <w:r>
        <w:rPr>
          <w:b/>
          <w:color w:val="000000"/>
          <w:spacing w:val="-1"/>
          <w:szCs w:val="28"/>
        </w:rPr>
        <w:t xml:space="preserve">           9. </w:t>
      </w:r>
      <w:r w:rsidR="004754EB">
        <w:rPr>
          <w:b/>
          <w:color w:val="000000"/>
          <w:spacing w:val="-1"/>
          <w:szCs w:val="28"/>
        </w:rPr>
        <w:t>Порядок выполнения и сдачи – приемки работ:</w:t>
      </w:r>
    </w:p>
    <w:p w:rsidR="004754EB" w:rsidRDefault="004754EB" w:rsidP="00B56985">
      <w:pPr>
        <w:shd w:val="clear" w:color="auto" w:fill="FFFFFF"/>
        <w:tabs>
          <w:tab w:val="left" w:pos="720"/>
        </w:tabs>
        <w:ind w:firstLine="720"/>
        <w:jc w:val="both"/>
        <w:rPr>
          <w:bCs/>
          <w:color w:val="000000"/>
          <w:spacing w:val="-1"/>
          <w:szCs w:val="28"/>
        </w:rPr>
      </w:pPr>
      <w:r>
        <w:rPr>
          <w:bCs/>
          <w:color w:val="000000"/>
          <w:spacing w:val="-1"/>
          <w:szCs w:val="28"/>
        </w:rPr>
        <w:t>Подрядчик обязан выполнить работу своими материалами, силами, инструментами и механизмами в соответствии с настоящим техническим заданием, сметой.</w:t>
      </w:r>
    </w:p>
    <w:p w:rsidR="002605D4" w:rsidRDefault="002605D4" w:rsidP="00B56985">
      <w:pPr>
        <w:shd w:val="clear" w:color="auto" w:fill="FFFFFF"/>
        <w:tabs>
          <w:tab w:val="left" w:pos="720"/>
        </w:tabs>
        <w:ind w:firstLine="720"/>
        <w:jc w:val="both"/>
      </w:pPr>
      <w:r>
        <w:t xml:space="preserve">При </w:t>
      </w:r>
      <w:r w:rsidR="00B56985">
        <w:t xml:space="preserve">выполнении работ </w:t>
      </w:r>
      <w:r>
        <w:t xml:space="preserve">договору </w:t>
      </w:r>
      <w:r w:rsidR="00B56985">
        <w:t xml:space="preserve">Подрядчик должен </w:t>
      </w:r>
      <w:r>
        <w:t>вести исполнительную документацию в соответствии с требованиями СНиП 3,01,01-85* «Организация строительного производства» в объеме,</w:t>
      </w:r>
      <w:r w:rsidR="00B56985">
        <w:t xml:space="preserve"> </w:t>
      </w:r>
      <w:r>
        <w:t>достаточном для сдачи объектов в эксплуатацию:</w:t>
      </w:r>
    </w:p>
    <w:p w:rsidR="002605D4" w:rsidRDefault="00B56985" w:rsidP="00B56985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ind w:left="0" w:firstLine="567"/>
        <w:jc w:val="both"/>
      </w:pPr>
      <w:r>
        <w:t>Общий журнал выполнения работ;</w:t>
      </w:r>
    </w:p>
    <w:p w:rsidR="002605D4" w:rsidRDefault="002605D4" w:rsidP="00B56985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ind w:left="0" w:firstLine="567"/>
        <w:jc w:val="both"/>
      </w:pPr>
      <w:r>
        <w:t>Журнал по технике безопасности</w:t>
      </w:r>
      <w:r w:rsidR="00B56985">
        <w:t>;</w:t>
      </w:r>
    </w:p>
    <w:p w:rsidR="002605D4" w:rsidRDefault="002605D4" w:rsidP="00B56985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ind w:left="0" w:firstLine="567"/>
        <w:jc w:val="both"/>
      </w:pPr>
      <w:r>
        <w:t>Акты скрытых работ</w:t>
      </w:r>
      <w:r w:rsidR="00B56985">
        <w:t>;</w:t>
      </w:r>
    </w:p>
    <w:p w:rsidR="002605D4" w:rsidRDefault="002605D4" w:rsidP="00B56985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ind w:left="0" w:firstLine="567"/>
        <w:jc w:val="both"/>
      </w:pPr>
      <w:r>
        <w:t>Исполнительные схемы и пр.</w:t>
      </w:r>
    </w:p>
    <w:p w:rsidR="004754EB" w:rsidRDefault="004754EB" w:rsidP="00B56985">
      <w:pPr>
        <w:shd w:val="clear" w:color="auto" w:fill="FFFFFF"/>
        <w:tabs>
          <w:tab w:val="left" w:pos="720"/>
        </w:tabs>
        <w:ind w:firstLine="720"/>
        <w:jc w:val="both"/>
      </w:pPr>
      <w:r>
        <w:t xml:space="preserve">По завершению работ Подрядчик представляет Заказчику акты о приемке выполненных работ по форме КС-2 и  справку о стоимости выполненных работ по форме КС-3. Приемка и сдача работ осуществляется в соответствии с порядком, установленным в </w:t>
      </w:r>
      <w:r w:rsidR="0080681A">
        <w:t>договоре</w:t>
      </w:r>
      <w:r>
        <w:t>.</w:t>
      </w:r>
    </w:p>
    <w:p w:rsidR="00195869" w:rsidRDefault="00924549" w:rsidP="00B56985"/>
    <w:sectPr w:rsidR="00195869" w:rsidSect="00B56985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00EA7"/>
    <w:multiLevelType w:val="hybridMultilevel"/>
    <w:tmpl w:val="BE4881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AF44FC"/>
    <w:multiLevelType w:val="hybridMultilevel"/>
    <w:tmpl w:val="C6E61ECE"/>
    <w:lvl w:ilvl="0" w:tplc="EFCE494C">
      <w:start w:val="3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54EB"/>
    <w:rsid w:val="000107ED"/>
    <w:rsid w:val="00012173"/>
    <w:rsid w:val="00043C8C"/>
    <w:rsid w:val="000F48FF"/>
    <w:rsid w:val="000F4C51"/>
    <w:rsid w:val="00120BD3"/>
    <w:rsid w:val="00133BFC"/>
    <w:rsid w:val="00146063"/>
    <w:rsid w:val="00175316"/>
    <w:rsid w:val="001C089F"/>
    <w:rsid w:val="001C4C31"/>
    <w:rsid w:val="001C6EF6"/>
    <w:rsid w:val="00230913"/>
    <w:rsid w:val="002443AB"/>
    <w:rsid w:val="00251A40"/>
    <w:rsid w:val="002605D4"/>
    <w:rsid w:val="00292C15"/>
    <w:rsid w:val="002C484B"/>
    <w:rsid w:val="002D5790"/>
    <w:rsid w:val="002D58E4"/>
    <w:rsid w:val="002E2A61"/>
    <w:rsid w:val="00307EF3"/>
    <w:rsid w:val="00314513"/>
    <w:rsid w:val="00322D4B"/>
    <w:rsid w:val="00363453"/>
    <w:rsid w:val="003915AD"/>
    <w:rsid w:val="00391E6C"/>
    <w:rsid w:val="003F27EB"/>
    <w:rsid w:val="00401640"/>
    <w:rsid w:val="00465B17"/>
    <w:rsid w:val="004754EB"/>
    <w:rsid w:val="004D5F8D"/>
    <w:rsid w:val="00600D54"/>
    <w:rsid w:val="00617223"/>
    <w:rsid w:val="00626870"/>
    <w:rsid w:val="00640262"/>
    <w:rsid w:val="006B0D7B"/>
    <w:rsid w:val="006B5028"/>
    <w:rsid w:val="006C3E1E"/>
    <w:rsid w:val="006E50A6"/>
    <w:rsid w:val="00731BA0"/>
    <w:rsid w:val="00734F13"/>
    <w:rsid w:val="00757680"/>
    <w:rsid w:val="00771807"/>
    <w:rsid w:val="007B1219"/>
    <w:rsid w:val="0080681A"/>
    <w:rsid w:val="008256EB"/>
    <w:rsid w:val="008343D5"/>
    <w:rsid w:val="008C7762"/>
    <w:rsid w:val="008E1166"/>
    <w:rsid w:val="008F052D"/>
    <w:rsid w:val="0091363B"/>
    <w:rsid w:val="00924549"/>
    <w:rsid w:val="00925243"/>
    <w:rsid w:val="00956B98"/>
    <w:rsid w:val="009C7949"/>
    <w:rsid w:val="009E12DF"/>
    <w:rsid w:val="00A608FE"/>
    <w:rsid w:val="00B1783E"/>
    <w:rsid w:val="00B56985"/>
    <w:rsid w:val="00B86FF2"/>
    <w:rsid w:val="00BC6698"/>
    <w:rsid w:val="00BE3CE4"/>
    <w:rsid w:val="00BF60BF"/>
    <w:rsid w:val="00C04F0B"/>
    <w:rsid w:val="00C45ACD"/>
    <w:rsid w:val="00C60523"/>
    <w:rsid w:val="00C61AA1"/>
    <w:rsid w:val="00C61B32"/>
    <w:rsid w:val="00C80161"/>
    <w:rsid w:val="00CC0AC6"/>
    <w:rsid w:val="00D56D1A"/>
    <w:rsid w:val="00D7496F"/>
    <w:rsid w:val="00DA19E7"/>
    <w:rsid w:val="00DA6EE2"/>
    <w:rsid w:val="00DB42AF"/>
    <w:rsid w:val="00E10EC2"/>
    <w:rsid w:val="00E8164B"/>
    <w:rsid w:val="00EB4668"/>
    <w:rsid w:val="00F12548"/>
    <w:rsid w:val="00F15321"/>
    <w:rsid w:val="00F50F71"/>
    <w:rsid w:val="00FA4DC4"/>
    <w:rsid w:val="00FB0DE4"/>
    <w:rsid w:val="00FB5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4EB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0913"/>
  </w:style>
  <w:style w:type="character" w:customStyle="1" w:styleId="2">
    <w:name w:val="Основной текст с отступом 2 Знак"/>
    <w:aliases w:val="Знак Знак"/>
    <w:basedOn w:val="a0"/>
    <w:link w:val="20"/>
    <w:semiHidden/>
    <w:locked/>
    <w:rsid w:val="004754EB"/>
    <w:rPr>
      <w:sz w:val="24"/>
      <w:szCs w:val="24"/>
    </w:rPr>
  </w:style>
  <w:style w:type="paragraph" w:styleId="20">
    <w:name w:val="Body Text Indent 2"/>
    <w:aliases w:val="Знак"/>
    <w:basedOn w:val="a"/>
    <w:link w:val="2"/>
    <w:semiHidden/>
    <w:unhideWhenUsed/>
    <w:rsid w:val="004754EB"/>
    <w:pPr>
      <w:spacing w:after="120" w:line="480" w:lineRule="auto"/>
      <w:ind w:left="283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4754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4754EB"/>
    <w:pPr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4754EB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2605D4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3F27EB"/>
    <w:pPr>
      <w:spacing w:before="225" w:after="225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5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7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Documents%20and%20Settings\VALERIY\Local%20Settings\Application%20Data\Opera\Opera\profile\cache4\temporary_download\&#1058;&#1077;&#1093;&#1085;&#1080;&#1095;&#1077;&#1089;&#1082;&#1086;&#1077;%20&#1079;&#1072;&#1076;&#1072;&#1085;&#1080;&#1077;%20&#1085;&#1072;%20&#1088;&#1077;&#1084;&#1086;&#1085;&#1090;%20&#1082;&#1088;&#1086;&#1074;&#1083;&#1080;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2C29C-0B40-44C6-9EE1-BA25044D5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1</cp:lastModifiedBy>
  <cp:revision>22</cp:revision>
  <cp:lastPrinted>2011-10-09T12:35:00Z</cp:lastPrinted>
  <dcterms:created xsi:type="dcterms:W3CDTF">2011-05-06T05:54:00Z</dcterms:created>
  <dcterms:modified xsi:type="dcterms:W3CDTF">2011-11-10T04:17:00Z</dcterms:modified>
</cp:coreProperties>
</file>