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28" w:rsidRDefault="00C80B12" w:rsidP="00C80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B12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контракта.</w:t>
      </w:r>
    </w:p>
    <w:p w:rsidR="00C80B12" w:rsidRDefault="00C80B12" w:rsidP="00C80B1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 на </w:t>
      </w:r>
      <w:r w:rsidRPr="00C80B1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80B12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работ и оказание услуг по технической инвентаризации, оформлению технической документации и постановке на государственный учет муниципальных нежилых зданий и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определялась на основании средней цены за 1 кв. м. прошлогодних муниципальных контрактов (прикреплены отдельными файлами).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0B12" w:rsidTr="00C80B12">
        <w:tc>
          <w:tcPr>
            <w:tcW w:w="3190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 №136</w:t>
            </w:r>
          </w:p>
        </w:tc>
        <w:tc>
          <w:tcPr>
            <w:tcW w:w="3190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МК№250</w:t>
            </w:r>
          </w:p>
        </w:tc>
        <w:tc>
          <w:tcPr>
            <w:tcW w:w="3191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МК№195</w:t>
            </w:r>
          </w:p>
        </w:tc>
      </w:tr>
      <w:tr w:rsidR="00C80B12" w:rsidTr="00C80B12">
        <w:tc>
          <w:tcPr>
            <w:tcW w:w="3190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33,46 руб. за 1 кв. м.</w:t>
            </w:r>
          </w:p>
        </w:tc>
        <w:tc>
          <w:tcPr>
            <w:tcW w:w="3190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 за 1 кв. м.</w:t>
            </w:r>
          </w:p>
        </w:tc>
        <w:tc>
          <w:tcPr>
            <w:tcW w:w="3191" w:type="dxa"/>
          </w:tcPr>
          <w:p w:rsidR="00C80B12" w:rsidRDefault="00C80B12" w:rsidP="00C80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32,36 за 1 кв. м.</w:t>
            </w:r>
          </w:p>
        </w:tc>
      </w:tr>
    </w:tbl>
    <w:p w:rsidR="00C80B12" w:rsidRDefault="00C80B12" w:rsidP="00C8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0B12" w:rsidRDefault="00C80B12" w:rsidP="00C8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цена за 1 кв. м = (33,46+31,5+32,36)/3=32,44 руб. за 1 кв. м.</w:t>
      </w:r>
    </w:p>
    <w:p w:rsidR="00C80B12" w:rsidRDefault="00C80B12" w:rsidP="00C8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(максимальная) цена контракта</w:t>
      </w:r>
      <w:r w:rsidR="00216B68">
        <w:rPr>
          <w:rFonts w:ascii="Times New Roman" w:hAnsi="Times New Roman" w:cs="Times New Roman"/>
          <w:sz w:val="28"/>
          <w:szCs w:val="28"/>
        </w:rPr>
        <w:t>:</w:t>
      </w: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32,44 руб. за 1 кв. м * 3 927,3 кв. м.=127 401,62 руб.</w:t>
      </w: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Pr="00216B68" w:rsidRDefault="00216B68" w:rsidP="00216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68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216B68" w:rsidRPr="00216B68" w:rsidRDefault="00216B68" w:rsidP="00216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68">
        <w:rPr>
          <w:rFonts w:ascii="Times New Roman" w:hAnsi="Times New Roman" w:cs="Times New Roman"/>
          <w:b/>
          <w:sz w:val="28"/>
          <w:szCs w:val="28"/>
        </w:rPr>
        <w:t xml:space="preserve">планово-экономического                                           С. Н. </w:t>
      </w:r>
      <w:proofErr w:type="spellStart"/>
      <w:r w:rsidRPr="00216B68">
        <w:rPr>
          <w:rFonts w:ascii="Times New Roman" w:hAnsi="Times New Roman" w:cs="Times New Roman"/>
          <w:b/>
          <w:sz w:val="28"/>
          <w:szCs w:val="28"/>
        </w:rPr>
        <w:t>Спешилова</w:t>
      </w:r>
      <w:proofErr w:type="spellEnd"/>
    </w:p>
    <w:p w:rsidR="00216B68" w:rsidRPr="00216B68" w:rsidRDefault="00216B68" w:rsidP="00216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68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Default="00216B68" w:rsidP="00C80B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6B68" w:rsidRPr="00216B68" w:rsidRDefault="00216B68" w:rsidP="00C80B1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</w:t>
      </w:r>
      <w:r w:rsidRPr="00216B68">
        <w:rPr>
          <w:rFonts w:ascii="Times New Roman" w:hAnsi="Times New Roman" w:cs="Times New Roman"/>
          <w:sz w:val="24"/>
          <w:szCs w:val="24"/>
        </w:rPr>
        <w:t>ихайлова Н. А.</w:t>
      </w:r>
    </w:p>
    <w:sectPr w:rsidR="00216B68" w:rsidRPr="00216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44"/>
    <w:rsid w:val="00216B68"/>
    <w:rsid w:val="00474C13"/>
    <w:rsid w:val="00C80B12"/>
    <w:rsid w:val="00CC6C44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2011-11-14T11:21:00Z</dcterms:created>
  <dcterms:modified xsi:type="dcterms:W3CDTF">2011-11-14T11:34:00Z</dcterms:modified>
</cp:coreProperties>
</file>