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61" w:rsidRPr="002A1F80" w:rsidRDefault="00825D61" w:rsidP="00825D61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Приложение №</w:t>
      </w:r>
      <w:r>
        <w:rPr>
          <w:b/>
          <w:sz w:val="24"/>
          <w:szCs w:val="24"/>
        </w:rPr>
        <w:t>7</w:t>
      </w:r>
    </w:p>
    <w:p w:rsidR="00825D61" w:rsidRPr="002A1F80" w:rsidRDefault="00825D61" w:rsidP="00825D61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 xml:space="preserve">к документации об открытом аукционе </w:t>
      </w:r>
    </w:p>
    <w:p w:rsidR="00825D61" w:rsidRPr="002A1F80" w:rsidRDefault="00825D61" w:rsidP="00825D61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в эл. форме</w:t>
      </w:r>
    </w:p>
    <w:p w:rsidR="00825D61" w:rsidRPr="002A1F80" w:rsidRDefault="00825D61" w:rsidP="00825D6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ПРОЕКТ</w:t>
      </w:r>
    </w:p>
    <w:p w:rsidR="00825D61" w:rsidRPr="002A1F80" w:rsidRDefault="00825D61" w:rsidP="00825D6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МУНИЦИПАЛЬНЫ</w:t>
      </w:r>
      <w:r w:rsidRPr="002A1F80">
        <w:rPr>
          <w:rFonts w:ascii="Century Gothic" w:hAnsi="Century Gothic" w:cs="Arial"/>
          <w:b/>
          <w:sz w:val="24"/>
          <w:szCs w:val="24"/>
        </w:rPr>
        <w:t>Й</w:t>
      </w:r>
      <w:r w:rsidRPr="002A1F80">
        <w:rPr>
          <w:b/>
          <w:sz w:val="24"/>
          <w:szCs w:val="24"/>
        </w:rPr>
        <w:t xml:space="preserve">  КОНТРАКТ № </w:t>
      </w:r>
    </w:p>
    <w:p w:rsidR="00825D61" w:rsidRPr="002A1F80" w:rsidRDefault="00825D61" w:rsidP="00825D61">
      <w:pPr>
        <w:autoSpaceDE w:val="0"/>
        <w:autoSpaceDN w:val="0"/>
        <w:adjustRightInd w:val="0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г. Пермь                                                                                                      «____»_______2011 г.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25D61" w:rsidRPr="002A1F80" w:rsidRDefault="00825D61" w:rsidP="00825D61">
      <w:pPr>
        <w:ind w:firstLine="540"/>
        <w:jc w:val="both"/>
        <w:rPr>
          <w:sz w:val="24"/>
          <w:szCs w:val="24"/>
        </w:rPr>
      </w:pPr>
      <w:proofErr w:type="gramStart"/>
      <w:r w:rsidRPr="002A1F80">
        <w:rPr>
          <w:b/>
          <w:sz w:val="24"/>
          <w:szCs w:val="24"/>
        </w:rPr>
        <w:t>Муниципальное учреждение «Содержание муниципального имущества»</w:t>
      </w:r>
      <w:r w:rsidRPr="002A1F80">
        <w:rPr>
          <w:sz w:val="24"/>
          <w:szCs w:val="24"/>
        </w:rPr>
        <w:t>, именуемое в дальнейшем «Заказчик», в лице______________________________________, действующего на основании__________, с одной стороны, и________________________________________, именуемое в дальнейшем «Подрядчик», в лице_____________________________, действующего на основании______________, с другой стороны, заключили настоящий контракт о нижеследующем:</w:t>
      </w:r>
      <w:proofErr w:type="gramEnd"/>
    </w:p>
    <w:p w:rsidR="00825D61" w:rsidRPr="002A1F80" w:rsidRDefault="00825D61" w:rsidP="00825D61">
      <w:pPr>
        <w:ind w:firstLine="540"/>
        <w:jc w:val="both"/>
        <w:rPr>
          <w:sz w:val="24"/>
          <w:szCs w:val="24"/>
        </w:rPr>
      </w:pPr>
    </w:p>
    <w:p w:rsidR="00825D61" w:rsidRPr="002A1F80" w:rsidRDefault="00825D61" w:rsidP="00825D61">
      <w:pPr>
        <w:numPr>
          <w:ilvl w:val="0"/>
          <w:numId w:val="1"/>
        </w:numPr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ПРЕДМЕТ КОНТРАКТА</w:t>
      </w:r>
    </w:p>
    <w:p w:rsidR="00825D61" w:rsidRPr="002A1F80" w:rsidRDefault="00825D61" w:rsidP="00825D61">
      <w:pPr>
        <w:tabs>
          <w:tab w:val="left" w:pos="1080"/>
        </w:tabs>
        <w:ind w:firstLine="540"/>
        <w:jc w:val="both"/>
        <w:rPr>
          <w:b/>
          <w:sz w:val="24"/>
          <w:szCs w:val="24"/>
        </w:rPr>
      </w:pPr>
      <w:r w:rsidRPr="002A1F80">
        <w:rPr>
          <w:sz w:val="24"/>
          <w:szCs w:val="24"/>
        </w:rPr>
        <w:t xml:space="preserve">1.1. </w:t>
      </w:r>
      <w:r w:rsidRPr="002A1F80">
        <w:rPr>
          <w:noProof/>
          <w:sz w:val="24"/>
          <w:szCs w:val="24"/>
        </w:rPr>
        <w:t xml:space="preserve">На основании решения </w:t>
      </w:r>
      <w:r w:rsidRPr="002A1F80">
        <w:rPr>
          <w:sz w:val="24"/>
          <w:szCs w:val="24"/>
        </w:rPr>
        <w:t>Единой комиссии (протокол  № _____от_______2011г.) Заказчик поручает, а Подрядчик обязуется выполнить работы по монтажу и наладке охранной, тревожной сигнализации и системы контроля и управления доступом на  объектах нежилого муниципального фонда города Перми (далее –  охранной сигнализации).</w:t>
      </w:r>
    </w:p>
    <w:p w:rsidR="00825D61" w:rsidRPr="002A1F80" w:rsidRDefault="00825D61" w:rsidP="00825D61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1.2. Перечень объектов, содержание и объем работ определяются в те</w:t>
      </w:r>
      <w:r>
        <w:rPr>
          <w:sz w:val="24"/>
          <w:szCs w:val="24"/>
        </w:rPr>
        <w:t>хническом задании (Приложение №1</w:t>
      </w:r>
      <w:r w:rsidRPr="002A1F80">
        <w:rPr>
          <w:sz w:val="24"/>
          <w:szCs w:val="24"/>
        </w:rPr>
        <w:t>), являющемся неотъемлемой частью настоящего контракта.</w:t>
      </w:r>
    </w:p>
    <w:p w:rsidR="00825D61" w:rsidRPr="002A1F80" w:rsidRDefault="00825D61" w:rsidP="00825D61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1.3. Срок выполнения работ</w:t>
      </w:r>
      <w:r>
        <w:rPr>
          <w:sz w:val="24"/>
          <w:szCs w:val="24"/>
        </w:rPr>
        <w:t>:</w:t>
      </w:r>
      <w:r w:rsidRPr="002A1F80">
        <w:rPr>
          <w:sz w:val="24"/>
          <w:szCs w:val="24"/>
        </w:rPr>
        <w:t xml:space="preserve"> </w:t>
      </w:r>
      <w:r>
        <w:rPr>
          <w:sz w:val="24"/>
          <w:szCs w:val="24"/>
        </w:rPr>
        <w:t>до 20 декабря 2011г.</w:t>
      </w:r>
      <w:r w:rsidRPr="002A1F80">
        <w:rPr>
          <w:sz w:val="24"/>
          <w:szCs w:val="24"/>
        </w:rPr>
        <w:t xml:space="preserve"> Подрядчик вправе выполнить работы досрочно.</w:t>
      </w:r>
    </w:p>
    <w:p w:rsidR="00825D61" w:rsidRPr="002A1F80" w:rsidRDefault="00825D61" w:rsidP="00825D6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2. ОБЯЗАННОСТИ СТОРОН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 Обязанности Заказчика: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2.1.1. предоставлять Подрядчику информацию, необходимую для выполнения работ;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2.1.2. принять и оплатить выполненные работы в соответствии с условиями настоящего контракта.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 Обязанности Подрядчика:</w:t>
      </w:r>
    </w:p>
    <w:p w:rsidR="00825D61" w:rsidRPr="007F5A69" w:rsidRDefault="00825D61" w:rsidP="00825D6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2</w:t>
      </w:r>
      <w:r w:rsidRPr="007F5A69">
        <w:rPr>
          <w:sz w:val="24"/>
          <w:szCs w:val="24"/>
        </w:rPr>
        <w:t>.2.1. 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2.2.2. выполнить работы в полном объеме в срок, предусмотренный настоящим контрактом;</w:t>
      </w:r>
    </w:p>
    <w:p w:rsidR="00825D61" w:rsidRPr="002A1F80" w:rsidRDefault="00825D61" w:rsidP="00825D61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2.2.3. самостоятельно приобрести материалы и оборудование, необходимые для выполнения работ по настоящему контракту;</w:t>
      </w:r>
    </w:p>
    <w:p w:rsidR="00825D61" w:rsidRPr="002A1F80" w:rsidRDefault="00825D61" w:rsidP="00825D61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2.2.4. безвозмездно по требованию Заказчика исправлять все дефекты и недостатки, выявленные в ходе выполнения или приемки работ, гарантийной эксплуатации результата выполненных работ;</w:t>
      </w:r>
    </w:p>
    <w:p w:rsidR="00825D61" w:rsidRPr="002A1F80" w:rsidRDefault="00825D61" w:rsidP="00825D61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2.2.5. извещать Заказчика в письменном виде в течение 5 (пяти) дней об изменении статуса, наименования, места нахождения, почтового адреса и иных реквизитов юридического лица с представлением надлежащим образом заверенных копий документов. При неисполнении либо ненадлежащем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образом.</w:t>
      </w:r>
    </w:p>
    <w:p w:rsidR="00825D61" w:rsidRDefault="00825D61" w:rsidP="00825D6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25D61" w:rsidRPr="002A1F80" w:rsidRDefault="00825D61" w:rsidP="00825D6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3. ПОРЯДОК СДАЧИ И ПРИЕМКИ РАБОТ</w:t>
      </w:r>
    </w:p>
    <w:p w:rsidR="00825D61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3.1. При завершении работ Подрядчик  письменно уведомляет Заказчика о готовности систем охранной сигнализации к сдаче в эксплуатацию </w:t>
      </w:r>
    </w:p>
    <w:p w:rsidR="00825D61" w:rsidRPr="002A1F80" w:rsidRDefault="00825D61" w:rsidP="00825D61">
      <w:pPr>
        <w:tabs>
          <w:tab w:val="left" w:pos="900"/>
        </w:tabs>
        <w:jc w:val="both"/>
        <w:rPr>
          <w:sz w:val="24"/>
          <w:szCs w:val="24"/>
        </w:rPr>
      </w:pPr>
      <w:r w:rsidRPr="002A1F80">
        <w:rPr>
          <w:sz w:val="24"/>
          <w:szCs w:val="24"/>
        </w:rPr>
        <w:t>____________________ Заказчик                                   ____________________ Подрядчик</w:t>
      </w:r>
    </w:p>
    <w:p w:rsidR="00825D61" w:rsidRPr="002A1F80" w:rsidRDefault="00825D61" w:rsidP="00825D6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A1F80">
        <w:rPr>
          <w:sz w:val="24"/>
          <w:szCs w:val="24"/>
        </w:rPr>
        <w:lastRenderedPageBreak/>
        <w:t>и предоставляет Заказчику акт сдачи-приемки выполненных работ</w:t>
      </w:r>
      <w:r>
        <w:rPr>
          <w:sz w:val="24"/>
          <w:szCs w:val="24"/>
        </w:rPr>
        <w:t xml:space="preserve"> формы № КС-2</w:t>
      </w:r>
      <w:r w:rsidRPr="002A1F80">
        <w:rPr>
          <w:sz w:val="24"/>
          <w:szCs w:val="24"/>
        </w:rPr>
        <w:t xml:space="preserve"> в двух экземплярах.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3.2. Заказчик в течение 5 (пяти) дней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 xml:space="preserve">со дня </w:t>
      </w:r>
      <w:proofErr w:type="gramStart"/>
      <w:r w:rsidRPr="002A1F80">
        <w:rPr>
          <w:sz w:val="24"/>
          <w:szCs w:val="24"/>
        </w:rPr>
        <w:t>получения акта сдачи-приемки выполненных работ</w:t>
      </w:r>
      <w:r>
        <w:rPr>
          <w:sz w:val="24"/>
          <w:szCs w:val="24"/>
        </w:rPr>
        <w:t xml:space="preserve"> формы</w:t>
      </w:r>
      <w:proofErr w:type="gramEnd"/>
      <w:r>
        <w:rPr>
          <w:sz w:val="24"/>
          <w:szCs w:val="24"/>
        </w:rPr>
        <w:t xml:space="preserve"> № КС-2</w:t>
      </w:r>
      <w:r w:rsidRPr="002A1F80">
        <w:rPr>
          <w:sz w:val="24"/>
          <w:szCs w:val="24"/>
        </w:rPr>
        <w:t xml:space="preserve">: 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- назначает срок приемки объекта;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- направляет Подрядчику подписанный акт или его мотивированный отказ.</w:t>
      </w:r>
    </w:p>
    <w:p w:rsidR="00825D61" w:rsidRPr="002A1F80" w:rsidRDefault="00825D61" w:rsidP="00825D6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Во время приемки объекта Подрядчик демонстрирует Заказчику работоспособность всех составляющих системы охранной сигнализации.</w:t>
      </w:r>
    </w:p>
    <w:p w:rsidR="00825D61" w:rsidRPr="002A1F80" w:rsidRDefault="00825D61" w:rsidP="00825D6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25D61" w:rsidRPr="002A1F80" w:rsidRDefault="00825D61" w:rsidP="00825D6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4. ЦЕНА КОНТРАКТА И ПОРЯДОК РАСЧЕТОВ</w:t>
      </w:r>
    </w:p>
    <w:p w:rsidR="00825D61" w:rsidRPr="00EC2C4D" w:rsidRDefault="00825D61" w:rsidP="00825D61">
      <w:pPr>
        <w:numPr>
          <w:ilvl w:val="1"/>
          <w:numId w:val="3"/>
        </w:numPr>
        <w:tabs>
          <w:tab w:val="num" w:pos="1620"/>
        </w:tabs>
        <w:rPr>
          <w:rFonts w:ascii="Courier New" w:hAnsi="Courier New" w:cs="Courier New"/>
          <w:b/>
          <w:bCs/>
          <w:szCs w:val="24"/>
        </w:rPr>
      </w:pPr>
      <w:r w:rsidRPr="002A1F80">
        <w:rPr>
          <w:sz w:val="24"/>
          <w:szCs w:val="24"/>
        </w:rPr>
        <w:t>Цена контракта составляет _________________________</w:t>
      </w:r>
      <w:r w:rsidRPr="002A1F80">
        <w:rPr>
          <w:b/>
          <w:bCs/>
          <w:sz w:val="24"/>
          <w:szCs w:val="24"/>
        </w:rPr>
        <w:t>руб</w:t>
      </w:r>
      <w:proofErr w:type="gramStart"/>
      <w:r w:rsidRPr="002A1F80">
        <w:rPr>
          <w:b/>
          <w:bCs/>
          <w:sz w:val="24"/>
          <w:szCs w:val="24"/>
        </w:rPr>
        <w:t xml:space="preserve">. </w:t>
      </w:r>
      <w:r w:rsidRPr="002A1F80">
        <w:rPr>
          <w:bCs/>
          <w:sz w:val="24"/>
          <w:szCs w:val="24"/>
        </w:rPr>
        <w:t xml:space="preserve">(_____________________) </w:t>
      </w:r>
      <w:proofErr w:type="gramEnd"/>
      <w:r w:rsidRPr="002A1F80">
        <w:rPr>
          <w:bCs/>
          <w:sz w:val="24"/>
          <w:szCs w:val="24"/>
        </w:rPr>
        <w:t>руб</w:t>
      </w:r>
      <w:r w:rsidRPr="002A1F80">
        <w:rPr>
          <w:rFonts w:ascii="Courier New" w:hAnsi="Courier New" w:cs="Courier New"/>
          <w:bCs/>
          <w:szCs w:val="24"/>
        </w:rPr>
        <w:t>.</w:t>
      </w:r>
    </w:p>
    <w:p w:rsidR="00825D61" w:rsidRDefault="00825D61" w:rsidP="00825D61">
      <w:pPr>
        <w:rPr>
          <w:rFonts w:ascii="Courier New" w:hAnsi="Courier New" w:cs="Courier New"/>
          <w:b/>
          <w:bCs/>
          <w:szCs w:val="24"/>
        </w:rPr>
      </w:pPr>
      <w:r>
        <w:rPr>
          <w:rFonts w:ascii="Courier New" w:hAnsi="Courier New" w:cs="Courier New"/>
          <w:bCs/>
          <w:szCs w:val="24"/>
        </w:rPr>
        <w:t xml:space="preserve">    </w:t>
      </w:r>
      <w:r w:rsidRPr="002A1F80">
        <w:rPr>
          <w:bCs/>
          <w:sz w:val="24"/>
          <w:szCs w:val="24"/>
        </w:rPr>
        <w:t xml:space="preserve">4.2. </w:t>
      </w:r>
      <w:r w:rsidRPr="002A1F80">
        <w:rPr>
          <w:sz w:val="24"/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825D61" w:rsidRPr="002A1F80" w:rsidRDefault="00825D61" w:rsidP="00825D6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Courier New" w:hAnsi="Courier New" w:cs="Courier New"/>
          <w:b/>
          <w:bCs/>
          <w:szCs w:val="24"/>
        </w:rPr>
        <w:t xml:space="preserve">    </w:t>
      </w:r>
      <w:r w:rsidRPr="002A1F80">
        <w:rPr>
          <w:sz w:val="24"/>
          <w:szCs w:val="24"/>
        </w:rPr>
        <w:t xml:space="preserve">4.3. </w:t>
      </w:r>
      <w:r w:rsidRPr="003A6620">
        <w:rPr>
          <w:sz w:val="24"/>
          <w:szCs w:val="24"/>
        </w:rPr>
        <w:t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 выполненных работ формы № КС-2 и получения от Подрядчика счета и справки о стоимости выполненных работ и затрат формы № КС-3.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5. ГАРАНТИИ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 Подрядчик гарантирует: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5.1.1. качество результата выполненных работ и используемых материалов в соответствии с действующими нормами и техническими условиями;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5.2. Гарантийный срок эксплуатации результата выполненных работ и используемых материалов устанавливается в течение двух лет с момента подписания сторонами акта сдачи-приемки выполненных работ.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в течение 5-и дней с момента заявления об этом Заказчиком.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Указанные гарантии не распространяются на случаи преднамеренного повреждения объекта со стороны третьих лиц.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25D61" w:rsidRDefault="00825D61" w:rsidP="00825D61">
      <w:pPr>
        <w:autoSpaceDE w:val="0"/>
        <w:autoSpaceDN w:val="0"/>
        <w:adjustRightInd w:val="0"/>
        <w:ind w:left="6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6. </w:t>
      </w:r>
      <w:r w:rsidRPr="002A1F80">
        <w:rPr>
          <w:sz w:val="24"/>
          <w:szCs w:val="24"/>
        </w:rPr>
        <w:t>ОТВЕТСТВЕННОСТЬ СТОРОН</w:t>
      </w:r>
    </w:p>
    <w:p w:rsidR="00825D61" w:rsidRDefault="00825D61" w:rsidP="00825D61">
      <w:pPr>
        <w:rPr>
          <w:b/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6.1. В случае если Подрядчик в течение 3 (трех) дней отказывается подписывать Акт, указанный в п.2.2.1. настоящего Контракта, в соответствии с п.2 и п. 3 ст. 157 гражданского кодекса РФ настоящий контракт будет считаться расторгнутым.</w:t>
      </w:r>
    </w:p>
    <w:p w:rsidR="00825D61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2</w:t>
      </w:r>
      <w:r w:rsidRPr="002A1F80">
        <w:rPr>
          <w:sz w:val="24"/>
          <w:szCs w:val="24"/>
        </w:rPr>
        <w:t>. 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РФ.</w:t>
      </w:r>
    </w:p>
    <w:p w:rsidR="00825D61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6.2.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уплате, за каждый день просрочки.</w:t>
      </w:r>
    </w:p>
    <w:p w:rsidR="00825D61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6.3. За нарушение сроков выполнения работ, устранения период гарантийной эксплуатации результата выполненных работ Подрядчик уплачивает Заказчику неустойку в размере  0,1%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825D61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25D61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____________________ Заказчик                      ____________________ Подрядчик </w:t>
      </w:r>
    </w:p>
    <w:p w:rsidR="00825D61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lastRenderedPageBreak/>
        <w:t>6.4.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825D61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6.5. 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6.6.</w:t>
      </w:r>
      <w:r w:rsidRPr="002A1F80">
        <w:rPr>
          <w:sz w:val="16"/>
          <w:szCs w:val="16"/>
        </w:rPr>
        <w:t xml:space="preserve"> </w:t>
      </w:r>
      <w:r w:rsidRPr="002A1F80">
        <w:rPr>
          <w:sz w:val="24"/>
          <w:szCs w:val="24"/>
        </w:rPr>
        <w:t>Стороны освобождаются от ответственности за частичное</w:t>
      </w:r>
      <w:r w:rsidRPr="002A1F80">
        <w:t xml:space="preserve"> </w:t>
      </w:r>
      <w:r w:rsidRPr="002A1F80">
        <w:rPr>
          <w:sz w:val="24"/>
          <w:szCs w:val="24"/>
        </w:rPr>
        <w:t>или</w:t>
      </w:r>
      <w:r w:rsidRPr="002A1F80">
        <w:t xml:space="preserve"> </w:t>
      </w:r>
      <w:r w:rsidRPr="002A1F80">
        <w:rPr>
          <w:sz w:val="24"/>
          <w:szCs w:val="24"/>
        </w:rPr>
        <w:t>полное неисполнение условий настоящего контракта, если оно явилось следствием форс-мажорных обстоятельств.</w:t>
      </w:r>
    </w:p>
    <w:p w:rsidR="00825D61" w:rsidRPr="002A1F80" w:rsidRDefault="00825D61" w:rsidP="00825D6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25D61" w:rsidRPr="002A1F80" w:rsidRDefault="00825D61" w:rsidP="00825D61">
      <w:pPr>
        <w:numPr>
          <w:ilvl w:val="0"/>
          <w:numId w:val="2"/>
        </w:numPr>
        <w:tabs>
          <w:tab w:val="left" w:pos="1080"/>
        </w:tabs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СРОК ДЕЙСТВИЯ И УСЛОВИЯ РАСТОРЖЕНИЯ КОНТРАКТА</w:t>
      </w:r>
    </w:p>
    <w:p w:rsidR="00825D61" w:rsidRPr="002A1F80" w:rsidRDefault="00825D61" w:rsidP="00825D61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7.1. Настоящий контракт вступает в силу с момента его подписания сторонами и действует до «31» декабря 2011г. В части гарантий и взаиморасчетов контракт действует до полного исполнения сторонами принятых обязательств.</w:t>
      </w:r>
      <w:r w:rsidRPr="002A1F80">
        <w:t xml:space="preserve"> </w:t>
      </w:r>
    </w:p>
    <w:p w:rsidR="00825D61" w:rsidRPr="002A1F80" w:rsidRDefault="00825D61" w:rsidP="00825D61">
      <w:pPr>
        <w:tabs>
          <w:tab w:val="num" w:pos="126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7.2. Настоящий контракт, может быть, расторгнут по основаниям и в порядке, предусмотренным действующим законодательством РФ. </w:t>
      </w:r>
    </w:p>
    <w:p w:rsidR="00825D61" w:rsidRPr="002A1F80" w:rsidRDefault="00825D61" w:rsidP="00825D61">
      <w:pPr>
        <w:tabs>
          <w:tab w:val="left" w:pos="900"/>
        </w:tabs>
        <w:jc w:val="both"/>
        <w:rPr>
          <w:sz w:val="24"/>
          <w:szCs w:val="24"/>
        </w:rPr>
      </w:pPr>
    </w:p>
    <w:p w:rsidR="00825D61" w:rsidRPr="002A1F80" w:rsidRDefault="00825D61" w:rsidP="00825D61">
      <w:pPr>
        <w:numPr>
          <w:ilvl w:val="0"/>
          <w:numId w:val="2"/>
        </w:numPr>
        <w:tabs>
          <w:tab w:val="left" w:pos="1080"/>
        </w:tabs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ЗАКЛЮЧИТЕЛЬНЫЕ ПОЛОЖЕНИЯ</w:t>
      </w:r>
    </w:p>
    <w:p w:rsidR="00825D61" w:rsidRPr="002A1F80" w:rsidRDefault="00825D61" w:rsidP="00825D61">
      <w:pPr>
        <w:tabs>
          <w:tab w:val="left" w:pos="567"/>
        </w:tabs>
        <w:adjustRightInd w:val="0"/>
        <w:jc w:val="both"/>
        <w:rPr>
          <w:spacing w:val="-2"/>
          <w:sz w:val="24"/>
          <w:szCs w:val="24"/>
        </w:rPr>
      </w:pPr>
      <w:r w:rsidRPr="002A1F80">
        <w:rPr>
          <w:sz w:val="24"/>
          <w:szCs w:val="24"/>
        </w:rPr>
        <w:t xml:space="preserve">        8.1. </w:t>
      </w:r>
      <w:r w:rsidRPr="002A1F80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A1F80">
          <w:rPr>
            <w:color w:val="0000FF"/>
            <w:spacing w:val="-2"/>
            <w:sz w:val="24"/>
            <w:szCs w:val="24"/>
            <w:u w:val="single"/>
          </w:rPr>
          <w:t>www.</w:t>
        </w:r>
        <w:r w:rsidRPr="002A1F80">
          <w:rPr>
            <w:color w:val="0000FF"/>
            <w:spacing w:val="-2"/>
            <w:sz w:val="24"/>
            <w:szCs w:val="24"/>
            <w:u w:val="single"/>
            <w:lang w:val="en-US"/>
          </w:rPr>
          <w:t>sberbank</w:t>
        </w:r>
        <w:r w:rsidRPr="002A1F80">
          <w:rPr>
            <w:color w:val="0000FF"/>
            <w:spacing w:val="-2"/>
            <w:sz w:val="24"/>
            <w:szCs w:val="24"/>
            <w:u w:val="single"/>
          </w:rPr>
          <w:t>-</w:t>
        </w:r>
        <w:r w:rsidRPr="002A1F80">
          <w:rPr>
            <w:color w:val="0000FF"/>
            <w:spacing w:val="-2"/>
            <w:sz w:val="24"/>
            <w:szCs w:val="24"/>
            <w:u w:val="single"/>
            <w:lang w:val="en-US"/>
          </w:rPr>
          <w:t>ast</w:t>
        </w:r>
        <w:r w:rsidRPr="002A1F80">
          <w:rPr>
            <w:color w:val="0000FF"/>
            <w:spacing w:val="-2"/>
            <w:sz w:val="24"/>
            <w:szCs w:val="24"/>
            <w:u w:val="single"/>
          </w:rPr>
          <w:t>.</w:t>
        </w:r>
        <w:proofErr w:type="spellStart"/>
        <w:r w:rsidRPr="002A1F80">
          <w:rPr>
            <w:color w:val="0000FF"/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A1F80">
        <w:rPr>
          <w:spacing w:val="-2"/>
          <w:sz w:val="24"/>
          <w:szCs w:val="24"/>
        </w:rPr>
        <w:t>.</w:t>
      </w:r>
    </w:p>
    <w:p w:rsidR="00825D61" w:rsidRPr="002A1F80" w:rsidRDefault="00825D61" w:rsidP="00825D61">
      <w:pPr>
        <w:tabs>
          <w:tab w:val="left" w:pos="567"/>
        </w:tabs>
        <w:adjustRightInd w:val="0"/>
        <w:jc w:val="both"/>
        <w:rPr>
          <w:sz w:val="24"/>
          <w:szCs w:val="24"/>
        </w:rPr>
      </w:pPr>
      <w:r w:rsidRPr="002A1F80">
        <w:rPr>
          <w:spacing w:val="-2"/>
          <w:sz w:val="24"/>
          <w:szCs w:val="24"/>
        </w:rPr>
        <w:t xml:space="preserve">       8.2. </w:t>
      </w:r>
      <w:r w:rsidRPr="002A1F80">
        <w:rPr>
          <w:sz w:val="24"/>
          <w:szCs w:val="24"/>
        </w:rPr>
        <w:t>Бумажная</w:t>
      </w:r>
      <w:r w:rsidRPr="002A1F80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825D61" w:rsidRPr="002A1F80" w:rsidRDefault="00825D61" w:rsidP="00825D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        8.3.Все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825D61" w:rsidRPr="002A1F80" w:rsidRDefault="00825D61" w:rsidP="00825D61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pacing w:val="-1"/>
          <w:sz w:val="24"/>
          <w:szCs w:val="24"/>
        </w:rPr>
      </w:pPr>
      <w:r w:rsidRPr="002A1F80">
        <w:rPr>
          <w:sz w:val="24"/>
          <w:szCs w:val="24"/>
        </w:rPr>
        <w:t xml:space="preserve">       8.4.Все споры и разногласия, возникающие между Сторонами по настоящему контракту, разрешаются путем переговоров. В случае не достижения соглашения споры или разногласия подлежат рассмотрению в арбитражном суде Пермского края.</w:t>
      </w:r>
      <w:r w:rsidRPr="002A1F80">
        <w:rPr>
          <w:spacing w:val="-1"/>
          <w:sz w:val="24"/>
          <w:szCs w:val="24"/>
        </w:rPr>
        <w:t xml:space="preserve"> </w:t>
      </w:r>
    </w:p>
    <w:p w:rsidR="00825D61" w:rsidRPr="002A1F80" w:rsidRDefault="00825D61" w:rsidP="00825D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pacing w:val="-2"/>
          <w:sz w:val="24"/>
          <w:szCs w:val="24"/>
        </w:rPr>
      </w:pPr>
      <w:r w:rsidRPr="002A1F80">
        <w:rPr>
          <w:spacing w:val="-1"/>
          <w:sz w:val="24"/>
          <w:szCs w:val="24"/>
        </w:rPr>
        <w:t xml:space="preserve">       8.5.Стороны обязаны уведомлять друг друга об изменении юридического, почтового адреса и </w:t>
      </w:r>
      <w:r w:rsidRPr="002A1F80">
        <w:rPr>
          <w:spacing w:val="-2"/>
          <w:sz w:val="24"/>
          <w:szCs w:val="24"/>
        </w:rPr>
        <w:t>банковских реквизитов в течение 10 (десяти) дней с момента совершения указанных изменений.</w:t>
      </w:r>
    </w:p>
    <w:p w:rsidR="00825D61" w:rsidRPr="002A1F80" w:rsidRDefault="00825D61" w:rsidP="00825D61">
      <w:pPr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      8.6.Любое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825D61" w:rsidRDefault="00825D61" w:rsidP="00825D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 w:rsidRPr="002A1F80">
        <w:rPr>
          <w:spacing w:val="-2"/>
          <w:sz w:val="24"/>
          <w:szCs w:val="24"/>
        </w:rPr>
        <w:t xml:space="preserve">     8.7.</w:t>
      </w:r>
      <w:r w:rsidRPr="002A1F80">
        <w:rPr>
          <w:sz w:val="24"/>
          <w:szCs w:val="24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825D61" w:rsidRPr="002A1F80" w:rsidRDefault="00825D61" w:rsidP="00825D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A1F80">
        <w:rPr>
          <w:sz w:val="24"/>
          <w:szCs w:val="24"/>
        </w:rPr>
        <w:t>8.8.Во всем остальном, что не предусмотрено настоящим контрактом, Стороны руководствуются действующим законодательством РФ.</w:t>
      </w:r>
    </w:p>
    <w:p w:rsidR="00825D61" w:rsidRPr="002A1F80" w:rsidRDefault="00825D61" w:rsidP="00825D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825D61" w:rsidRPr="002A1F80" w:rsidRDefault="00825D61" w:rsidP="00825D61">
      <w:pPr>
        <w:numPr>
          <w:ilvl w:val="0"/>
          <w:numId w:val="2"/>
        </w:numPr>
        <w:tabs>
          <w:tab w:val="left" w:pos="1080"/>
          <w:tab w:val="left" w:pos="1260"/>
        </w:tabs>
        <w:ind w:left="36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АДРЕСА, РЕКВИЗИТЫ И ПОДПИСИ СТОРОН</w:t>
      </w:r>
    </w:p>
    <w:tbl>
      <w:tblPr>
        <w:tblW w:w="9682" w:type="dxa"/>
        <w:tblInd w:w="-34" w:type="dxa"/>
        <w:tblLook w:val="01E0" w:firstRow="1" w:lastRow="1" w:firstColumn="1" w:lastColumn="1" w:noHBand="0" w:noVBand="0"/>
      </w:tblPr>
      <w:tblGrid>
        <w:gridCol w:w="5671"/>
        <w:gridCol w:w="4011"/>
      </w:tblGrid>
      <w:tr w:rsidR="00825D61" w:rsidRPr="002A1F80" w:rsidTr="00BE7017">
        <w:trPr>
          <w:trHeight w:val="2011"/>
        </w:trPr>
        <w:tc>
          <w:tcPr>
            <w:tcW w:w="5671" w:type="dxa"/>
            <w:shd w:val="clear" w:color="auto" w:fill="auto"/>
          </w:tcPr>
          <w:p w:rsidR="00825D61" w:rsidRPr="002A1F80" w:rsidRDefault="00825D61" w:rsidP="00BE7017">
            <w:pPr>
              <w:widowControl w:val="0"/>
              <w:autoSpaceDE w:val="0"/>
              <w:autoSpaceDN w:val="0"/>
              <w:adjustRightInd w:val="0"/>
              <w:ind w:right="-648"/>
              <w:rPr>
                <w:b/>
                <w:sz w:val="24"/>
                <w:szCs w:val="24"/>
              </w:rPr>
            </w:pPr>
            <w:r w:rsidRPr="002A1F80">
              <w:rPr>
                <w:b/>
                <w:sz w:val="24"/>
                <w:szCs w:val="24"/>
              </w:rPr>
              <w:t xml:space="preserve">                             Заказчик:</w:t>
            </w:r>
          </w:p>
          <w:p w:rsidR="00825D61" w:rsidRPr="002A1F80" w:rsidRDefault="00825D61" w:rsidP="00BE7017">
            <w:pPr>
              <w:widowControl w:val="0"/>
              <w:autoSpaceDE w:val="0"/>
              <w:autoSpaceDN w:val="0"/>
              <w:adjustRightInd w:val="0"/>
              <w:ind w:right="-648"/>
              <w:rPr>
                <w:sz w:val="24"/>
                <w:szCs w:val="24"/>
              </w:rPr>
            </w:pPr>
            <w:r w:rsidRPr="002A1F80">
              <w:rPr>
                <w:sz w:val="24"/>
                <w:szCs w:val="24"/>
              </w:rPr>
              <w:t>МУ «СМИ»</w:t>
            </w:r>
          </w:p>
          <w:p w:rsidR="00825D61" w:rsidRPr="002A1F80" w:rsidRDefault="00825D61" w:rsidP="00BE7017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 w:rsidRPr="002A1F80">
              <w:rPr>
                <w:sz w:val="24"/>
                <w:szCs w:val="24"/>
              </w:rPr>
              <w:t xml:space="preserve">614000, г. Пермь, ул. Н. Островского,27 </w:t>
            </w:r>
          </w:p>
          <w:p w:rsidR="00825D61" w:rsidRPr="002A1F80" w:rsidRDefault="00825D61" w:rsidP="00BE7017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 w:rsidRPr="002A1F80">
              <w:rPr>
                <w:sz w:val="24"/>
                <w:szCs w:val="24"/>
              </w:rPr>
              <w:t xml:space="preserve">л/счет 02163010062, в Департаменте финансов администрации </w:t>
            </w:r>
            <w:proofErr w:type="spellStart"/>
            <w:r w:rsidRPr="002A1F80">
              <w:rPr>
                <w:sz w:val="24"/>
                <w:szCs w:val="24"/>
              </w:rPr>
              <w:t>г.Перми</w:t>
            </w:r>
            <w:proofErr w:type="spellEnd"/>
            <w:r w:rsidRPr="002A1F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, р/счет </w:t>
            </w:r>
            <w:r w:rsidRPr="002A1F80">
              <w:rPr>
                <w:sz w:val="24"/>
                <w:szCs w:val="24"/>
              </w:rPr>
              <w:t xml:space="preserve">40204810300000000006 в ГРКЦ </w:t>
            </w:r>
            <w:r>
              <w:rPr>
                <w:sz w:val="24"/>
                <w:szCs w:val="24"/>
              </w:rPr>
              <w:t xml:space="preserve"> </w:t>
            </w:r>
            <w:r w:rsidRPr="002A1F80">
              <w:rPr>
                <w:sz w:val="24"/>
                <w:szCs w:val="24"/>
              </w:rPr>
              <w:t>ГУ Банка России по Пермскому краю г. Пермь</w:t>
            </w:r>
            <w:r>
              <w:rPr>
                <w:sz w:val="24"/>
                <w:szCs w:val="24"/>
              </w:rPr>
              <w:t xml:space="preserve"> </w:t>
            </w:r>
            <w:r w:rsidRPr="002A1F80">
              <w:rPr>
                <w:sz w:val="24"/>
                <w:szCs w:val="24"/>
              </w:rPr>
              <w:t>БИК 045773001</w:t>
            </w:r>
            <w:r>
              <w:rPr>
                <w:sz w:val="24"/>
                <w:szCs w:val="24"/>
              </w:rPr>
              <w:t xml:space="preserve"> </w:t>
            </w:r>
            <w:r w:rsidRPr="002A1F80">
              <w:rPr>
                <w:sz w:val="24"/>
                <w:szCs w:val="24"/>
              </w:rPr>
              <w:t>ИНН 5904082670, КПП 590201001</w:t>
            </w:r>
          </w:p>
        </w:tc>
        <w:tc>
          <w:tcPr>
            <w:tcW w:w="4011" w:type="dxa"/>
            <w:shd w:val="clear" w:color="auto" w:fill="auto"/>
          </w:tcPr>
          <w:p w:rsidR="00825D61" w:rsidRPr="002A1F80" w:rsidRDefault="00825D61" w:rsidP="00BE7017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 w:rsidRPr="002A1F80">
              <w:rPr>
                <w:b/>
                <w:sz w:val="24"/>
                <w:szCs w:val="24"/>
              </w:rPr>
              <w:t xml:space="preserve">                          Подрядчик:</w:t>
            </w:r>
          </w:p>
          <w:p w:rsidR="00825D61" w:rsidRPr="002A1F80" w:rsidRDefault="00825D61" w:rsidP="00BE7017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4"/>
                <w:szCs w:val="24"/>
              </w:rPr>
            </w:pPr>
          </w:p>
        </w:tc>
      </w:tr>
    </w:tbl>
    <w:p w:rsidR="00825D61" w:rsidRPr="002A1F80" w:rsidRDefault="00825D61" w:rsidP="00825D61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                 Заказчик:                                                                               Подрядчик:</w:t>
      </w:r>
    </w:p>
    <w:p w:rsidR="00825D61" w:rsidRPr="002A1F80" w:rsidRDefault="00825D61" w:rsidP="00825D61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____________/______________                                 ____________/____________                                                                                                                                     </w:t>
      </w:r>
    </w:p>
    <w:p w:rsidR="00825D61" w:rsidRDefault="00825D61" w:rsidP="00D34D9B">
      <w:pPr>
        <w:tabs>
          <w:tab w:val="left" w:pos="900"/>
        </w:tabs>
        <w:rPr>
          <w:sz w:val="28"/>
          <w:szCs w:val="28"/>
        </w:rPr>
      </w:pPr>
      <w:r w:rsidRPr="002A1F80">
        <w:rPr>
          <w:sz w:val="24"/>
          <w:szCs w:val="24"/>
        </w:rPr>
        <w:t xml:space="preserve">                     МП                                                                                 </w:t>
      </w:r>
      <w:proofErr w:type="spellStart"/>
      <w:r w:rsidRPr="002A1F80">
        <w:rPr>
          <w:sz w:val="24"/>
          <w:szCs w:val="24"/>
        </w:rPr>
        <w:t>МП</w:t>
      </w:r>
      <w:bookmarkStart w:id="0" w:name="_GoBack"/>
      <w:bookmarkEnd w:id="0"/>
      <w:proofErr w:type="spellEnd"/>
    </w:p>
    <w:sectPr w:rsidR="00825D61" w:rsidSect="0097250F">
      <w:headerReference w:type="default" r:id="rId9"/>
      <w:footerReference w:type="even" r:id="rId10"/>
      <w:footerReference w:type="default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292" w:rsidRDefault="00771292">
      <w:r>
        <w:separator/>
      </w:r>
    </w:p>
  </w:endnote>
  <w:endnote w:type="continuationSeparator" w:id="0">
    <w:p w:rsidR="00771292" w:rsidRDefault="0077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66" w:rsidRDefault="00825D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066" w:rsidRDefault="0077129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66" w:rsidRDefault="00825D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4D9B">
      <w:rPr>
        <w:rStyle w:val="a5"/>
        <w:noProof/>
      </w:rPr>
      <w:t>1</w:t>
    </w:r>
    <w:r>
      <w:rPr>
        <w:rStyle w:val="a5"/>
      </w:rPr>
      <w:fldChar w:fldCharType="end"/>
    </w:r>
  </w:p>
  <w:p w:rsidR="00675066" w:rsidRDefault="007712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292" w:rsidRDefault="00771292">
      <w:r>
        <w:separator/>
      </w:r>
    </w:p>
  </w:footnote>
  <w:footnote w:type="continuationSeparator" w:id="0">
    <w:p w:rsidR="00771292" w:rsidRDefault="00771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66" w:rsidRDefault="0077129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5CFD"/>
    <w:multiLevelType w:val="multilevel"/>
    <w:tmpl w:val="42BA3860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">
    <w:nsid w:val="54F15EFE"/>
    <w:multiLevelType w:val="hybridMultilevel"/>
    <w:tmpl w:val="2D56991E"/>
    <w:lvl w:ilvl="0" w:tplc="1D06D0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99C5412"/>
    <w:multiLevelType w:val="multilevel"/>
    <w:tmpl w:val="1C52E1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A74"/>
    <w:rsid w:val="00392A74"/>
    <w:rsid w:val="00474C13"/>
    <w:rsid w:val="00771292"/>
    <w:rsid w:val="00825D61"/>
    <w:rsid w:val="00D34D9B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5D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25D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25D61"/>
  </w:style>
  <w:style w:type="paragraph" w:styleId="a6">
    <w:name w:val="header"/>
    <w:basedOn w:val="a"/>
    <w:link w:val="a7"/>
    <w:rsid w:val="00825D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25D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25D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25D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25D61"/>
  </w:style>
  <w:style w:type="paragraph" w:styleId="a6">
    <w:name w:val="header"/>
    <w:basedOn w:val="a"/>
    <w:link w:val="a7"/>
    <w:rsid w:val="00825D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25D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1433</Words>
  <Characters>8170</Characters>
  <Application>Microsoft Office Word</Application>
  <DocSecurity>0</DocSecurity>
  <Lines>68</Lines>
  <Paragraphs>19</Paragraphs>
  <ScaleCrop>false</ScaleCrop>
  <Company/>
  <LinksUpToDate>false</LinksUpToDate>
  <CharactersWithSpaces>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2011-11-21T04:17:00Z</dcterms:created>
  <dcterms:modified xsi:type="dcterms:W3CDTF">2011-11-21T09:09:00Z</dcterms:modified>
</cp:coreProperties>
</file>