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Приложение № 1</w:t>
      </w:r>
    </w:p>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к Извещению о проведении запроса котировок</w:t>
      </w:r>
    </w:p>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 xml:space="preserve">от </w:t>
      </w:r>
      <w:r w:rsidR="006170A6">
        <w:rPr>
          <w:rFonts w:ascii="Times New Roman" w:hAnsi="Times New Roman" w:cs="Times New Roman"/>
          <w:sz w:val="16"/>
          <w:szCs w:val="16"/>
        </w:rPr>
        <w:t>2</w:t>
      </w:r>
      <w:r w:rsidR="005D7811">
        <w:rPr>
          <w:rFonts w:ascii="Times New Roman" w:hAnsi="Times New Roman" w:cs="Times New Roman"/>
          <w:sz w:val="16"/>
          <w:szCs w:val="16"/>
        </w:rPr>
        <w:t>4</w:t>
      </w:r>
      <w:r w:rsidRPr="00D24383">
        <w:rPr>
          <w:rFonts w:ascii="Times New Roman" w:hAnsi="Times New Roman" w:cs="Times New Roman"/>
          <w:sz w:val="16"/>
          <w:szCs w:val="16"/>
        </w:rPr>
        <w:t xml:space="preserve"> ноября 201</w:t>
      </w:r>
      <w:r>
        <w:rPr>
          <w:rFonts w:ascii="Times New Roman" w:hAnsi="Times New Roman" w:cs="Times New Roman"/>
          <w:sz w:val="16"/>
          <w:szCs w:val="16"/>
        </w:rPr>
        <w:t>1</w:t>
      </w:r>
    </w:p>
    <w:p w:rsidR="004D6589" w:rsidRPr="00D24383" w:rsidRDefault="004D6589" w:rsidP="004D6589">
      <w:pPr>
        <w:jc w:val="center"/>
        <w:rPr>
          <w:b/>
          <w:shadow/>
          <w:color w:val="C0C0C0"/>
          <w:sz w:val="16"/>
          <w:szCs w:val="16"/>
        </w:rPr>
      </w:pPr>
      <w:r w:rsidRPr="00D24383">
        <w:rPr>
          <w:b/>
          <w:shadow/>
          <w:color w:val="C0C0C0"/>
          <w:sz w:val="16"/>
          <w:szCs w:val="16"/>
        </w:rPr>
        <w:t xml:space="preserve">Ф О </w:t>
      </w:r>
      <w:proofErr w:type="gramStart"/>
      <w:r w:rsidRPr="00D24383">
        <w:rPr>
          <w:b/>
          <w:shadow/>
          <w:color w:val="C0C0C0"/>
          <w:sz w:val="16"/>
          <w:szCs w:val="16"/>
        </w:rPr>
        <w:t>Р</w:t>
      </w:r>
      <w:proofErr w:type="gramEnd"/>
      <w:r w:rsidRPr="00D24383">
        <w:rPr>
          <w:b/>
          <w:shadow/>
          <w:color w:val="C0C0C0"/>
          <w:sz w:val="16"/>
          <w:szCs w:val="16"/>
        </w:rPr>
        <w:t xml:space="preserve"> М А</w:t>
      </w:r>
    </w:p>
    <w:p w:rsidR="004D6589" w:rsidRDefault="004D6589" w:rsidP="004D6589">
      <w:pPr>
        <w:pStyle w:val="a4"/>
        <w:jc w:val="center"/>
        <w:rPr>
          <w:b/>
          <w:sz w:val="28"/>
          <w:szCs w:val="28"/>
        </w:rPr>
      </w:pPr>
      <w:r w:rsidRPr="00E773AE">
        <w:rPr>
          <w:b/>
          <w:sz w:val="28"/>
          <w:szCs w:val="28"/>
        </w:rPr>
        <w:t>Котировочная заявка</w:t>
      </w:r>
    </w:p>
    <w:p w:rsidR="004D6589" w:rsidRDefault="00E25887" w:rsidP="004D6589">
      <w:pPr>
        <w:pStyle w:val="ConsPlusNormal"/>
        <w:widowControl/>
        <w:ind w:firstLine="540"/>
        <w:jc w:val="right"/>
        <w:rPr>
          <w:rFonts w:ascii="Times New Roman" w:hAnsi="Times New Roman" w:cs="Times New Roman"/>
        </w:rPr>
      </w:pPr>
      <w:r>
        <w:rPr>
          <w:rFonts w:ascii="Times New Roman" w:hAnsi="Times New Roman" w:cs="Times New Roman"/>
        </w:rPr>
        <w:t xml:space="preserve">         </w:t>
      </w:r>
      <w:r w:rsidR="004D6589">
        <w:rPr>
          <w:rFonts w:ascii="Times New Roman" w:hAnsi="Times New Roman" w:cs="Times New Roman"/>
        </w:rPr>
        <w:t>«___»______________201</w:t>
      </w:r>
      <w:r>
        <w:rPr>
          <w:rFonts w:ascii="Times New Roman" w:hAnsi="Times New Roman" w:cs="Times New Roman"/>
        </w:rPr>
        <w:t>1</w:t>
      </w:r>
      <w:r w:rsidR="004D6589">
        <w:rPr>
          <w:rFonts w:ascii="Times New Roman" w:hAnsi="Times New Roman" w:cs="Times New Roman"/>
        </w:rPr>
        <w:t xml:space="preserve"> года</w:t>
      </w:r>
    </w:p>
    <w:p w:rsidR="004D6589" w:rsidRDefault="004D6589" w:rsidP="004D6589">
      <w:pPr>
        <w:pStyle w:val="a6"/>
        <w:jc w:val="left"/>
        <w:rPr>
          <w:b w:val="0"/>
          <w:sz w:val="24"/>
          <w:szCs w:val="24"/>
        </w:rPr>
      </w:pPr>
    </w:p>
    <w:p w:rsidR="00E25887" w:rsidRPr="008E1EFA" w:rsidRDefault="004D6589" w:rsidP="00E25887">
      <w:pPr>
        <w:pStyle w:val="a6"/>
        <w:jc w:val="left"/>
        <w:rPr>
          <w:sz w:val="24"/>
          <w:szCs w:val="24"/>
          <w:lang w:eastAsia="en-US"/>
        </w:rPr>
      </w:pPr>
      <w:r>
        <w:rPr>
          <w:b w:val="0"/>
          <w:sz w:val="24"/>
          <w:szCs w:val="24"/>
        </w:rPr>
        <w:t xml:space="preserve"> </w:t>
      </w:r>
      <w:r w:rsidRPr="00504A4D">
        <w:rPr>
          <w:b w:val="0"/>
          <w:sz w:val="24"/>
          <w:szCs w:val="24"/>
        </w:rPr>
        <w:t xml:space="preserve">Изучив извещение о проведении запроса котировок  от </w:t>
      </w:r>
      <w:r w:rsidR="006170A6">
        <w:rPr>
          <w:b w:val="0"/>
          <w:sz w:val="24"/>
          <w:szCs w:val="24"/>
        </w:rPr>
        <w:t>2</w:t>
      </w:r>
      <w:r w:rsidR="005D7811">
        <w:rPr>
          <w:b w:val="0"/>
          <w:sz w:val="24"/>
          <w:szCs w:val="24"/>
        </w:rPr>
        <w:t>4</w:t>
      </w:r>
      <w:r w:rsidRPr="00504A4D">
        <w:rPr>
          <w:b w:val="0"/>
          <w:sz w:val="24"/>
          <w:szCs w:val="24"/>
        </w:rPr>
        <w:t xml:space="preserve"> ноября 201</w:t>
      </w:r>
      <w:r w:rsidR="006170A6">
        <w:rPr>
          <w:b w:val="0"/>
          <w:sz w:val="24"/>
          <w:szCs w:val="24"/>
        </w:rPr>
        <w:t>1</w:t>
      </w:r>
      <w:r w:rsidRPr="00504A4D">
        <w:rPr>
          <w:b w:val="0"/>
          <w:sz w:val="24"/>
          <w:szCs w:val="24"/>
        </w:rPr>
        <w:t xml:space="preserve"> года </w:t>
      </w:r>
      <w:r w:rsidR="006B060E" w:rsidRPr="008E1EFA">
        <w:rPr>
          <w:sz w:val="24"/>
          <w:szCs w:val="24"/>
        </w:rPr>
        <w:t>на п</w:t>
      </w:r>
      <w:r w:rsidR="006B060E" w:rsidRPr="008E1EFA">
        <w:rPr>
          <w:sz w:val="24"/>
          <w:szCs w:val="24"/>
          <w:lang w:eastAsia="en-US"/>
        </w:rPr>
        <w:t xml:space="preserve">оставку </w:t>
      </w:r>
      <w:r w:rsidR="00282505">
        <w:rPr>
          <w:sz w:val="24"/>
          <w:szCs w:val="24"/>
          <w:lang w:eastAsia="en-US"/>
        </w:rPr>
        <w:t>системных блоков</w:t>
      </w:r>
      <w:r w:rsidR="00E25887" w:rsidRPr="008E1EFA">
        <w:rPr>
          <w:sz w:val="24"/>
          <w:szCs w:val="24"/>
          <w:lang w:eastAsia="en-US"/>
        </w:rPr>
        <w:t xml:space="preserve"> </w:t>
      </w:r>
    </w:p>
    <w:p w:rsidR="006170A6" w:rsidRDefault="006170A6" w:rsidP="004D6589">
      <w:pPr>
        <w:pStyle w:val="a6"/>
        <w:jc w:val="left"/>
        <w:rPr>
          <w:b w:val="0"/>
          <w:sz w:val="24"/>
          <w:szCs w:val="24"/>
          <w:lang w:eastAsia="en-US"/>
        </w:rPr>
      </w:pPr>
    </w:p>
    <w:p w:rsidR="006B060E" w:rsidRPr="006B060E" w:rsidRDefault="006B060E" w:rsidP="004D6589">
      <w:pPr>
        <w:pStyle w:val="a6"/>
        <w:jc w:val="left"/>
        <w:rPr>
          <w:b w:val="0"/>
          <w:sz w:val="24"/>
          <w:szCs w:val="24"/>
        </w:rPr>
      </w:pPr>
    </w:p>
    <w:tbl>
      <w:tblPr>
        <w:tblW w:w="964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1E0"/>
      </w:tblPr>
      <w:tblGrid>
        <w:gridCol w:w="4428"/>
        <w:gridCol w:w="5220"/>
      </w:tblGrid>
      <w:tr w:rsidR="006170A6" w:rsidRPr="00E51815" w:rsidTr="00AC7B0B">
        <w:tc>
          <w:tcPr>
            <w:tcW w:w="9648" w:type="dxa"/>
            <w:gridSpan w:val="2"/>
            <w:tcBorders>
              <w:top w:val="single" w:sz="4" w:space="0" w:color="auto"/>
              <w:left w:val="single" w:sz="4" w:space="0" w:color="auto"/>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caps/>
                <w:sz w:val="22"/>
                <w:szCs w:val="22"/>
              </w:rPr>
            </w:pPr>
            <w:r w:rsidRPr="00E51815">
              <w:rPr>
                <w:rFonts w:ascii="Times New Roman" w:hAnsi="Times New Roman" w:cs="Times New Roman"/>
                <w:b/>
                <w:i/>
                <w:sz w:val="22"/>
                <w:szCs w:val="22"/>
              </w:rPr>
              <w:t xml:space="preserve">Сведения об участнике размещения заказа  </w:t>
            </w:r>
            <w:r w:rsidRPr="00E51815">
              <w:rPr>
                <w:rFonts w:ascii="Times New Roman" w:hAnsi="Times New Roman" w:cs="Times New Roman"/>
                <w:b/>
                <w:i/>
                <w:caps/>
                <w:sz w:val="22"/>
                <w:szCs w:val="22"/>
              </w:rPr>
              <w:t xml:space="preserve">- </w:t>
            </w:r>
            <w:r w:rsidRPr="00E51815">
              <w:rPr>
                <w:rFonts w:ascii="Times New Roman" w:hAnsi="Times New Roman" w:cs="Times New Roman"/>
                <w:b/>
                <w:i/>
                <w:sz w:val="22"/>
                <w:szCs w:val="22"/>
              </w:rPr>
              <w:t>юридическом лице</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 xml:space="preserve">Наименование </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i/>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нахождения</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ИНН/КПП</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autoSpaceDE w:val="0"/>
              <w:autoSpaceDN w:val="0"/>
              <w:adjustRightInd w:val="0"/>
              <w:spacing w:line="240" w:lineRule="exact"/>
              <w:jc w:val="both"/>
            </w:pPr>
            <w:r w:rsidRPr="00E51815">
              <w:t xml:space="preserve">Банковские реквизиты (наименование банка, </w:t>
            </w:r>
            <w:proofErr w:type="spellStart"/>
            <w:proofErr w:type="gramStart"/>
            <w:r w:rsidRPr="00E51815">
              <w:t>р</w:t>
            </w:r>
            <w:proofErr w:type="spellEnd"/>
            <w:proofErr w:type="gramEnd"/>
            <w:r w:rsidRPr="00E51815">
              <w:t>/с, БИК, 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6170A6" w:rsidRPr="00E51815" w:rsidTr="00AC7B0B">
        <w:tc>
          <w:tcPr>
            <w:tcW w:w="9648" w:type="dxa"/>
            <w:gridSpan w:val="2"/>
            <w:tcBorders>
              <w:top w:val="single" w:sz="6" w:space="0" w:color="000000"/>
              <w:left w:val="single" w:sz="4" w:space="0" w:color="auto"/>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r w:rsidRPr="00E51815">
              <w:rPr>
                <w:rFonts w:ascii="Times New Roman" w:hAnsi="Times New Roman" w:cs="Times New Roman"/>
                <w:b/>
                <w:i/>
                <w:sz w:val="22"/>
                <w:szCs w:val="22"/>
              </w:rPr>
              <w:t xml:space="preserve">Сведения об участнике размещения заказа физическом лице (в т.ч. индивидуальном предпринимателе) </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Фамилия, имя, отчество</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жительства</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autoSpaceDE w:val="0"/>
              <w:autoSpaceDN w:val="0"/>
              <w:adjustRightInd w:val="0"/>
              <w:spacing w:line="240" w:lineRule="exact"/>
              <w:jc w:val="both"/>
            </w:pPr>
            <w:r w:rsidRPr="00E51815">
              <w:t xml:space="preserve">Банковские реквизиты (наименование банка, </w:t>
            </w:r>
            <w:proofErr w:type="spellStart"/>
            <w:proofErr w:type="gramStart"/>
            <w:r w:rsidRPr="00E51815">
              <w:t>р</w:t>
            </w:r>
            <w:proofErr w:type="spellEnd"/>
            <w:proofErr w:type="gramEnd"/>
            <w:r w:rsidRPr="00E51815">
              <w:t>/с, БИК, 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Соответствие требованиям, предъявляемым к субъектам малого предпринимательства</w:t>
            </w:r>
            <w:r w:rsidRPr="00E51815">
              <w:rPr>
                <w:rStyle w:val="aa"/>
                <w:rFonts w:ascii="Times New Roman" w:eastAsiaTheme="majorEastAsia" w:hAnsi="Times New Roman" w:cs="Times New Roman"/>
                <w:sz w:val="22"/>
                <w:szCs w:val="22"/>
              </w:rPr>
              <w:t xml:space="preserve"> </w:t>
            </w:r>
            <w:r w:rsidRPr="00E51815">
              <w:rPr>
                <w:rFonts w:ascii="Times New Roman" w:hAnsi="Times New Roman" w:cs="Times New Roman"/>
                <w:sz w:val="22"/>
                <w:szCs w:val="22"/>
              </w:rPr>
              <w:t>в соответствии со статьей 4 Федерального закона от 24.07.2007 № 209-ФЗ «О развитии малого и среднего предпринимательства в Российской Федерации»</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proofErr w:type="gramStart"/>
            <w:r w:rsidRPr="00E51815">
              <w:rPr>
                <w:rFonts w:ascii="Times New Roman" w:hAnsi="Times New Roman" w:cs="Times New Roman"/>
                <w:i/>
                <w:sz w:val="18"/>
                <w:szCs w:val="18"/>
              </w:rPr>
              <w:t>Соответствует</w:t>
            </w:r>
            <w:proofErr w:type="gramEnd"/>
            <w:r w:rsidRPr="00E51815">
              <w:rPr>
                <w:rFonts w:ascii="Times New Roman" w:hAnsi="Times New Roman" w:cs="Times New Roman"/>
                <w:i/>
                <w:sz w:val="18"/>
                <w:szCs w:val="18"/>
              </w:rPr>
              <w:t>/ не соответствует (указать)</w:t>
            </w: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sidRPr="009642E0">
              <w:rPr>
                <w:rFonts w:ascii="Times New Roman" w:hAnsi="Times New Roman" w:cs="Times New Roman"/>
                <w:b/>
                <w:sz w:val="22"/>
                <w:szCs w:val="22"/>
              </w:rPr>
              <w:t>Сведения о цене контракта</w:t>
            </w:r>
          </w:p>
        </w:tc>
        <w:tc>
          <w:tcPr>
            <w:tcW w:w="5220" w:type="dxa"/>
            <w:tcBorders>
              <w:top w:val="single" w:sz="6" w:space="0" w:color="000000"/>
              <w:left w:val="single" w:sz="6" w:space="0" w:color="000000"/>
              <w:bottom w:val="single" w:sz="6" w:space="0" w:color="000000"/>
              <w:right w:val="single" w:sz="4" w:space="0" w:color="auto"/>
            </w:tcBorders>
          </w:tcPr>
          <w:p w:rsidR="006170A6" w:rsidRPr="009642E0" w:rsidRDefault="006170A6" w:rsidP="00AC7B0B">
            <w:pPr>
              <w:pStyle w:val="ConsPlusNormal"/>
              <w:widowControl/>
              <w:ind w:firstLine="0"/>
              <w:rPr>
                <w:rFonts w:ascii="Times New Roman" w:hAnsi="Times New Roman" w:cs="Times New Roman"/>
                <w:i/>
                <w:sz w:val="22"/>
                <w:szCs w:val="22"/>
              </w:rPr>
            </w:pP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Цена контракта</w:t>
            </w:r>
          </w:p>
        </w:tc>
        <w:tc>
          <w:tcPr>
            <w:tcW w:w="5220" w:type="dxa"/>
            <w:tcBorders>
              <w:top w:val="single" w:sz="6" w:space="0" w:color="000000"/>
              <w:left w:val="single" w:sz="6" w:space="0" w:color="000000"/>
              <w:bottom w:val="single" w:sz="6" w:space="0" w:color="000000"/>
              <w:right w:val="single" w:sz="4" w:space="0" w:color="auto"/>
            </w:tcBorders>
            <w:vAlign w:val="bottom"/>
          </w:tcPr>
          <w:p w:rsidR="006170A6" w:rsidRPr="009642E0" w:rsidRDefault="006170A6" w:rsidP="00AC7B0B">
            <w:pPr>
              <w:suppressAutoHyphens/>
              <w:rPr>
                <w:i/>
                <w:sz w:val="18"/>
                <w:szCs w:val="18"/>
              </w:rPr>
            </w:pPr>
            <w:r w:rsidRPr="009642E0">
              <w:rPr>
                <w:i/>
                <w:sz w:val="18"/>
                <w:szCs w:val="18"/>
              </w:rPr>
              <w:t>в рублях, цифрами и словами</w:t>
            </w: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sidRPr="009642E0">
              <w:rPr>
                <w:rFonts w:ascii="Times New Roman" w:hAnsi="Times New Roman" w:cs="Times New Roman"/>
                <w:sz w:val="22"/>
                <w:szCs w:val="22"/>
              </w:rPr>
              <w:t>Сведения о включенных в цену расходах</w:t>
            </w:r>
          </w:p>
        </w:tc>
        <w:tc>
          <w:tcPr>
            <w:tcW w:w="5220" w:type="dxa"/>
            <w:tcBorders>
              <w:top w:val="single" w:sz="6" w:space="0" w:color="000000"/>
              <w:left w:val="single" w:sz="6" w:space="0" w:color="000000"/>
              <w:bottom w:val="single" w:sz="6" w:space="0" w:color="000000"/>
              <w:right w:val="single" w:sz="4" w:space="0" w:color="auto"/>
            </w:tcBorders>
            <w:vAlign w:val="bottom"/>
          </w:tcPr>
          <w:p w:rsidR="006170A6" w:rsidRPr="009642E0" w:rsidRDefault="006170A6" w:rsidP="00AC7B0B">
            <w:pPr>
              <w:suppressAutoHyphens/>
              <w:rPr>
                <w:i/>
                <w:sz w:val="18"/>
                <w:szCs w:val="18"/>
              </w:rPr>
            </w:pPr>
            <w:r w:rsidRPr="009642E0">
              <w:rPr>
                <w:i/>
                <w:sz w:val="18"/>
                <w:szCs w:val="18"/>
              </w:rPr>
              <w:t>Указать</w:t>
            </w:r>
          </w:p>
        </w:tc>
      </w:tr>
      <w:tr w:rsidR="00814F0D" w:rsidRPr="009642E0" w:rsidTr="00AC7B0B">
        <w:tc>
          <w:tcPr>
            <w:tcW w:w="4428" w:type="dxa"/>
            <w:tcBorders>
              <w:top w:val="single" w:sz="6" w:space="0" w:color="000000"/>
              <w:left w:val="single" w:sz="4" w:space="0" w:color="auto"/>
              <w:bottom w:val="single" w:sz="6" w:space="0" w:color="000000"/>
              <w:right w:val="single" w:sz="6" w:space="0" w:color="000000"/>
            </w:tcBorders>
          </w:tcPr>
          <w:p w:rsidR="00814F0D" w:rsidRPr="009642E0" w:rsidRDefault="00814F0D" w:rsidP="00AC7B0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поставки</w:t>
            </w:r>
          </w:p>
        </w:tc>
        <w:tc>
          <w:tcPr>
            <w:tcW w:w="5220" w:type="dxa"/>
            <w:tcBorders>
              <w:top w:val="single" w:sz="6" w:space="0" w:color="000000"/>
              <w:left w:val="single" w:sz="6" w:space="0" w:color="000000"/>
              <w:bottom w:val="single" w:sz="6" w:space="0" w:color="000000"/>
              <w:right w:val="single" w:sz="4" w:space="0" w:color="auto"/>
            </w:tcBorders>
            <w:vAlign w:val="bottom"/>
          </w:tcPr>
          <w:p w:rsidR="00814F0D" w:rsidRPr="009642E0" w:rsidRDefault="00814F0D" w:rsidP="00AC7B0B">
            <w:pPr>
              <w:suppressAutoHyphens/>
              <w:rPr>
                <w:i/>
                <w:sz w:val="18"/>
                <w:szCs w:val="18"/>
              </w:rPr>
            </w:pPr>
            <w:r>
              <w:rPr>
                <w:i/>
                <w:sz w:val="18"/>
                <w:szCs w:val="18"/>
              </w:rPr>
              <w:t>Указать</w:t>
            </w:r>
          </w:p>
        </w:tc>
      </w:tr>
    </w:tbl>
    <w:p w:rsidR="006170A6" w:rsidRDefault="006170A6" w:rsidP="004D6589">
      <w:pPr>
        <w:pStyle w:val="a6"/>
        <w:jc w:val="left"/>
        <w:rPr>
          <w:sz w:val="24"/>
          <w:szCs w:val="24"/>
        </w:rPr>
      </w:pPr>
    </w:p>
    <w:p w:rsidR="004D6589" w:rsidRDefault="004D6589" w:rsidP="004D6589">
      <w:pPr>
        <w:jc w:val="both"/>
        <w:rPr>
          <w:sz w:val="28"/>
          <w:szCs w:val="28"/>
        </w:rPr>
      </w:pPr>
      <w:r>
        <w:rPr>
          <w:sz w:val="28"/>
          <w:szCs w:val="28"/>
        </w:rPr>
        <w:t>________________________________________________________________</w:t>
      </w:r>
    </w:p>
    <w:p w:rsidR="004D6589" w:rsidRPr="00C124B3" w:rsidRDefault="004D6589" w:rsidP="004D6589">
      <w:pPr>
        <w:jc w:val="center"/>
        <w:rPr>
          <w:sz w:val="16"/>
          <w:szCs w:val="16"/>
        </w:rPr>
      </w:pPr>
      <w:r w:rsidRPr="00C124B3">
        <w:rPr>
          <w:sz w:val="16"/>
          <w:szCs w:val="16"/>
        </w:rPr>
        <w:t>(наименование участника размещения заказа)</w:t>
      </w:r>
    </w:p>
    <w:p w:rsidR="006B060E" w:rsidRDefault="004D6589" w:rsidP="006B060E">
      <w:pPr>
        <w:pStyle w:val="a6"/>
        <w:jc w:val="left"/>
        <w:rPr>
          <w:b w:val="0"/>
          <w:sz w:val="24"/>
          <w:szCs w:val="24"/>
          <w:lang w:eastAsia="en-US"/>
        </w:rPr>
      </w:pPr>
      <w:r w:rsidRPr="006170A6">
        <w:rPr>
          <w:b w:val="0"/>
          <w:sz w:val="24"/>
          <w:szCs w:val="24"/>
        </w:rPr>
        <w:t>выражает согласие на участие в запросе котировок на условиях, установленных в извещении о проведении запроса котировок, и предлагает</w:t>
      </w:r>
      <w:r w:rsidR="00A35200">
        <w:rPr>
          <w:b w:val="0"/>
          <w:sz w:val="24"/>
          <w:szCs w:val="24"/>
        </w:rPr>
        <w:t>*</w:t>
      </w:r>
      <w:r w:rsidRPr="006170A6">
        <w:rPr>
          <w:b w:val="0"/>
          <w:sz w:val="24"/>
          <w:szCs w:val="24"/>
        </w:rPr>
        <w:t xml:space="preserve"> </w:t>
      </w:r>
      <w:r w:rsidR="006B060E" w:rsidRPr="006B060E">
        <w:rPr>
          <w:b w:val="0"/>
          <w:sz w:val="24"/>
          <w:szCs w:val="24"/>
        </w:rPr>
        <w:t xml:space="preserve"> </w:t>
      </w:r>
      <w:r w:rsidR="006B060E">
        <w:rPr>
          <w:b w:val="0"/>
          <w:sz w:val="24"/>
          <w:szCs w:val="24"/>
        </w:rPr>
        <w:t>п</w:t>
      </w:r>
      <w:r w:rsidR="006B060E" w:rsidRPr="006B060E">
        <w:rPr>
          <w:b w:val="0"/>
          <w:sz w:val="24"/>
          <w:szCs w:val="24"/>
          <w:lang w:eastAsia="en-US"/>
        </w:rPr>
        <w:t>остав</w:t>
      </w:r>
      <w:r w:rsidR="006B060E">
        <w:rPr>
          <w:b w:val="0"/>
          <w:sz w:val="24"/>
          <w:szCs w:val="24"/>
          <w:lang w:eastAsia="en-US"/>
        </w:rPr>
        <w:t>ить</w:t>
      </w:r>
      <w:r w:rsidR="006B060E" w:rsidRPr="006B060E">
        <w:rPr>
          <w:b w:val="0"/>
          <w:sz w:val="24"/>
          <w:szCs w:val="24"/>
          <w:lang w:eastAsia="en-US"/>
        </w:rPr>
        <w:t xml:space="preserve"> </w:t>
      </w:r>
      <w:r w:rsidR="008B0F3C">
        <w:rPr>
          <w:b w:val="0"/>
          <w:sz w:val="24"/>
          <w:szCs w:val="24"/>
          <w:lang w:eastAsia="en-US"/>
        </w:rPr>
        <w:t xml:space="preserve"> </w:t>
      </w:r>
      <w:r w:rsidR="00282505">
        <w:rPr>
          <w:b w:val="0"/>
          <w:sz w:val="24"/>
          <w:szCs w:val="24"/>
          <w:lang w:eastAsia="en-US"/>
        </w:rPr>
        <w:t>системные блоки</w:t>
      </w:r>
      <w:r w:rsidR="00E25887">
        <w:rPr>
          <w:b w:val="0"/>
          <w:sz w:val="24"/>
          <w:szCs w:val="24"/>
          <w:lang w:eastAsia="en-US"/>
        </w:rPr>
        <w:t xml:space="preserve">: </w:t>
      </w:r>
    </w:p>
    <w:p w:rsidR="00A35200" w:rsidRDefault="004D6589" w:rsidP="008E1EFA">
      <w:pPr>
        <w:pStyle w:val="a6"/>
        <w:jc w:val="left"/>
        <w:rPr>
          <w:sz w:val="24"/>
          <w:szCs w:val="24"/>
        </w:rPr>
      </w:pPr>
      <w:r>
        <w:rPr>
          <w:sz w:val="24"/>
          <w:szCs w:val="24"/>
        </w:rPr>
        <w:t xml:space="preserve"> </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4"/>
        <w:gridCol w:w="2551"/>
        <w:gridCol w:w="2786"/>
      </w:tblGrid>
      <w:tr w:rsidR="00282505" w:rsidRPr="00282505" w:rsidTr="00282505">
        <w:trPr>
          <w:cantSplit/>
          <w:trHeight w:val="270"/>
        </w:trPr>
        <w:tc>
          <w:tcPr>
            <w:tcW w:w="3794" w:type="dxa"/>
          </w:tcPr>
          <w:p w:rsidR="00282505" w:rsidRPr="00282505" w:rsidRDefault="00282505" w:rsidP="00E50B9B">
            <w:pPr>
              <w:jc w:val="center"/>
              <w:rPr>
                <w:bCs/>
                <w:sz w:val="24"/>
                <w:szCs w:val="24"/>
              </w:rPr>
            </w:pPr>
            <w:r w:rsidRPr="00282505">
              <w:rPr>
                <w:bCs/>
                <w:sz w:val="24"/>
                <w:szCs w:val="24"/>
              </w:rPr>
              <w:t>Технические характеристики</w:t>
            </w:r>
          </w:p>
        </w:tc>
        <w:tc>
          <w:tcPr>
            <w:tcW w:w="2551" w:type="dxa"/>
          </w:tcPr>
          <w:p w:rsidR="00282505" w:rsidRPr="00282505" w:rsidRDefault="00282505" w:rsidP="00282505">
            <w:pPr>
              <w:jc w:val="center"/>
              <w:rPr>
                <w:bCs/>
                <w:sz w:val="24"/>
                <w:szCs w:val="24"/>
              </w:rPr>
            </w:pPr>
            <w:r w:rsidRPr="00282505">
              <w:rPr>
                <w:bCs/>
                <w:sz w:val="24"/>
                <w:szCs w:val="24"/>
              </w:rPr>
              <w:t>Значения, показатели, требуемые Заказчиком</w:t>
            </w:r>
          </w:p>
        </w:tc>
        <w:tc>
          <w:tcPr>
            <w:tcW w:w="2786" w:type="dxa"/>
          </w:tcPr>
          <w:p w:rsidR="00282505" w:rsidRPr="00282505" w:rsidRDefault="00282505" w:rsidP="00282505">
            <w:pPr>
              <w:jc w:val="center"/>
              <w:rPr>
                <w:bCs/>
                <w:sz w:val="24"/>
                <w:szCs w:val="24"/>
              </w:rPr>
            </w:pPr>
            <w:r w:rsidRPr="00282505">
              <w:rPr>
                <w:bCs/>
                <w:sz w:val="24"/>
                <w:szCs w:val="24"/>
              </w:rPr>
              <w:t>Значения, показатели</w:t>
            </w:r>
          </w:p>
          <w:p w:rsidR="00282505" w:rsidRPr="00282505" w:rsidRDefault="00282505" w:rsidP="00282505">
            <w:pPr>
              <w:jc w:val="center"/>
              <w:rPr>
                <w:bCs/>
                <w:sz w:val="24"/>
                <w:szCs w:val="24"/>
              </w:rPr>
            </w:pPr>
            <w:r w:rsidRPr="00282505">
              <w:rPr>
                <w:bCs/>
                <w:sz w:val="24"/>
                <w:szCs w:val="24"/>
              </w:rPr>
              <w:t>предлагаемые участником размещения заказа</w:t>
            </w:r>
          </w:p>
        </w:tc>
      </w:tr>
      <w:tr w:rsidR="00282505" w:rsidRPr="00927506" w:rsidTr="00282505">
        <w:trPr>
          <w:cantSplit/>
          <w:trHeight w:val="270"/>
        </w:trPr>
        <w:tc>
          <w:tcPr>
            <w:tcW w:w="9131" w:type="dxa"/>
            <w:gridSpan w:val="3"/>
          </w:tcPr>
          <w:p w:rsidR="00282505" w:rsidRPr="00282505" w:rsidRDefault="00282505" w:rsidP="00282505">
            <w:pPr>
              <w:jc w:val="center"/>
              <w:rPr>
                <w:b/>
                <w:bCs/>
                <w:sz w:val="24"/>
                <w:szCs w:val="24"/>
              </w:rPr>
            </w:pPr>
            <w:r w:rsidRPr="00282505">
              <w:rPr>
                <w:b/>
                <w:sz w:val="24"/>
                <w:szCs w:val="24"/>
              </w:rPr>
              <w:t>Системный блок – 2 шт.</w:t>
            </w:r>
          </w:p>
        </w:tc>
      </w:tr>
      <w:tr w:rsidR="00282505" w:rsidRPr="00927506" w:rsidTr="00282505">
        <w:trPr>
          <w:cantSplit/>
          <w:trHeight w:val="53"/>
        </w:trPr>
        <w:tc>
          <w:tcPr>
            <w:tcW w:w="3794" w:type="dxa"/>
          </w:tcPr>
          <w:p w:rsidR="00282505" w:rsidRPr="00927506" w:rsidRDefault="00282505" w:rsidP="00E50B9B">
            <w:pPr>
              <w:rPr>
                <w:b/>
                <w:sz w:val="24"/>
                <w:szCs w:val="24"/>
              </w:rPr>
            </w:pPr>
            <w:r w:rsidRPr="00927506">
              <w:rPr>
                <w:b/>
                <w:sz w:val="24"/>
                <w:szCs w:val="24"/>
              </w:rPr>
              <w:t>Корпус:</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jc w:val="cente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мощность блока питания</w:t>
            </w:r>
          </w:p>
        </w:tc>
        <w:tc>
          <w:tcPr>
            <w:tcW w:w="2551" w:type="dxa"/>
          </w:tcPr>
          <w:p w:rsidR="00282505" w:rsidRPr="00927506" w:rsidRDefault="00282505" w:rsidP="00E50B9B">
            <w:pPr>
              <w:rPr>
                <w:sz w:val="24"/>
                <w:szCs w:val="24"/>
              </w:rPr>
            </w:pPr>
            <w:r w:rsidRPr="00927506">
              <w:rPr>
                <w:sz w:val="24"/>
                <w:szCs w:val="24"/>
              </w:rPr>
              <w:t>Не менее 4</w:t>
            </w:r>
            <w:r w:rsidRPr="00927506">
              <w:rPr>
                <w:sz w:val="24"/>
                <w:szCs w:val="24"/>
                <w:lang w:val="en-US"/>
              </w:rPr>
              <w:t>5</w:t>
            </w:r>
            <w:r w:rsidRPr="00927506">
              <w:rPr>
                <w:sz w:val="24"/>
                <w:szCs w:val="24"/>
              </w:rPr>
              <w:t>0 Вт</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типоразмер корпуса</w:t>
            </w:r>
          </w:p>
        </w:tc>
        <w:tc>
          <w:tcPr>
            <w:tcW w:w="2551" w:type="dxa"/>
          </w:tcPr>
          <w:p w:rsidR="00282505" w:rsidRPr="00927506" w:rsidRDefault="00282505" w:rsidP="00E50B9B">
            <w:pPr>
              <w:rPr>
                <w:sz w:val="24"/>
                <w:szCs w:val="24"/>
              </w:rPr>
            </w:pPr>
            <w:proofErr w:type="spellStart"/>
            <w:r w:rsidRPr="00927506">
              <w:rPr>
                <w:sz w:val="24"/>
                <w:szCs w:val="24"/>
              </w:rPr>
              <w:t>Mi</w:t>
            </w:r>
            <w:proofErr w:type="spellEnd"/>
            <w:r w:rsidRPr="00927506">
              <w:rPr>
                <w:sz w:val="24"/>
                <w:szCs w:val="24"/>
                <w:lang w:val="en-US"/>
              </w:rPr>
              <w:t>d</w:t>
            </w:r>
            <w:proofErr w:type="spellStart"/>
            <w:r w:rsidRPr="00927506">
              <w:rPr>
                <w:sz w:val="24"/>
                <w:szCs w:val="24"/>
              </w:rPr>
              <w:t>i-Tower</w:t>
            </w:r>
            <w:proofErr w:type="spellEnd"/>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USB и аудио разъемы на передней панели</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 xml:space="preserve">место для вентилятора на задней стенке корпуса 92х92 мм или 120 </w:t>
            </w:r>
            <w:proofErr w:type="spellStart"/>
            <w:r w:rsidRPr="00927506">
              <w:rPr>
                <w:sz w:val="24"/>
                <w:szCs w:val="24"/>
              </w:rPr>
              <w:t>х</w:t>
            </w:r>
            <w:proofErr w:type="spellEnd"/>
            <w:r w:rsidRPr="00927506">
              <w:rPr>
                <w:sz w:val="24"/>
                <w:szCs w:val="24"/>
              </w:rPr>
              <w:t xml:space="preserve"> </w:t>
            </w:r>
            <w:smartTag w:uri="urn:schemas-microsoft-com:office:smarttags" w:element="metricconverter">
              <w:smartTagPr>
                <w:attr w:name="ProductID" w:val="120 мм"/>
              </w:smartTagPr>
              <w:r w:rsidRPr="00927506">
                <w:rPr>
                  <w:sz w:val="24"/>
                  <w:szCs w:val="24"/>
                </w:rPr>
                <w:t>120 мм</w:t>
              </w:r>
            </w:smartTag>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кнопки (</w:t>
            </w:r>
            <w:proofErr w:type="spellStart"/>
            <w:r w:rsidRPr="00927506">
              <w:rPr>
                <w:sz w:val="24"/>
                <w:szCs w:val="24"/>
              </w:rPr>
              <w:t>Power</w:t>
            </w:r>
            <w:proofErr w:type="spellEnd"/>
            <w:r w:rsidRPr="00927506">
              <w:rPr>
                <w:sz w:val="24"/>
                <w:szCs w:val="24"/>
              </w:rPr>
              <w:t xml:space="preserve">, </w:t>
            </w:r>
            <w:proofErr w:type="spellStart"/>
            <w:r w:rsidRPr="00927506">
              <w:rPr>
                <w:sz w:val="24"/>
                <w:szCs w:val="24"/>
              </w:rPr>
              <w:t>Reset</w:t>
            </w:r>
            <w:proofErr w:type="spellEnd"/>
            <w:r w:rsidRPr="00927506">
              <w:rPr>
                <w:sz w:val="24"/>
                <w:szCs w:val="24"/>
              </w:rPr>
              <w:t>)</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lastRenderedPageBreak/>
              <w:t>петля для висячего замка на задней стенке</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b/>
                <w:sz w:val="24"/>
                <w:szCs w:val="24"/>
              </w:rPr>
            </w:pPr>
            <w:r w:rsidRPr="00927506">
              <w:rPr>
                <w:b/>
                <w:sz w:val="24"/>
                <w:szCs w:val="24"/>
              </w:rPr>
              <w:t>Материнская плата:</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форм-фактор</w:t>
            </w:r>
          </w:p>
        </w:tc>
        <w:tc>
          <w:tcPr>
            <w:tcW w:w="2551" w:type="dxa"/>
          </w:tcPr>
          <w:p w:rsidR="00282505" w:rsidRPr="00927506" w:rsidRDefault="00282505" w:rsidP="00E50B9B">
            <w:pPr>
              <w:rPr>
                <w:sz w:val="24"/>
                <w:szCs w:val="24"/>
              </w:rPr>
            </w:pPr>
            <w:r w:rsidRPr="00927506">
              <w:rPr>
                <w:sz w:val="24"/>
                <w:szCs w:val="24"/>
              </w:rPr>
              <w:t>ATX</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частота шины процессора</w:t>
            </w:r>
          </w:p>
        </w:tc>
        <w:tc>
          <w:tcPr>
            <w:tcW w:w="2551" w:type="dxa"/>
          </w:tcPr>
          <w:p w:rsidR="00282505" w:rsidRPr="00927506" w:rsidRDefault="00282505" w:rsidP="00E50B9B">
            <w:pPr>
              <w:rPr>
                <w:sz w:val="24"/>
                <w:szCs w:val="24"/>
              </w:rPr>
            </w:pPr>
            <w:r w:rsidRPr="00927506">
              <w:rPr>
                <w:sz w:val="24"/>
                <w:szCs w:val="24"/>
              </w:rPr>
              <w:t>Не менее 5000МГц</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lang w:val="en-US"/>
              </w:rPr>
            </w:pPr>
            <w:r w:rsidRPr="00927506">
              <w:rPr>
                <w:sz w:val="24"/>
                <w:szCs w:val="24"/>
              </w:rPr>
              <w:t xml:space="preserve">Каналы </w:t>
            </w:r>
            <w:r w:rsidRPr="00927506">
              <w:rPr>
                <w:sz w:val="24"/>
                <w:szCs w:val="24"/>
                <w:lang w:val="en-US"/>
              </w:rPr>
              <w:t>SATA/SATAII</w:t>
            </w:r>
          </w:p>
        </w:tc>
        <w:tc>
          <w:tcPr>
            <w:tcW w:w="2551" w:type="dxa"/>
          </w:tcPr>
          <w:p w:rsidR="00282505" w:rsidRPr="00927506" w:rsidRDefault="00282505" w:rsidP="00E50B9B">
            <w:pPr>
              <w:rPr>
                <w:sz w:val="24"/>
                <w:szCs w:val="24"/>
              </w:rPr>
            </w:pPr>
            <w:r w:rsidRPr="00927506">
              <w:rPr>
                <w:sz w:val="24"/>
                <w:szCs w:val="24"/>
              </w:rPr>
              <w:t>Не менее 4</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поддержка DDR-III</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 xml:space="preserve">Порт </w:t>
            </w:r>
            <w:proofErr w:type="spellStart"/>
            <w:r w:rsidRPr="00927506">
              <w:rPr>
                <w:sz w:val="24"/>
                <w:szCs w:val="24"/>
              </w:rPr>
              <w:t>Ethernet</w:t>
            </w:r>
            <w:proofErr w:type="spellEnd"/>
            <w:r w:rsidRPr="00927506">
              <w:rPr>
                <w:sz w:val="24"/>
                <w:szCs w:val="24"/>
              </w:rPr>
              <w:t xml:space="preserve"> 10/100/1000</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Звук</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порт PS/2 клавиатура</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порт PS/2 мышь</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порты USB на задней панели</w:t>
            </w:r>
          </w:p>
        </w:tc>
        <w:tc>
          <w:tcPr>
            <w:tcW w:w="2551" w:type="dxa"/>
          </w:tcPr>
          <w:p w:rsidR="00282505" w:rsidRPr="00927506" w:rsidRDefault="00282505" w:rsidP="00E50B9B">
            <w:pPr>
              <w:rPr>
                <w:sz w:val="24"/>
                <w:szCs w:val="24"/>
              </w:rPr>
            </w:pPr>
            <w:r w:rsidRPr="00927506">
              <w:rPr>
                <w:sz w:val="24"/>
                <w:szCs w:val="24"/>
              </w:rPr>
              <w:t>Не менее 4</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lang w:val="en-US"/>
              </w:rPr>
            </w:pPr>
            <w:r w:rsidRPr="00927506">
              <w:rPr>
                <w:sz w:val="24"/>
                <w:szCs w:val="24"/>
              </w:rPr>
              <w:t xml:space="preserve">порт </w:t>
            </w:r>
            <w:r w:rsidRPr="00927506">
              <w:rPr>
                <w:sz w:val="24"/>
                <w:szCs w:val="24"/>
                <w:lang w:val="en-US"/>
              </w:rPr>
              <w:t>D-sub</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lang w:val="en-US"/>
              </w:rPr>
            </w:pPr>
            <w:r w:rsidRPr="00927506">
              <w:rPr>
                <w:sz w:val="24"/>
                <w:szCs w:val="24"/>
              </w:rPr>
              <w:t xml:space="preserve">порт </w:t>
            </w:r>
            <w:r w:rsidRPr="00927506">
              <w:rPr>
                <w:sz w:val="24"/>
                <w:szCs w:val="24"/>
                <w:lang w:val="en-US"/>
              </w:rPr>
              <w:t>DVI</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b/>
                <w:sz w:val="24"/>
                <w:szCs w:val="24"/>
              </w:rPr>
            </w:pPr>
            <w:r w:rsidRPr="00927506">
              <w:rPr>
                <w:b/>
                <w:sz w:val="24"/>
                <w:szCs w:val="24"/>
              </w:rPr>
              <w:t>Процессор:</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количество ядер на процессор</w:t>
            </w:r>
          </w:p>
        </w:tc>
        <w:tc>
          <w:tcPr>
            <w:tcW w:w="2551" w:type="dxa"/>
          </w:tcPr>
          <w:p w:rsidR="00282505" w:rsidRPr="00927506" w:rsidRDefault="00282505" w:rsidP="00E50B9B">
            <w:pPr>
              <w:rPr>
                <w:sz w:val="24"/>
                <w:szCs w:val="24"/>
                <w:lang w:val="en-US"/>
              </w:rPr>
            </w:pPr>
            <w:r w:rsidRPr="00927506">
              <w:rPr>
                <w:sz w:val="24"/>
                <w:szCs w:val="24"/>
              </w:rPr>
              <w:t xml:space="preserve">Не менее </w:t>
            </w:r>
            <w:r w:rsidRPr="00927506">
              <w:rPr>
                <w:sz w:val="24"/>
                <w:szCs w:val="24"/>
                <w:lang w:val="en-US"/>
              </w:rPr>
              <w:t>4</w:t>
            </w:r>
          </w:p>
        </w:tc>
        <w:tc>
          <w:tcPr>
            <w:tcW w:w="2786" w:type="dxa"/>
          </w:tcPr>
          <w:p w:rsidR="00282505" w:rsidRPr="00927506" w:rsidRDefault="00282505" w:rsidP="00E50B9B">
            <w:pPr>
              <w:rPr>
                <w:sz w:val="24"/>
                <w:szCs w:val="24"/>
              </w:rPr>
            </w:pPr>
          </w:p>
        </w:tc>
      </w:tr>
      <w:tr w:rsidR="00282505" w:rsidRPr="00927506" w:rsidTr="00282505">
        <w:trPr>
          <w:cantSplit/>
          <w:trHeight w:val="58"/>
        </w:trPr>
        <w:tc>
          <w:tcPr>
            <w:tcW w:w="3794" w:type="dxa"/>
          </w:tcPr>
          <w:p w:rsidR="00282505" w:rsidRPr="00927506" w:rsidRDefault="00282505" w:rsidP="00E50B9B">
            <w:pPr>
              <w:rPr>
                <w:sz w:val="24"/>
                <w:szCs w:val="24"/>
              </w:rPr>
            </w:pPr>
            <w:r w:rsidRPr="00927506">
              <w:rPr>
                <w:sz w:val="24"/>
                <w:szCs w:val="24"/>
              </w:rPr>
              <w:t>тактовая частота процессора</w:t>
            </w:r>
          </w:p>
        </w:tc>
        <w:tc>
          <w:tcPr>
            <w:tcW w:w="2551" w:type="dxa"/>
          </w:tcPr>
          <w:p w:rsidR="00282505" w:rsidRPr="00927506" w:rsidRDefault="00282505" w:rsidP="00E50B9B">
            <w:pPr>
              <w:rPr>
                <w:sz w:val="24"/>
                <w:szCs w:val="24"/>
              </w:rPr>
            </w:pPr>
            <w:r w:rsidRPr="00927506">
              <w:rPr>
                <w:sz w:val="24"/>
                <w:szCs w:val="24"/>
              </w:rPr>
              <w:t>Не менее 3,</w:t>
            </w:r>
            <w:r w:rsidRPr="00927506">
              <w:rPr>
                <w:sz w:val="24"/>
                <w:szCs w:val="24"/>
                <w:lang w:val="en-US"/>
              </w:rPr>
              <w:t>4</w:t>
            </w:r>
            <w:r w:rsidRPr="00927506">
              <w:rPr>
                <w:sz w:val="24"/>
                <w:szCs w:val="24"/>
              </w:rPr>
              <w:t xml:space="preserve"> ГГц</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поддержка памяти PC3-10600 (DDR-</w:t>
            </w:r>
            <w:r w:rsidRPr="00927506">
              <w:rPr>
                <w:sz w:val="24"/>
                <w:szCs w:val="24"/>
                <w:lang w:val="en-US"/>
              </w:rPr>
              <w:t>III</w:t>
            </w:r>
            <w:r w:rsidRPr="00927506">
              <w:rPr>
                <w:sz w:val="24"/>
                <w:szCs w:val="24"/>
              </w:rPr>
              <w:t xml:space="preserve"> 1333 МГц)</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 xml:space="preserve">объем </w:t>
            </w:r>
            <w:proofErr w:type="spellStart"/>
            <w:r w:rsidRPr="00927506">
              <w:rPr>
                <w:sz w:val="24"/>
                <w:szCs w:val="24"/>
              </w:rPr>
              <w:t>КЭШа</w:t>
            </w:r>
            <w:proofErr w:type="spellEnd"/>
            <w:r w:rsidRPr="00927506">
              <w:rPr>
                <w:sz w:val="24"/>
                <w:szCs w:val="24"/>
              </w:rPr>
              <w:t xml:space="preserve"> (</w:t>
            </w:r>
            <w:r w:rsidRPr="00927506">
              <w:rPr>
                <w:sz w:val="24"/>
                <w:szCs w:val="24"/>
                <w:lang w:val="en-US"/>
              </w:rPr>
              <w:t>L3</w:t>
            </w:r>
            <w:r w:rsidRPr="00927506">
              <w:rPr>
                <w:sz w:val="24"/>
                <w:szCs w:val="24"/>
              </w:rPr>
              <w:t>)</w:t>
            </w:r>
          </w:p>
        </w:tc>
        <w:tc>
          <w:tcPr>
            <w:tcW w:w="2551" w:type="dxa"/>
          </w:tcPr>
          <w:p w:rsidR="00282505" w:rsidRPr="00927506" w:rsidRDefault="00282505" w:rsidP="00E50B9B">
            <w:pPr>
              <w:rPr>
                <w:sz w:val="24"/>
                <w:szCs w:val="24"/>
                <w:lang w:val="en-US"/>
              </w:rPr>
            </w:pPr>
            <w:proofErr w:type="spellStart"/>
            <w:r w:rsidRPr="00927506">
              <w:rPr>
                <w:sz w:val="24"/>
                <w:szCs w:val="24"/>
                <w:lang w:val="en-US"/>
              </w:rPr>
              <w:t>Не</w:t>
            </w:r>
            <w:proofErr w:type="spellEnd"/>
            <w:r w:rsidRPr="00927506">
              <w:rPr>
                <w:sz w:val="24"/>
                <w:szCs w:val="24"/>
                <w:lang w:val="en-US"/>
              </w:rPr>
              <w:t xml:space="preserve"> </w:t>
            </w:r>
            <w:proofErr w:type="spellStart"/>
            <w:r w:rsidRPr="00927506">
              <w:rPr>
                <w:sz w:val="24"/>
                <w:szCs w:val="24"/>
                <w:lang w:val="en-US"/>
              </w:rPr>
              <w:t>менее</w:t>
            </w:r>
            <w:proofErr w:type="spellEnd"/>
            <w:r w:rsidRPr="00927506">
              <w:rPr>
                <w:sz w:val="24"/>
                <w:szCs w:val="24"/>
                <w:lang w:val="en-US"/>
              </w:rPr>
              <w:t xml:space="preserve"> </w:t>
            </w:r>
            <w:r w:rsidRPr="00927506">
              <w:rPr>
                <w:sz w:val="24"/>
                <w:szCs w:val="24"/>
              </w:rPr>
              <w:t>8</w:t>
            </w:r>
            <w:r w:rsidRPr="00927506">
              <w:rPr>
                <w:sz w:val="24"/>
                <w:szCs w:val="24"/>
                <w:lang w:val="en-US"/>
              </w:rPr>
              <w:t xml:space="preserve"> </w:t>
            </w:r>
            <w:proofErr w:type="spellStart"/>
            <w:r w:rsidRPr="00927506">
              <w:rPr>
                <w:sz w:val="24"/>
                <w:szCs w:val="24"/>
                <w:lang w:val="en-US"/>
              </w:rPr>
              <w:t>Мб</w:t>
            </w:r>
            <w:proofErr w:type="spellEnd"/>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встроенный видеопроцессор</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 xml:space="preserve">процессорный </w:t>
            </w:r>
            <w:proofErr w:type="spellStart"/>
            <w:r w:rsidRPr="00927506">
              <w:rPr>
                <w:sz w:val="24"/>
                <w:szCs w:val="24"/>
              </w:rPr>
              <w:t>кулер</w:t>
            </w:r>
            <w:proofErr w:type="spellEnd"/>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b/>
                <w:sz w:val="24"/>
                <w:szCs w:val="24"/>
              </w:rPr>
            </w:pPr>
            <w:r w:rsidRPr="00927506">
              <w:rPr>
                <w:b/>
                <w:sz w:val="24"/>
                <w:szCs w:val="24"/>
              </w:rPr>
              <w:t>Оперативная память:</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 xml:space="preserve">комплект из 2х модулей памяти для использования в 2х канальных </w:t>
            </w:r>
            <w:proofErr w:type="spellStart"/>
            <w:r w:rsidRPr="00927506">
              <w:rPr>
                <w:sz w:val="24"/>
                <w:szCs w:val="24"/>
              </w:rPr>
              <w:t>чипсетах</w:t>
            </w:r>
            <w:proofErr w:type="spellEnd"/>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тип памяти</w:t>
            </w:r>
          </w:p>
        </w:tc>
        <w:tc>
          <w:tcPr>
            <w:tcW w:w="2551" w:type="dxa"/>
          </w:tcPr>
          <w:p w:rsidR="00282505" w:rsidRPr="00927506" w:rsidRDefault="00282505" w:rsidP="00E50B9B">
            <w:pPr>
              <w:rPr>
                <w:sz w:val="24"/>
                <w:szCs w:val="24"/>
              </w:rPr>
            </w:pPr>
            <w:r w:rsidRPr="00927506">
              <w:rPr>
                <w:sz w:val="24"/>
                <w:szCs w:val="24"/>
              </w:rPr>
              <w:t>DDR-III</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частота памяти</w:t>
            </w:r>
          </w:p>
        </w:tc>
        <w:tc>
          <w:tcPr>
            <w:tcW w:w="2551" w:type="dxa"/>
          </w:tcPr>
          <w:p w:rsidR="00282505" w:rsidRPr="00927506" w:rsidRDefault="00282505" w:rsidP="00E50B9B">
            <w:pPr>
              <w:rPr>
                <w:sz w:val="24"/>
                <w:szCs w:val="24"/>
              </w:rPr>
            </w:pPr>
            <w:r w:rsidRPr="00927506">
              <w:rPr>
                <w:sz w:val="24"/>
                <w:szCs w:val="24"/>
              </w:rPr>
              <w:t>Не менее 1333 МГц</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 xml:space="preserve">общий объём памяти </w:t>
            </w:r>
          </w:p>
        </w:tc>
        <w:tc>
          <w:tcPr>
            <w:tcW w:w="2551" w:type="dxa"/>
          </w:tcPr>
          <w:p w:rsidR="00282505" w:rsidRPr="00927506" w:rsidRDefault="00282505" w:rsidP="00E50B9B">
            <w:pPr>
              <w:rPr>
                <w:sz w:val="24"/>
                <w:szCs w:val="24"/>
              </w:rPr>
            </w:pPr>
            <w:r w:rsidRPr="00927506">
              <w:rPr>
                <w:sz w:val="24"/>
                <w:szCs w:val="24"/>
              </w:rPr>
              <w:t>Не менее 4 Гб</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b/>
                <w:sz w:val="24"/>
                <w:szCs w:val="24"/>
              </w:rPr>
            </w:pPr>
            <w:r w:rsidRPr="00927506">
              <w:rPr>
                <w:b/>
                <w:sz w:val="24"/>
                <w:szCs w:val="24"/>
              </w:rPr>
              <w:t>Жесткий диск:</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интерфейс жесткого диска</w:t>
            </w:r>
          </w:p>
        </w:tc>
        <w:tc>
          <w:tcPr>
            <w:tcW w:w="2551" w:type="dxa"/>
          </w:tcPr>
          <w:p w:rsidR="00282505" w:rsidRPr="00927506" w:rsidRDefault="00282505" w:rsidP="00E50B9B">
            <w:pPr>
              <w:rPr>
                <w:sz w:val="24"/>
                <w:szCs w:val="24"/>
                <w:lang w:val="en-US"/>
              </w:rPr>
            </w:pPr>
            <w:r w:rsidRPr="00927506">
              <w:rPr>
                <w:sz w:val="24"/>
                <w:szCs w:val="24"/>
                <w:lang w:val="en-US"/>
              </w:rPr>
              <w:t>SATA</w:t>
            </w:r>
            <w:r w:rsidRPr="00927506">
              <w:rPr>
                <w:sz w:val="24"/>
                <w:szCs w:val="24"/>
              </w:rPr>
              <w:t>-</w:t>
            </w:r>
            <w:r w:rsidRPr="00927506">
              <w:rPr>
                <w:sz w:val="24"/>
                <w:szCs w:val="24"/>
                <w:lang w:val="en-US"/>
              </w:rPr>
              <w:t>II</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объем жесткого диска</w:t>
            </w:r>
          </w:p>
        </w:tc>
        <w:tc>
          <w:tcPr>
            <w:tcW w:w="2551" w:type="dxa"/>
          </w:tcPr>
          <w:p w:rsidR="00282505" w:rsidRPr="00927506" w:rsidRDefault="00282505" w:rsidP="00E50B9B">
            <w:pPr>
              <w:rPr>
                <w:sz w:val="24"/>
                <w:szCs w:val="24"/>
              </w:rPr>
            </w:pPr>
            <w:r w:rsidRPr="00927506">
              <w:rPr>
                <w:sz w:val="24"/>
                <w:szCs w:val="24"/>
              </w:rPr>
              <w:t>Не менее 500 Гб</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скорость вращения шпинделя жесткого диска</w:t>
            </w:r>
          </w:p>
        </w:tc>
        <w:tc>
          <w:tcPr>
            <w:tcW w:w="2551" w:type="dxa"/>
          </w:tcPr>
          <w:p w:rsidR="00282505" w:rsidRPr="00927506" w:rsidRDefault="00282505" w:rsidP="00E50B9B">
            <w:pPr>
              <w:rPr>
                <w:sz w:val="24"/>
                <w:szCs w:val="24"/>
              </w:rPr>
            </w:pPr>
            <w:r w:rsidRPr="00927506">
              <w:rPr>
                <w:sz w:val="24"/>
                <w:szCs w:val="24"/>
              </w:rPr>
              <w:t xml:space="preserve">Не менее 7200 </w:t>
            </w:r>
            <w:proofErr w:type="gramStart"/>
            <w:r w:rsidRPr="00927506">
              <w:rPr>
                <w:sz w:val="24"/>
                <w:szCs w:val="24"/>
              </w:rPr>
              <w:t>об</w:t>
            </w:r>
            <w:proofErr w:type="gramEnd"/>
            <w:r w:rsidRPr="00927506">
              <w:rPr>
                <w:sz w:val="24"/>
                <w:szCs w:val="24"/>
              </w:rPr>
              <w:t>/мин</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буфер</w:t>
            </w:r>
          </w:p>
        </w:tc>
        <w:tc>
          <w:tcPr>
            <w:tcW w:w="2551" w:type="dxa"/>
          </w:tcPr>
          <w:p w:rsidR="00282505" w:rsidRPr="00927506" w:rsidRDefault="00282505" w:rsidP="00E50B9B">
            <w:pPr>
              <w:rPr>
                <w:sz w:val="24"/>
                <w:szCs w:val="24"/>
              </w:rPr>
            </w:pPr>
            <w:r w:rsidRPr="00927506">
              <w:rPr>
                <w:sz w:val="24"/>
                <w:szCs w:val="24"/>
              </w:rPr>
              <w:t>Не менее 16 Мб</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b/>
                <w:sz w:val="24"/>
                <w:szCs w:val="24"/>
              </w:rPr>
            </w:pPr>
            <w:r w:rsidRPr="00927506">
              <w:rPr>
                <w:b/>
                <w:sz w:val="24"/>
                <w:szCs w:val="24"/>
              </w:rPr>
              <w:t xml:space="preserve">Оптический привод: </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поддержка DVD RAM &amp; DVD±R/RW &amp; CDRW</w:t>
            </w:r>
          </w:p>
        </w:tc>
        <w:tc>
          <w:tcPr>
            <w:tcW w:w="2551" w:type="dxa"/>
          </w:tcPr>
          <w:p w:rsidR="00282505" w:rsidRPr="00927506" w:rsidRDefault="00282505" w:rsidP="00E50B9B">
            <w:pPr>
              <w:rPr>
                <w:sz w:val="24"/>
                <w:szCs w:val="24"/>
              </w:rPr>
            </w:pPr>
            <w:r w:rsidRPr="00927506">
              <w:rPr>
                <w:sz w:val="24"/>
                <w:szCs w:val="24"/>
              </w:rPr>
              <w:t>Есть</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интерфейс оптического привода</w:t>
            </w:r>
          </w:p>
        </w:tc>
        <w:tc>
          <w:tcPr>
            <w:tcW w:w="2551" w:type="dxa"/>
          </w:tcPr>
          <w:p w:rsidR="00282505" w:rsidRPr="00927506" w:rsidRDefault="00282505" w:rsidP="00E50B9B">
            <w:pPr>
              <w:rPr>
                <w:sz w:val="24"/>
                <w:szCs w:val="24"/>
                <w:lang w:val="en-US"/>
              </w:rPr>
            </w:pPr>
            <w:r w:rsidRPr="00927506">
              <w:rPr>
                <w:sz w:val="24"/>
                <w:szCs w:val="24"/>
                <w:lang w:val="en-US"/>
              </w:rPr>
              <w:t>SATA</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буфер</w:t>
            </w:r>
          </w:p>
        </w:tc>
        <w:tc>
          <w:tcPr>
            <w:tcW w:w="2551" w:type="dxa"/>
          </w:tcPr>
          <w:p w:rsidR="00282505" w:rsidRPr="00927506" w:rsidRDefault="00282505" w:rsidP="00E50B9B">
            <w:pPr>
              <w:rPr>
                <w:sz w:val="24"/>
                <w:szCs w:val="24"/>
              </w:rPr>
            </w:pPr>
            <w:r w:rsidRPr="00927506">
              <w:rPr>
                <w:sz w:val="24"/>
                <w:szCs w:val="24"/>
              </w:rPr>
              <w:t>Не менее 2Мб</w:t>
            </w:r>
          </w:p>
        </w:tc>
        <w:tc>
          <w:tcPr>
            <w:tcW w:w="2786" w:type="dxa"/>
          </w:tcPr>
          <w:p w:rsidR="00282505" w:rsidRPr="00927506" w:rsidRDefault="00282505" w:rsidP="00E50B9B">
            <w:pPr>
              <w:rPr>
                <w:sz w:val="24"/>
                <w:szCs w:val="24"/>
              </w:rPr>
            </w:pPr>
          </w:p>
        </w:tc>
      </w:tr>
      <w:tr w:rsidR="00282505" w:rsidRPr="00927506" w:rsidTr="00282505">
        <w:trPr>
          <w:cantSplit/>
          <w:trHeight w:val="193"/>
        </w:trPr>
        <w:tc>
          <w:tcPr>
            <w:tcW w:w="3794" w:type="dxa"/>
          </w:tcPr>
          <w:p w:rsidR="00282505" w:rsidRPr="00927506" w:rsidRDefault="00282505" w:rsidP="00E50B9B">
            <w:pPr>
              <w:rPr>
                <w:b/>
                <w:sz w:val="24"/>
                <w:szCs w:val="24"/>
              </w:rPr>
            </w:pPr>
            <w:proofErr w:type="spellStart"/>
            <w:r w:rsidRPr="00927506">
              <w:rPr>
                <w:b/>
                <w:sz w:val="24"/>
                <w:szCs w:val="24"/>
              </w:rPr>
              <w:t>Картридер</w:t>
            </w:r>
            <w:proofErr w:type="spellEnd"/>
            <w:r w:rsidRPr="00927506">
              <w:rPr>
                <w:b/>
                <w:sz w:val="24"/>
                <w:szCs w:val="24"/>
              </w:rPr>
              <w:t>:</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233"/>
        </w:trPr>
        <w:tc>
          <w:tcPr>
            <w:tcW w:w="3794" w:type="dxa"/>
          </w:tcPr>
          <w:p w:rsidR="00282505" w:rsidRPr="00927506" w:rsidRDefault="00282505" w:rsidP="00E50B9B">
            <w:pPr>
              <w:rPr>
                <w:sz w:val="24"/>
                <w:szCs w:val="24"/>
              </w:rPr>
            </w:pPr>
            <w:r w:rsidRPr="00927506">
              <w:rPr>
                <w:sz w:val="24"/>
                <w:szCs w:val="24"/>
              </w:rPr>
              <w:t xml:space="preserve">Встроенный </w:t>
            </w:r>
            <w:proofErr w:type="spellStart"/>
            <w:r w:rsidRPr="00927506">
              <w:rPr>
                <w:sz w:val="24"/>
                <w:szCs w:val="24"/>
              </w:rPr>
              <w:t>мультиформатный</w:t>
            </w:r>
            <w:proofErr w:type="spellEnd"/>
            <w:r w:rsidRPr="00927506">
              <w:rPr>
                <w:sz w:val="24"/>
                <w:szCs w:val="24"/>
              </w:rPr>
              <w:t xml:space="preserve"> </w:t>
            </w:r>
            <w:proofErr w:type="spellStart"/>
            <w:r w:rsidRPr="00927506">
              <w:rPr>
                <w:sz w:val="24"/>
                <w:szCs w:val="24"/>
              </w:rPr>
              <w:t>картридер</w:t>
            </w:r>
            <w:proofErr w:type="spellEnd"/>
          </w:p>
        </w:tc>
        <w:tc>
          <w:tcPr>
            <w:tcW w:w="2551" w:type="dxa"/>
          </w:tcPr>
          <w:p w:rsidR="00282505" w:rsidRPr="00927506" w:rsidRDefault="00282505" w:rsidP="00E50B9B">
            <w:pPr>
              <w:rPr>
                <w:sz w:val="24"/>
                <w:szCs w:val="24"/>
              </w:rPr>
            </w:pPr>
            <w:r w:rsidRPr="00927506">
              <w:rPr>
                <w:sz w:val="24"/>
                <w:szCs w:val="24"/>
              </w:rPr>
              <w:t>Поддержка форматов: SD,MMC,MS,T-Flash,M2,xD,CF</w:t>
            </w:r>
          </w:p>
        </w:tc>
        <w:tc>
          <w:tcPr>
            <w:tcW w:w="2786" w:type="dxa"/>
          </w:tcPr>
          <w:p w:rsidR="00282505" w:rsidRPr="00927506" w:rsidRDefault="00282505" w:rsidP="00E50B9B">
            <w:pPr>
              <w:rPr>
                <w:sz w:val="24"/>
                <w:szCs w:val="24"/>
              </w:rPr>
            </w:pPr>
          </w:p>
        </w:tc>
      </w:tr>
      <w:tr w:rsidR="00282505" w:rsidRPr="00927506" w:rsidTr="00282505">
        <w:trPr>
          <w:cantSplit/>
          <w:trHeight w:val="233"/>
        </w:trPr>
        <w:tc>
          <w:tcPr>
            <w:tcW w:w="3794" w:type="dxa"/>
          </w:tcPr>
          <w:p w:rsidR="00282505" w:rsidRPr="00927506" w:rsidRDefault="00282505" w:rsidP="00E50B9B">
            <w:pPr>
              <w:rPr>
                <w:b/>
                <w:sz w:val="24"/>
                <w:szCs w:val="24"/>
              </w:rPr>
            </w:pPr>
            <w:r w:rsidRPr="00927506">
              <w:rPr>
                <w:b/>
                <w:sz w:val="24"/>
                <w:szCs w:val="24"/>
              </w:rPr>
              <w:t>Вентилятор:</w:t>
            </w:r>
          </w:p>
        </w:tc>
        <w:tc>
          <w:tcPr>
            <w:tcW w:w="2551" w:type="dxa"/>
          </w:tcPr>
          <w:p w:rsidR="00282505" w:rsidRPr="00927506" w:rsidRDefault="00282505" w:rsidP="00E50B9B">
            <w:pPr>
              <w:rPr>
                <w:sz w:val="24"/>
                <w:szCs w:val="24"/>
              </w:rPr>
            </w:pP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 xml:space="preserve">размеры (ширина </w:t>
            </w:r>
            <w:proofErr w:type="spellStart"/>
            <w:r w:rsidRPr="00927506">
              <w:rPr>
                <w:sz w:val="24"/>
                <w:szCs w:val="24"/>
              </w:rPr>
              <w:t>х</w:t>
            </w:r>
            <w:proofErr w:type="spellEnd"/>
            <w:r w:rsidRPr="00927506">
              <w:rPr>
                <w:sz w:val="24"/>
                <w:szCs w:val="24"/>
              </w:rPr>
              <w:t xml:space="preserve"> высота)</w:t>
            </w:r>
          </w:p>
        </w:tc>
        <w:tc>
          <w:tcPr>
            <w:tcW w:w="2551" w:type="dxa"/>
          </w:tcPr>
          <w:p w:rsidR="00282505" w:rsidRPr="00927506" w:rsidRDefault="00282505" w:rsidP="00E50B9B">
            <w:pPr>
              <w:rPr>
                <w:sz w:val="24"/>
                <w:szCs w:val="24"/>
              </w:rPr>
            </w:pPr>
            <w:r w:rsidRPr="00927506">
              <w:rPr>
                <w:sz w:val="24"/>
                <w:szCs w:val="24"/>
              </w:rPr>
              <w:t>до 120х120 мм</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sz w:val="24"/>
                <w:szCs w:val="24"/>
              </w:rPr>
            </w:pPr>
            <w:r w:rsidRPr="00927506">
              <w:rPr>
                <w:sz w:val="24"/>
                <w:szCs w:val="24"/>
              </w:rPr>
              <w:t>уровень шума, не более</w:t>
            </w:r>
          </w:p>
        </w:tc>
        <w:tc>
          <w:tcPr>
            <w:tcW w:w="2551" w:type="dxa"/>
          </w:tcPr>
          <w:p w:rsidR="00282505" w:rsidRPr="00927506" w:rsidRDefault="00282505" w:rsidP="00E50B9B">
            <w:pPr>
              <w:rPr>
                <w:sz w:val="24"/>
                <w:szCs w:val="24"/>
              </w:rPr>
            </w:pPr>
            <w:r w:rsidRPr="00927506">
              <w:rPr>
                <w:sz w:val="24"/>
                <w:szCs w:val="24"/>
                <w:lang w:val="en-US"/>
              </w:rPr>
              <w:t>19</w:t>
            </w:r>
            <w:r w:rsidRPr="00927506">
              <w:rPr>
                <w:sz w:val="24"/>
                <w:szCs w:val="24"/>
              </w:rPr>
              <w:t xml:space="preserve"> дБ</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b/>
                <w:sz w:val="24"/>
                <w:szCs w:val="24"/>
              </w:rPr>
            </w:pPr>
            <w:r w:rsidRPr="00927506">
              <w:rPr>
                <w:b/>
                <w:sz w:val="24"/>
                <w:szCs w:val="24"/>
              </w:rPr>
              <w:t>Гарантийное обслуживание компьютера</w:t>
            </w:r>
          </w:p>
        </w:tc>
        <w:tc>
          <w:tcPr>
            <w:tcW w:w="2551" w:type="dxa"/>
          </w:tcPr>
          <w:p w:rsidR="00282505" w:rsidRPr="00927506" w:rsidRDefault="00282505" w:rsidP="00E50B9B">
            <w:pPr>
              <w:rPr>
                <w:sz w:val="24"/>
                <w:szCs w:val="24"/>
              </w:rPr>
            </w:pPr>
            <w:r>
              <w:rPr>
                <w:sz w:val="24"/>
                <w:szCs w:val="24"/>
              </w:rPr>
              <w:t>н</w:t>
            </w:r>
            <w:r w:rsidRPr="00927506">
              <w:rPr>
                <w:sz w:val="24"/>
                <w:szCs w:val="24"/>
              </w:rPr>
              <w:t xml:space="preserve">е менее </w:t>
            </w:r>
            <w:r>
              <w:rPr>
                <w:sz w:val="24"/>
                <w:szCs w:val="24"/>
              </w:rPr>
              <w:t>12 мес. со дня подписания Заказчиком акта сдачи-приемки товара</w:t>
            </w:r>
          </w:p>
        </w:tc>
        <w:tc>
          <w:tcPr>
            <w:tcW w:w="2786" w:type="dxa"/>
          </w:tcPr>
          <w:p w:rsidR="00282505" w:rsidRPr="00927506" w:rsidRDefault="00282505" w:rsidP="00E50B9B">
            <w:pPr>
              <w:rPr>
                <w:sz w:val="24"/>
                <w:szCs w:val="24"/>
              </w:rPr>
            </w:pPr>
          </w:p>
        </w:tc>
      </w:tr>
      <w:tr w:rsidR="00282505" w:rsidRPr="00927506" w:rsidTr="00282505">
        <w:trPr>
          <w:cantSplit/>
          <w:trHeight w:val="53"/>
        </w:trPr>
        <w:tc>
          <w:tcPr>
            <w:tcW w:w="3794" w:type="dxa"/>
          </w:tcPr>
          <w:p w:rsidR="00282505" w:rsidRPr="00927506" w:rsidRDefault="00282505" w:rsidP="00E50B9B">
            <w:pPr>
              <w:rPr>
                <w:b/>
                <w:sz w:val="24"/>
                <w:szCs w:val="24"/>
              </w:rPr>
            </w:pPr>
            <w:r>
              <w:rPr>
                <w:b/>
                <w:sz w:val="24"/>
                <w:szCs w:val="24"/>
              </w:rPr>
              <w:t>Год выпуска</w:t>
            </w:r>
          </w:p>
        </w:tc>
        <w:tc>
          <w:tcPr>
            <w:tcW w:w="2551" w:type="dxa"/>
          </w:tcPr>
          <w:p w:rsidR="00282505" w:rsidRDefault="006C068C" w:rsidP="00E50B9B">
            <w:pPr>
              <w:rPr>
                <w:sz w:val="24"/>
                <w:szCs w:val="24"/>
              </w:rPr>
            </w:pPr>
            <w:r>
              <w:rPr>
                <w:sz w:val="24"/>
                <w:szCs w:val="24"/>
              </w:rPr>
              <w:t>н</w:t>
            </w:r>
            <w:r w:rsidR="00282505">
              <w:rPr>
                <w:sz w:val="24"/>
                <w:szCs w:val="24"/>
              </w:rPr>
              <w:t>е ранее 2011 года</w:t>
            </w:r>
          </w:p>
        </w:tc>
        <w:tc>
          <w:tcPr>
            <w:tcW w:w="2786" w:type="dxa"/>
          </w:tcPr>
          <w:p w:rsidR="00282505" w:rsidRPr="00927506" w:rsidRDefault="00282505" w:rsidP="00E50B9B">
            <w:pPr>
              <w:rPr>
                <w:sz w:val="24"/>
                <w:szCs w:val="24"/>
              </w:rPr>
            </w:pPr>
          </w:p>
        </w:tc>
      </w:tr>
    </w:tbl>
    <w:p w:rsidR="00282505" w:rsidRDefault="00282505" w:rsidP="00282505">
      <w:pPr>
        <w:pStyle w:val="a4"/>
        <w:spacing w:before="120" w:after="0"/>
        <w:ind w:left="720"/>
        <w:jc w:val="both"/>
        <w:rPr>
          <w:sz w:val="24"/>
          <w:szCs w:val="24"/>
        </w:rPr>
      </w:pPr>
    </w:p>
    <w:p w:rsidR="00282505" w:rsidRDefault="00282505" w:rsidP="00282505">
      <w:pPr>
        <w:pStyle w:val="a4"/>
        <w:spacing w:before="120" w:after="0"/>
        <w:ind w:left="720"/>
        <w:jc w:val="both"/>
        <w:rPr>
          <w:sz w:val="24"/>
          <w:szCs w:val="24"/>
        </w:rPr>
      </w:pPr>
    </w:p>
    <w:p w:rsidR="00282505" w:rsidRDefault="00282505" w:rsidP="00282505">
      <w:pPr>
        <w:pStyle w:val="a4"/>
        <w:spacing w:before="120" w:after="0"/>
        <w:ind w:left="720"/>
        <w:jc w:val="both"/>
        <w:rPr>
          <w:sz w:val="24"/>
          <w:szCs w:val="24"/>
        </w:rPr>
      </w:pPr>
    </w:p>
    <w:p w:rsidR="00282505" w:rsidRDefault="00282505" w:rsidP="00282505">
      <w:pPr>
        <w:pStyle w:val="71"/>
        <w:spacing w:before="0" w:line="240" w:lineRule="auto"/>
        <w:rPr>
          <w:b w:val="0"/>
          <w:bCs w:val="0"/>
        </w:rPr>
      </w:pPr>
      <w:r w:rsidRPr="00E25887">
        <w:rPr>
          <w:bCs w:val="0"/>
          <w:smallCaps w:val="0"/>
        </w:rPr>
        <w:t>Поставщик гарантирует</w:t>
      </w:r>
      <w:r w:rsidRPr="00E25887">
        <w:rPr>
          <w:b w:val="0"/>
          <w:bCs w:val="0"/>
          <w:smallCaps w:val="0"/>
        </w:rPr>
        <w:t>:</w:t>
      </w:r>
      <w:r>
        <w:rPr>
          <w:b w:val="0"/>
          <w:bCs w:val="0"/>
        </w:rPr>
        <w:t xml:space="preserve"> </w:t>
      </w:r>
    </w:p>
    <w:p w:rsidR="00282505" w:rsidRDefault="00282505" w:rsidP="00282505">
      <w:pPr>
        <w:pStyle w:val="a4"/>
        <w:spacing w:before="120" w:after="0"/>
        <w:ind w:left="720"/>
        <w:jc w:val="both"/>
        <w:rPr>
          <w:sz w:val="24"/>
          <w:szCs w:val="24"/>
        </w:rPr>
      </w:pPr>
    </w:p>
    <w:p w:rsidR="00282505" w:rsidRPr="00927506" w:rsidRDefault="00282505" w:rsidP="00282505">
      <w:pPr>
        <w:pStyle w:val="a4"/>
        <w:numPr>
          <w:ilvl w:val="0"/>
          <w:numId w:val="6"/>
        </w:numPr>
        <w:spacing w:before="120" w:after="0"/>
        <w:jc w:val="both"/>
        <w:rPr>
          <w:sz w:val="24"/>
          <w:szCs w:val="24"/>
        </w:rPr>
      </w:pPr>
      <w:r w:rsidRPr="00927506">
        <w:rPr>
          <w:sz w:val="24"/>
          <w:szCs w:val="24"/>
        </w:rPr>
        <w:t xml:space="preserve">Всё поставляемое оборудование </w:t>
      </w:r>
      <w:r>
        <w:rPr>
          <w:sz w:val="24"/>
          <w:szCs w:val="24"/>
        </w:rPr>
        <w:t>является</w:t>
      </w:r>
      <w:r w:rsidRPr="00282505">
        <w:rPr>
          <w:sz w:val="22"/>
          <w:szCs w:val="22"/>
        </w:rPr>
        <w:t xml:space="preserve"> новым,</w:t>
      </w:r>
      <w:r>
        <w:rPr>
          <w:szCs w:val="24"/>
        </w:rPr>
        <w:t xml:space="preserve"> </w:t>
      </w:r>
      <w:r w:rsidRPr="00927506">
        <w:rPr>
          <w:sz w:val="24"/>
          <w:szCs w:val="24"/>
        </w:rPr>
        <w:t>находится в работоспособном состоянии и обеспечива</w:t>
      </w:r>
      <w:r>
        <w:rPr>
          <w:sz w:val="24"/>
          <w:szCs w:val="24"/>
        </w:rPr>
        <w:t>ет</w:t>
      </w:r>
      <w:r w:rsidRPr="00927506">
        <w:rPr>
          <w:sz w:val="24"/>
          <w:szCs w:val="24"/>
        </w:rPr>
        <w:t xml:space="preserve"> предусмотренную производителем функциональность</w:t>
      </w:r>
      <w:r>
        <w:rPr>
          <w:szCs w:val="24"/>
        </w:rPr>
        <w:t>.</w:t>
      </w:r>
    </w:p>
    <w:p w:rsidR="00282505" w:rsidRPr="00927506" w:rsidRDefault="00282505" w:rsidP="00282505">
      <w:pPr>
        <w:pStyle w:val="a4"/>
        <w:numPr>
          <w:ilvl w:val="0"/>
          <w:numId w:val="6"/>
        </w:numPr>
        <w:spacing w:before="120" w:after="0"/>
        <w:jc w:val="both"/>
        <w:rPr>
          <w:sz w:val="24"/>
          <w:szCs w:val="24"/>
        </w:rPr>
      </w:pPr>
      <w:r w:rsidRPr="00927506">
        <w:rPr>
          <w:sz w:val="24"/>
          <w:szCs w:val="24"/>
        </w:rPr>
        <w:t>Товар поставляется с комплектом сопроводительной документации, включающим инструкции по эксплуатации и другие документы, поставляемые производителем, сертификаты соответствия, информацию о наличии сервисных центров</w:t>
      </w:r>
      <w:r>
        <w:rPr>
          <w:szCs w:val="24"/>
        </w:rPr>
        <w:t xml:space="preserve"> </w:t>
      </w:r>
      <w:r w:rsidRPr="00282505">
        <w:rPr>
          <w:sz w:val="22"/>
          <w:szCs w:val="22"/>
        </w:rPr>
        <w:t>в г</w:t>
      </w:r>
      <w:proofErr w:type="gramStart"/>
      <w:r w:rsidRPr="00282505">
        <w:rPr>
          <w:sz w:val="22"/>
          <w:szCs w:val="22"/>
        </w:rPr>
        <w:t>.П</w:t>
      </w:r>
      <w:proofErr w:type="gramEnd"/>
      <w:r w:rsidRPr="00282505">
        <w:rPr>
          <w:sz w:val="22"/>
          <w:szCs w:val="22"/>
        </w:rPr>
        <w:t>ерми</w:t>
      </w:r>
      <w:r w:rsidRPr="00927506">
        <w:rPr>
          <w:sz w:val="24"/>
          <w:szCs w:val="24"/>
        </w:rPr>
        <w:t>, адреса и способы связи с ними.</w:t>
      </w:r>
    </w:p>
    <w:p w:rsidR="00282505" w:rsidRPr="00927506" w:rsidRDefault="00282505" w:rsidP="00282505">
      <w:pPr>
        <w:pStyle w:val="a"/>
        <w:keepNext w:val="0"/>
        <w:numPr>
          <w:ilvl w:val="0"/>
          <w:numId w:val="0"/>
        </w:numPr>
        <w:rPr>
          <w:b/>
          <w:color w:val="auto"/>
          <w:szCs w:val="24"/>
        </w:rPr>
      </w:pPr>
      <w:r w:rsidRPr="00927506">
        <w:rPr>
          <w:color w:val="auto"/>
          <w:szCs w:val="24"/>
        </w:rPr>
        <w:t xml:space="preserve"> </w:t>
      </w:r>
      <w:r>
        <w:rPr>
          <w:color w:val="auto"/>
          <w:szCs w:val="24"/>
        </w:rPr>
        <w:t xml:space="preserve">  </w:t>
      </w:r>
      <w:r w:rsidRPr="00927506">
        <w:rPr>
          <w:color w:val="auto"/>
          <w:szCs w:val="24"/>
        </w:rPr>
        <w:t xml:space="preserve">   </w:t>
      </w:r>
      <w:r>
        <w:rPr>
          <w:color w:val="auto"/>
          <w:szCs w:val="24"/>
        </w:rPr>
        <w:t xml:space="preserve">3) </w:t>
      </w:r>
      <w:r w:rsidRPr="00927506">
        <w:rPr>
          <w:color w:val="auto"/>
          <w:szCs w:val="24"/>
        </w:rPr>
        <w:t>На товаре не должно быть следов механических повреждений, а также иных несоответствий официальному техническому описанию поставляемой модели.</w:t>
      </w:r>
    </w:p>
    <w:p w:rsidR="00282505" w:rsidRDefault="00282505" w:rsidP="008E1EFA">
      <w:pPr>
        <w:pStyle w:val="a6"/>
        <w:jc w:val="left"/>
        <w:rPr>
          <w:sz w:val="24"/>
          <w:szCs w:val="24"/>
        </w:rPr>
      </w:pPr>
    </w:p>
    <w:p w:rsidR="00A35200" w:rsidRPr="005D7811" w:rsidRDefault="00A35200" w:rsidP="00282505">
      <w:pPr>
        <w:rPr>
          <w:b/>
          <w:szCs w:val="24"/>
        </w:rPr>
      </w:pPr>
    </w:p>
    <w:p w:rsidR="006170A6" w:rsidRPr="005D7811" w:rsidRDefault="006170A6" w:rsidP="006170A6">
      <w:pPr>
        <w:pStyle w:val="a4"/>
        <w:ind w:right="-1"/>
        <w:rPr>
          <w:sz w:val="24"/>
          <w:szCs w:val="24"/>
        </w:rPr>
      </w:pPr>
      <w:r w:rsidRPr="005D7811">
        <w:rPr>
          <w:spacing w:val="1"/>
          <w:sz w:val="24"/>
          <w:szCs w:val="24"/>
        </w:rPr>
        <w:t>Мы обязуемся, в случае принятия нашей котировочной заявки, исполнить условия контракта, указанные в извещении о проведении запроса котировок.</w:t>
      </w:r>
    </w:p>
    <w:p w:rsidR="006170A6" w:rsidRDefault="006170A6" w:rsidP="006170A6">
      <w:pPr>
        <w:pStyle w:val="a4"/>
        <w:ind w:right="-1"/>
        <w:rPr>
          <w:sz w:val="22"/>
          <w:szCs w:val="22"/>
        </w:rPr>
      </w:pPr>
    </w:p>
    <w:p w:rsidR="006170A6" w:rsidRDefault="006170A6" w:rsidP="006170A6">
      <w:pPr>
        <w:rPr>
          <w:b/>
        </w:rPr>
      </w:pPr>
      <w:r w:rsidRPr="009642E0">
        <w:rPr>
          <w:i/>
          <w:sz w:val="18"/>
          <w:szCs w:val="18"/>
        </w:rPr>
        <w:t xml:space="preserve">* Предложение участника должно соответствовать требованиям, установленным заказчиком в Извещении о проведении запроса </w:t>
      </w:r>
      <w:r w:rsidRPr="00B830DC">
        <w:rPr>
          <w:i/>
          <w:sz w:val="18"/>
          <w:szCs w:val="18"/>
        </w:rPr>
        <w:t>котировок</w:t>
      </w:r>
      <w:r>
        <w:rPr>
          <w:i/>
          <w:sz w:val="18"/>
          <w:szCs w:val="18"/>
        </w:rPr>
        <w:t xml:space="preserve">, </w:t>
      </w:r>
      <w:r w:rsidRPr="00B830DC">
        <w:rPr>
          <w:i/>
          <w:spacing w:val="10"/>
          <w:sz w:val="18"/>
          <w:szCs w:val="18"/>
        </w:rPr>
        <w:t xml:space="preserve">или превосходить </w:t>
      </w:r>
      <w:r>
        <w:rPr>
          <w:i/>
          <w:spacing w:val="10"/>
          <w:sz w:val="18"/>
          <w:szCs w:val="18"/>
        </w:rPr>
        <w:t xml:space="preserve">данные требования по </w:t>
      </w:r>
      <w:r w:rsidRPr="00B830DC">
        <w:rPr>
          <w:i/>
          <w:spacing w:val="2"/>
          <w:sz w:val="18"/>
          <w:szCs w:val="18"/>
        </w:rPr>
        <w:t>технически</w:t>
      </w:r>
      <w:r>
        <w:rPr>
          <w:i/>
          <w:spacing w:val="2"/>
          <w:sz w:val="18"/>
          <w:szCs w:val="18"/>
        </w:rPr>
        <w:t>м</w:t>
      </w:r>
      <w:r w:rsidRPr="00B830DC">
        <w:rPr>
          <w:i/>
          <w:spacing w:val="2"/>
          <w:sz w:val="18"/>
          <w:szCs w:val="18"/>
        </w:rPr>
        <w:t xml:space="preserve"> и качественны</w:t>
      </w:r>
      <w:r>
        <w:rPr>
          <w:i/>
          <w:spacing w:val="2"/>
          <w:sz w:val="18"/>
          <w:szCs w:val="18"/>
        </w:rPr>
        <w:t>м</w:t>
      </w:r>
      <w:r w:rsidRPr="00B830DC">
        <w:rPr>
          <w:i/>
          <w:spacing w:val="2"/>
          <w:sz w:val="18"/>
          <w:szCs w:val="18"/>
        </w:rPr>
        <w:t xml:space="preserve"> характеристик</w:t>
      </w:r>
      <w:r>
        <w:rPr>
          <w:i/>
          <w:spacing w:val="2"/>
          <w:sz w:val="18"/>
          <w:szCs w:val="18"/>
        </w:rPr>
        <w:t>ам.</w:t>
      </w:r>
    </w:p>
    <w:p w:rsidR="006170A6" w:rsidRPr="00994CCB" w:rsidRDefault="006170A6" w:rsidP="006170A6">
      <w:pPr>
        <w:pStyle w:val="ab"/>
        <w:rPr>
          <w:b/>
          <w:sz w:val="12"/>
          <w:szCs w:val="12"/>
        </w:rPr>
      </w:pPr>
    </w:p>
    <w:p w:rsidR="006170A6" w:rsidRPr="005F7613" w:rsidRDefault="006170A6" w:rsidP="006170A6">
      <w:pPr>
        <w:shd w:val="clear" w:color="auto" w:fill="FFFFFF"/>
        <w:tabs>
          <w:tab w:val="left" w:pos="259"/>
          <w:tab w:val="left" w:pos="4742"/>
        </w:tabs>
        <w:jc w:val="both"/>
      </w:pPr>
      <w:r w:rsidRPr="005F7613">
        <w:rPr>
          <w:color w:val="000000"/>
          <w:spacing w:val="-14"/>
        </w:rPr>
        <w:t xml:space="preserve">______________________                 </w:t>
      </w:r>
      <w:r>
        <w:rPr>
          <w:color w:val="000000"/>
          <w:spacing w:val="-14"/>
        </w:rPr>
        <w:t xml:space="preserve">  </w:t>
      </w:r>
      <w:r w:rsidRPr="005F7613">
        <w:rPr>
          <w:color w:val="000000"/>
          <w:spacing w:val="-14"/>
        </w:rPr>
        <w:t xml:space="preserve">        __________________                 </w:t>
      </w:r>
      <w:r>
        <w:rPr>
          <w:color w:val="000000"/>
          <w:spacing w:val="-14"/>
        </w:rPr>
        <w:t xml:space="preserve">            </w:t>
      </w:r>
      <w:r w:rsidRPr="005F7613">
        <w:rPr>
          <w:color w:val="000000"/>
          <w:spacing w:val="-14"/>
        </w:rPr>
        <w:t xml:space="preserve">   ______________________</w:t>
      </w:r>
    </w:p>
    <w:p w:rsidR="006170A6" w:rsidRDefault="006170A6" w:rsidP="006170A6">
      <w:pPr>
        <w:shd w:val="clear" w:color="auto" w:fill="FFFFFF"/>
        <w:tabs>
          <w:tab w:val="left" w:pos="259"/>
          <w:tab w:val="left" w:pos="4742"/>
        </w:tabs>
        <w:jc w:val="both"/>
        <w:rPr>
          <w:color w:val="000000"/>
          <w:spacing w:val="-14"/>
        </w:rPr>
      </w:pPr>
      <w:r w:rsidRPr="005F7613">
        <w:rPr>
          <w:color w:val="000000"/>
          <w:spacing w:val="-14"/>
        </w:rPr>
        <w:t xml:space="preserve">     </w:t>
      </w:r>
      <w:r w:rsidRPr="005F7613">
        <w:rPr>
          <w:color w:val="000000"/>
          <w:spacing w:val="-14"/>
        </w:rPr>
        <w:tab/>
        <w:t xml:space="preserve">      (должность)                                                  (подпись)</w:t>
      </w:r>
      <w:r w:rsidRPr="005F7613">
        <w:rPr>
          <w:color w:val="000000"/>
          <w:spacing w:val="-14"/>
        </w:rPr>
        <w:tab/>
      </w:r>
      <w:r w:rsidRPr="005F7613">
        <w:rPr>
          <w:color w:val="000000"/>
          <w:spacing w:val="-14"/>
        </w:rPr>
        <w:tab/>
      </w:r>
      <w:r w:rsidRPr="005F7613">
        <w:rPr>
          <w:color w:val="000000"/>
          <w:spacing w:val="-14"/>
        </w:rPr>
        <w:tab/>
        <w:t>(фамилия, инициалы)</w:t>
      </w:r>
    </w:p>
    <w:p w:rsidR="006170A6" w:rsidRDefault="006170A6" w:rsidP="006170A6">
      <w:pPr>
        <w:shd w:val="clear" w:color="auto" w:fill="FFFFFF"/>
        <w:tabs>
          <w:tab w:val="left" w:pos="259"/>
          <w:tab w:val="left" w:pos="4742"/>
        </w:tabs>
        <w:jc w:val="both"/>
        <w:rPr>
          <w:color w:val="000000"/>
          <w:spacing w:val="-14"/>
        </w:rPr>
      </w:pPr>
      <w:r>
        <w:rPr>
          <w:color w:val="000000"/>
          <w:spacing w:val="-14"/>
        </w:rPr>
        <w:t>М.П.</w:t>
      </w:r>
    </w:p>
    <w:p w:rsidR="004D6589" w:rsidRDefault="004D6589" w:rsidP="004D6589">
      <w:pPr>
        <w:autoSpaceDE w:val="0"/>
        <w:autoSpaceDN w:val="0"/>
        <w:adjustRightInd w:val="0"/>
        <w:jc w:val="both"/>
        <w:rPr>
          <w:sz w:val="22"/>
          <w:szCs w:val="22"/>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5D7811" w:rsidRDefault="005D7811" w:rsidP="005D7811">
      <w:pPr>
        <w:pStyle w:val="a4"/>
        <w:spacing w:before="120"/>
        <w:jc w:val="center"/>
        <w:rPr>
          <w:rFonts w:eastAsia="Calibri"/>
          <w:spacing w:val="20"/>
          <w:szCs w:val="24"/>
          <w:lang w:eastAsia="en-US"/>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C068C" w:rsidRDefault="006C068C" w:rsidP="006170A6">
      <w:pPr>
        <w:autoSpaceDE w:val="0"/>
        <w:autoSpaceDN w:val="0"/>
        <w:adjustRightInd w:val="0"/>
        <w:jc w:val="both"/>
        <w:rPr>
          <w:color w:val="000000"/>
          <w:spacing w:val="-14"/>
        </w:rPr>
      </w:pPr>
    </w:p>
    <w:p w:rsidR="006C068C" w:rsidRDefault="006C068C" w:rsidP="006170A6">
      <w:pPr>
        <w:autoSpaceDE w:val="0"/>
        <w:autoSpaceDN w:val="0"/>
        <w:adjustRightInd w:val="0"/>
        <w:jc w:val="both"/>
        <w:rPr>
          <w:color w:val="000000"/>
          <w:spacing w:val="-14"/>
        </w:rPr>
      </w:pPr>
    </w:p>
    <w:p w:rsidR="006C068C" w:rsidRDefault="006C068C" w:rsidP="006170A6">
      <w:pPr>
        <w:autoSpaceDE w:val="0"/>
        <w:autoSpaceDN w:val="0"/>
        <w:adjustRightInd w:val="0"/>
        <w:jc w:val="both"/>
        <w:rPr>
          <w:color w:val="000000"/>
          <w:spacing w:val="-14"/>
        </w:rPr>
      </w:pPr>
    </w:p>
    <w:p w:rsidR="006C068C" w:rsidRDefault="006C068C" w:rsidP="006170A6">
      <w:pPr>
        <w:autoSpaceDE w:val="0"/>
        <w:autoSpaceDN w:val="0"/>
        <w:adjustRightInd w:val="0"/>
        <w:jc w:val="both"/>
        <w:rPr>
          <w:color w:val="000000"/>
          <w:spacing w:val="-14"/>
        </w:rPr>
      </w:pPr>
    </w:p>
    <w:p w:rsidR="006C068C" w:rsidRDefault="006C068C"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D019AB" w:rsidRDefault="00D019AB"/>
    <w:p w:rsidR="006170A6" w:rsidRDefault="006170A6"/>
    <w:p w:rsidR="006170A6" w:rsidRDefault="006170A6" w:rsidP="006170A6">
      <w:pPr>
        <w:pStyle w:val="3"/>
        <w:ind w:right="-57"/>
        <w:jc w:val="center"/>
        <w:rPr>
          <w:b/>
          <w:bCs/>
          <w:noProof/>
          <w:szCs w:val="24"/>
        </w:rPr>
      </w:pPr>
      <w:r w:rsidRPr="00AA6E1F">
        <w:rPr>
          <w:b/>
          <w:bCs/>
          <w:noProof/>
          <w:szCs w:val="24"/>
        </w:rPr>
        <w:lastRenderedPageBreak/>
        <w:t xml:space="preserve">ИНСТРУКЦИЯ ПО ЗАПОЛНЕНИЮ </w:t>
      </w:r>
    </w:p>
    <w:p w:rsidR="006170A6" w:rsidRPr="00AA6E1F" w:rsidRDefault="006170A6" w:rsidP="006170A6">
      <w:pPr>
        <w:pStyle w:val="3"/>
        <w:ind w:right="-57"/>
        <w:jc w:val="center"/>
        <w:rPr>
          <w:b/>
          <w:bCs/>
          <w:noProof/>
          <w:szCs w:val="24"/>
        </w:rPr>
      </w:pPr>
      <w:r w:rsidRPr="00AA6E1F">
        <w:rPr>
          <w:b/>
          <w:bCs/>
          <w:noProof/>
          <w:szCs w:val="24"/>
        </w:rPr>
        <w:t>УЧАСТНИКАМИ</w:t>
      </w:r>
      <w:r>
        <w:rPr>
          <w:b/>
          <w:bCs/>
          <w:noProof/>
          <w:szCs w:val="24"/>
        </w:rPr>
        <w:t xml:space="preserve"> </w:t>
      </w:r>
      <w:r w:rsidRPr="00AA6E1F">
        <w:rPr>
          <w:b/>
          <w:bCs/>
          <w:noProof/>
          <w:szCs w:val="24"/>
        </w:rPr>
        <w:t>РАЗМЕЩЕНИЯ ЗАКАЗА КОТИРОВОЧНО</w:t>
      </w:r>
      <w:r>
        <w:rPr>
          <w:b/>
          <w:bCs/>
          <w:noProof/>
          <w:szCs w:val="24"/>
        </w:rPr>
        <w:t>Й ЗАЯВКИ</w:t>
      </w:r>
    </w:p>
    <w:p w:rsidR="006170A6" w:rsidRPr="00AA6E1F" w:rsidRDefault="006170A6" w:rsidP="006170A6">
      <w:pPr>
        <w:pStyle w:val="3"/>
        <w:ind w:right="-57" w:firstLine="709"/>
        <w:rPr>
          <w:szCs w:val="24"/>
        </w:rPr>
      </w:pPr>
    </w:p>
    <w:p w:rsidR="006170A6" w:rsidRPr="00AA6E1F" w:rsidRDefault="006170A6" w:rsidP="006170A6">
      <w:pPr>
        <w:pStyle w:val="3"/>
        <w:ind w:right="-57" w:firstLine="709"/>
        <w:rPr>
          <w:i/>
          <w:szCs w:val="24"/>
        </w:rPr>
      </w:pPr>
      <w:r w:rsidRPr="00AA6E1F">
        <w:rPr>
          <w:i/>
          <w:szCs w:val="24"/>
        </w:rPr>
        <w:t xml:space="preserve">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w:t>
      </w:r>
    </w:p>
    <w:p w:rsidR="006170A6" w:rsidRPr="00AA6E1F" w:rsidRDefault="006170A6" w:rsidP="006170A6">
      <w:pPr>
        <w:ind w:firstLine="708"/>
        <w:jc w:val="both"/>
        <w:rPr>
          <w:i/>
          <w:sz w:val="24"/>
          <w:szCs w:val="24"/>
        </w:rPr>
      </w:pPr>
      <w:r w:rsidRPr="00AA6E1F">
        <w:rPr>
          <w:i/>
          <w:sz w:val="24"/>
          <w:szCs w:val="24"/>
        </w:rPr>
        <w:t>При подаче сведений участниками размещения заказа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задании.</w:t>
      </w:r>
    </w:p>
    <w:p w:rsidR="006170A6" w:rsidRPr="00AA6E1F" w:rsidRDefault="006170A6" w:rsidP="006170A6">
      <w:pPr>
        <w:pStyle w:val="3"/>
        <w:ind w:right="-57" w:firstLine="708"/>
        <w:rPr>
          <w:i/>
          <w:szCs w:val="24"/>
        </w:rPr>
      </w:pPr>
      <w:r w:rsidRPr="00AA6E1F">
        <w:rPr>
          <w:i/>
          <w:szCs w:val="24"/>
        </w:rPr>
        <w:t>Если в Техническом задании 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размещение заказа в предложении устанавливается конкретное значение.</w:t>
      </w:r>
    </w:p>
    <w:p w:rsidR="006170A6" w:rsidRPr="00AA6E1F" w:rsidRDefault="006170A6" w:rsidP="006170A6">
      <w:pPr>
        <w:pStyle w:val="3"/>
        <w:ind w:right="-57" w:firstLine="708"/>
        <w:rPr>
          <w:i/>
          <w:szCs w:val="24"/>
        </w:rPr>
      </w:pPr>
      <w:r w:rsidRPr="00AA6E1F">
        <w:rPr>
          <w:i/>
          <w:szCs w:val="24"/>
        </w:rPr>
        <w:t>Если в Техническом задании устанавливается диапазонный показатель, значение которого не может изменяться в ту или иную сторону, участником размещения заказа должен быть предложен товар именно с таким значением показателя.</w:t>
      </w:r>
    </w:p>
    <w:p w:rsidR="006170A6" w:rsidRPr="00AA6E1F" w:rsidRDefault="006170A6" w:rsidP="006170A6">
      <w:pPr>
        <w:ind w:firstLine="708"/>
        <w:jc w:val="both"/>
        <w:rPr>
          <w:i/>
          <w:sz w:val="24"/>
          <w:szCs w:val="24"/>
        </w:rPr>
      </w:pPr>
      <w:proofErr w:type="gramStart"/>
      <w:r w:rsidRPr="00AA6E1F">
        <w:rPr>
          <w:i/>
          <w:sz w:val="24"/>
          <w:szCs w:val="24"/>
        </w:rPr>
        <w:t>Если в Техническом задании устанавливается диапазонный показатель, наименование которого сопровождается фразой «в пределах диапазона», или значение такого показателя сопровождается фразой «не более», участником размещения заказа должен быть предложен товар со значением показателя, соответствующим заявленным требованиям, то есть точно таким же либо попадающим в обозначенный в Техническом задании диапазон, но без сопровождения фразами «не более».</w:t>
      </w:r>
      <w:proofErr w:type="gramEnd"/>
    </w:p>
    <w:p w:rsidR="006170A6" w:rsidRPr="00AA6E1F" w:rsidRDefault="006170A6" w:rsidP="006170A6">
      <w:pPr>
        <w:ind w:firstLine="708"/>
        <w:jc w:val="both"/>
        <w:rPr>
          <w:i/>
          <w:sz w:val="24"/>
          <w:szCs w:val="24"/>
        </w:rPr>
      </w:pPr>
      <w:r w:rsidRPr="00AA6E1F">
        <w:rPr>
          <w:i/>
          <w:sz w:val="24"/>
          <w:szCs w:val="24"/>
        </w:rPr>
        <w:t xml:space="preserve">Если в Техническом задании устанавливается диапазонный показатель, значение которого сопровождается фразой «не менее», участником размещения заказа должен быть предложен товар с точно таким же </w:t>
      </w:r>
      <w:proofErr w:type="gramStart"/>
      <w:r w:rsidRPr="00AA6E1F">
        <w:rPr>
          <w:i/>
          <w:sz w:val="24"/>
          <w:szCs w:val="24"/>
        </w:rPr>
        <w:t>значением</w:t>
      </w:r>
      <w:proofErr w:type="gramEnd"/>
      <w:r w:rsidRPr="00AA6E1F">
        <w:rPr>
          <w:i/>
          <w:sz w:val="24"/>
          <w:szCs w:val="24"/>
        </w:rPr>
        <w:t xml:space="preserve"> либо значением, «поглощающим» заданный Техническим заданием диапазон, но без сопровождения фразой «не менее».</w:t>
      </w:r>
    </w:p>
    <w:p w:rsidR="006170A6" w:rsidRDefault="006170A6" w:rsidP="006170A6">
      <w:pPr>
        <w:ind w:firstLine="720"/>
        <w:jc w:val="both"/>
        <w:rPr>
          <w:b/>
        </w:rPr>
      </w:pPr>
    </w:p>
    <w:p w:rsidR="006170A6" w:rsidRPr="00F005C4" w:rsidRDefault="006170A6" w:rsidP="006170A6">
      <w:pPr>
        <w:pStyle w:val="ad"/>
        <w:ind w:left="0"/>
        <w:jc w:val="both"/>
        <w:rPr>
          <w:color w:val="FF0000"/>
          <w:sz w:val="22"/>
          <w:szCs w:val="22"/>
        </w:rPr>
      </w:pPr>
      <w:r w:rsidRPr="00F005C4">
        <w:rPr>
          <w:color w:val="FF0000"/>
          <w:sz w:val="22"/>
          <w:szCs w:val="22"/>
        </w:rPr>
        <w:t>.</w:t>
      </w:r>
    </w:p>
    <w:p w:rsidR="006170A6" w:rsidRDefault="006170A6" w:rsidP="006170A6">
      <w:pPr>
        <w:ind w:firstLine="720"/>
        <w:jc w:val="both"/>
        <w:rPr>
          <w:b/>
        </w:rPr>
      </w:pPr>
    </w:p>
    <w:p w:rsidR="006170A6" w:rsidRDefault="006170A6" w:rsidP="006170A6">
      <w:pPr>
        <w:shd w:val="clear" w:color="auto" w:fill="FFFFFF"/>
        <w:tabs>
          <w:tab w:val="left" w:pos="259"/>
          <w:tab w:val="left" w:pos="4742"/>
        </w:tabs>
        <w:jc w:val="both"/>
      </w:pPr>
    </w:p>
    <w:p w:rsidR="006170A6" w:rsidRDefault="006170A6"/>
    <w:sectPr w:rsidR="006170A6" w:rsidSect="00930CB4">
      <w:pgSz w:w="11906" w:h="16838"/>
      <w:pgMar w:top="360" w:right="1134" w:bottom="89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D30C2"/>
    <w:multiLevelType w:val="hybridMultilevel"/>
    <w:tmpl w:val="775CA5FC"/>
    <w:lvl w:ilvl="0" w:tplc="EFAEB022">
      <w:start w:val="1"/>
      <w:numFmt w:val="decimal"/>
      <w:lvlText w:val="%1."/>
      <w:lvlJc w:val="left"/>
      <w:pPr>
        <w:ind w:left="720" w:hanging="360"/>
      </w:pPr>
      <w:rPr>
        <w:rFonts w:eastAsiaTheme="minorHAns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4F4E8D"/>
    <w:multiLevelType w:val="multilevel"/>
    <w:tmpl w:val="F5960F3E"/>
    <w:lvl w:ilvl="0">
      <w:start w:val="1"/>
      <w:numFmt w:val="decimal"/>
      <w:lvlText w:val="%1."/>
      <w:lvlJc w:val="left"/>
      <w:pPr>
        <w:ind w:left="1494" w:hanging="360"/>
      </w:pPr>
    </w:lvl>
    <w:lvl w:ilvl="1">
      <w:start w:val="1"/>
      <w:numFmt w:val="decimal"/>
      <w:pStyle w:val="a"/>
      <w:lvlText w:val="%1.%2."/>
      <w:lvlJc w:val="left"/>
      <w:pPr>
        <w:ind w:left="1926" w:hanging="432"/>
      </w:pPr>
      <w:rPr>
        <w:b w:val="0"/>
      </w:r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2">
    <w:nsid w:val="2DEA37FF"/>
    <w:multiLevelType w:val="hybridMultilevel"/>
    <w:tmpl w:val="014E6D52"/>
    <w:lvl w:ilvl="0" w:tplc="42589DBE">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FA552F6"/>
    <w:multiLevelType w:val="hybridMultilevel"/>
    <w:tmpl w:val="7FF6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A214F9"/>
    <w:multiLevelType w:val="hybridMultilevel"/>
    <w:tmpl w:val="BA2EEA36"/>
    <w:lvl w:ilvl="0" w:tplc="57B2BF6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6589"/>
    <w:rsid w:val="000F7A19"/>
    <w:rsid w:val="00131E8B"/>
    <w:rsid w:val="00282505"/>
    <w:rsid w:val="00291B78"/>
    <w:rsid w:val="00433F44"/>
    <w:rsid w:val="004D6589"/>
    <w:rsid w:val="00562EA1"/>
    <w:rsid w:val="00595B1B"/>
    <w:rsid w:val="005D7811"/>
    <w:rsid w:val="006170A6"/>
    <w:rsid w:val="006B060E"/>
    <w:rsid w:val="006C068C"/>
    <w:rsid w:val="006E3DFB"/>
    <w:rsid w:val="00752856"/>
    <w:rsid w:val="00770E28"/>
    <w:rsid w:val="007C6D9B"/>
    <w:rsid w:val="00814F0D"/>
    <w:rsid w:val="008B0F3C"/>
    <w:rsid w:val="008C6246"/>
    <w:rsid w:val="008E1EFA"/>
    <w:rsid w:val="009A1CF7"/>
    <w:rsid w:val="009B6B93"/>
    <w:rsid w:val="00A35200"/>
    <w:rsid w:val="00B6496E"/>
    <w:rsid w:val="00C84E72"/>
    <w:rsid w:val="00D019AB"/>
    <w:rsid w:val="00D84395"/>
    <w:rsid w:val="00DE0CE5"/>
    <w:rsid w:val="00E25887"/>
    <w:rsid w:val="00E803DE"/>
    <w:rsid w:val="00EB3E0F"/>
    <w:rsid w:val="00EE46DD"/>
    <w:rsid w:val="00F33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6589"/>
    <w:pPr>
      <w:spacing w:after="0" w:line="240" w:lineRule="auto"/>
    </w:pPr>
    <w:rPr>
      <w:rFonts w:eastAsia="Times New Roman"/>
      <w:smallCaps w:val="0"/>
      <w:lang w:eastAsia="ru-RU"/>
    </w:rPr>
  </w:style>
  <w:style w:type="paragraph" w:styleId="2">
    <w:name w:val="heading 2"/>
    <w:basedOn w:val="a0"/>
    <w:next w:val="a0"/>
    <w:link w:val="20"/>
    <w:uiPriority w:val="9"/>
    <w:semiHidden/>
    <w:unhideWhenUsed/>
    <w:qFormat/>
    <w:rsid w:val="00A352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4D6589"/>
    <w:pPr>
      <w:widowControl w:val="0"/>
      <w:autoSpaceDE w:val="0"/>
      <w:autoSpaceDN w:val="0"/>
      <w:adjustRightInd w:val="0"/>
      <w:spacing w:after="0" w:line="240" w:lineRule="auto"/>
      <w:ind w:firstLine="720"/>
    </w:pPr>
    <w:rPr>
      <w:rFonts w:ascii="Arial" w:eastAsia="Times New Roman" w:hAnsi="Arial" w:cs="Arial"/>
      <w:smallCaps w:val="0"/>
      <w:lang w:eastAsia="ru-RU"/>
    </w:rPr>
  </w:style>
  <w:style w:type="paragraph" w:styleId="a4">
    <w:name w:val="Body Text"/>
    <w:basedOn w:val="a0"/>
    <w:link w:val="a5"/>
    <w:rsid w:val="004D6589"/>
    <w:pPr>
      <w:spacing w:after="120"/>
    </w:pPr>
  </w:style>
  <w:style w:type="character" w:customStyle="1" w:styleId="a5">
    <w:name w:val="Основной текст Знак"/>
    <w:basedOn w:val="a1"/>
    <w:link w:val="a4"/>
    <w:rsid w:val="004D6589"/>
    <w:rPr>
      <w:rFonts w:eastAsia="Times New Roman"/>
      <w:b w:val="0"/>
      <w:smallCaps w:val="0"/>
      <w:lang w:eastAsia="ru-RU"/>
    </w:rPr>
  </w:style>
  <w:style w:type="paragraph" w:styleId="a6">
    <w:name w:val="Title"/>
    <w:basedOn w:val="a0"/>
    <w:link w:val="a7"/>
    <w:qFormat/>
    <w:rsid w:val="004D6589"/>
    <w:pPr>
      <w:jc w:val="center"/>
    </w:pPr>
    <w:rPr>
      <w:b/>
      <w:sz w:val="28"/>
    </w:rPr>
  </w:style>
  <w:style w:type="character" w:customStyle="1" w:styleId="a7">
    <w:name w:val="Название Знак"/>
    <w:basedOn w:val="a1"/>
    <w:link w:val="a6"/>
    <w:rsid w:val="004D6589"/>
    <w:rPr>
      <w:rFonts w:eastAsia="Times New Roman"/>
      <w:smallCaps w:val="0"/>
      <w:sz w:val="28"/>
      <w:lang w:eastAsia="ru-RU"/>
    </w:rPr>
  </w:style>
  <w:style w:type="paragraph" w:styleId="a8">
    <w:name w:val="Plain Text"/>
    <w:basedOn w:val="a0"/>
    <w:link w:val="a9"/>
    <w:uiPriority w:val="99"/>
    <w:unhideWhenUsed/>
    <w:rsid w:val="004D6589"/>
    <w:rPr>
      <w:rFonts w:ascii="Consolas" w:eastAsia="Calibri" w:hAnsi="Consolas"/>
      <w:sz w:val="21"/>
      <w:szCs w:val="21"/>
      <w:lang w:eastAsia="en-US"/>
    </w:rPr>
  </w:style>
  <w:style w:type="character" w:customStyle="1" w:styleId="a9">
    <w:name w:val="Текст Знак"/>
    <w:basedOn w:val="a1"/>
    <w:link w:val="a8"/>
    <w:uiPriority w:val="99"/>
    <w:rsid w:val="004D6589"/>
    <w:rPr>
      <w:rFonts w:ascii="Consolas" w:eastAsia="Calibri" w:hAnsi="Consolas"/>
      <w:b w:val="0"/>
      <w:smallCaps w:val="0"/>
      <w:sz w:val="21"/>
      <w:szCs w:val="21"/>
    </w:rPr>
  </w:style>
  <w:style w:type="character" w:styleId="aa">
    <w:name w:val="footnote reference"/>
    <w:basedOn w:val="a1"/>
    <w:uiPriority w:val="99"/>
    <w:rsid w:val="006170A6"/>
    <w:rPr>
      <w:vertAlign w:val="superscript"/>
    </w:rPr>
  </w:style>
  <w:style w:type="paragraph" w:styleId="ab">
    <w:name w:val="Body Text Indent"/>
    <w:basedOn w:val="a0"/>
    <w:link w:val="ac"/>
    <w:uiPriority w:val="99"/>
    <w:semiHidden/>
    <w:unhideWhenUsed/>
    <w:rsid w:val="006170A6"/>
    <w:pPr>
      <w:spacing w:after="120" w:line="276" w:lineRule="auto"/>
      <w:ind w:left="283"/>
    </w:pPr>
    <w:rPr>
      <w:rFonts w:asciiTheme="minorHAnsi" w:eastAsiaTheme="minorEastAsia" w:hAnsiTheme="minorHAnsi" w:cstheme="minorBidi"/>
      <w:sz w:val="22"/>
      <w:szCs w:val="22"/>
    </w:rPr>
  </w:style>
  <w:style w:type="character" w:customStyle="1" w:styleId="ac">
    <w:name w:val="Основной текст с отступом Знак"/>
    <w:basedOn w:val="a1"/>
    <w:link w:val="ab"/>
    <w:uiPriority w:val="99"/>
    <w:semiHidden/>
    <w:rsid w:val="006170A6"/>
    <w:rPr>
      <w:rFonts w:asciiTheme="minorHAnsi" w:eastAsiaTheme="minorEastAsia" w:hAnsiTheme="minorHAnsi" w:cstheme="minorBidi"/>
      <w:smallCaps w:val="0"/>
      <w:sz w:val="22"/>
      <w:szCs w:val="22"/>
      <w:lang w:eastAsia="ru-RU"/>
    </w:rPr>
  </w:style>
  <w:style w:type="paragraph" w:styleId="ad">
    <w:name w:val="List Paragraph"/>
    <w:basedOn w:val="a0"/>
    <w:uiPriority w:val="34"/>
    <w:qFormat/>
    <w:rsid w:val="006170A6"/>
    <w:pPr>
      <w:ind w:left="720"/>
      <w:contextualSpacing/>
    </w:pPr>
    <w:rPr>
      <w:sz w:val="24"/>
      <w:szCs w:val="24"/>
    </w:rPr>
  </w:style>
  <w:style w:type="paragraph" w:customStyle="1" w:styleId="3">
    <w:name w:val="Стиль3 Знак"/>
    <w:rsid w:val="006170A6"/>
    <w:pPr>
      <w:widowControl w:val="0"/>
      <w:tabs>
        <w:tab w:val="num" w:pos="227"/>
      </w:tabs>
      <w:adjustRightInd w:val="0"/>
      <w:spacing w:after="0" w:line="240" w:lineRule="auto"/>
      <w:ind w:firstLine="567"/>
      <w:jc w:val="both"/>
      <w:textAlignment w:val="baseline"/>
    </w:pPr>
    <w:rPr>
      <w:rFonts w:eastAsia="Times New Roman"/>
      <w:smallCaps w:val="0"/>
      <w:sz w:val="24"/>
      <w:lang w:eastAsia="ru-RU"/>
    </w:rPr>
  </w:style>
  <w:style w:type="character" w:customStyle="1" w:styleId="7">
    <w:name w:val="Основной текст (7)"/>
    <w:basedOn w:val="a1"/>
    <w:link w:val="71"/>
    <w:rsid w:val="00E25887"/>
    <w:rPr>
      <w:b/>
      <w:bCs/>
      <w:sz w:val="22"/>
      <w:szCs w:val="22"/>
      <w:shd w:val="clear" w:color="auto" w:fill="FFFFFF"/>
    </w:rPr>
  </w:style>
  <w:style w:type="paragraph" w:customStyle="1" w:styleId="71">
    <w:name w:val="Основной текст (7)1"/>
    <w:basedOn w:val="a0"/>
    <w:link w:val="7"/>
    <w:rsid w:val="00E25887"/>
    <w:pPr>
      <w:shd w:val="clear" w:color="auto" w:fill="FFFFFF"/>
      <w:spacing w:before="120" w:line="240" w:lineRule="atLeast"/>
    </w:pPr>
    <w:rPr>
      <w:rFonts w:eastAsiaTheme="minorHAnsi"/>
      <w:b/>
      <w:bCs/>
      <w:smallCaps/>
      <w:sz w:val="22"/>
      <w:szCs w:val="22"/>
      <w:lang w:eastAsia="en-US"/>
    </w:rPr>
  </w:style>
  <w:style w:type="paragraph" w:customStyle="1" w:styleId="a">
    <w:name w:val="Пункты"/>
    <w:basedOn w:val="2"/>
    <w:link w:val="ae"/>
    <w:qFormat/>
    <w:rsid w:val="00A35200"/>
    <w:pPr>
      <w:keepLines w:val="0"/>
      <w:numPr>
        <w:ilvl w:val="1"/>
        <w:numId w:val="2"/>
      </w:numPr>
      <w:tabs>
        <w:tab w:val="left" w:pos="1134"/>
      </w:tabs>
      <w:spacing w:before="120"/>
      <w:ind w:left="0" w:firstLine="567"/>
      <w:jc w:val="both"/>
    </w:pPr>
    <w:rPr>
      <w:rFonts w:ascii="Times New Roman" w:eastAsia="Times New Roman" w:hAnsi="Times New Roman" w:cs="Times New Roman"/>
      <w:b w:val="0"/>
      <w:iCs/>
      <w:color w:val="000000"/>
      <w:sz w:val="24"/>
      <w:szCs w:val="28"/>
    </w:rPr>
  </w:style>
  <w:style w:type="character" w:customStyle="1" w:styleId="ae">
    <w:name w:val="Пункты Знак"/>
    <w:link w:val="a"/>
    <w:rsid w:val="00A35200"/>
    <w:rPr>
      <w:rFonts w:eastAsia="Times New Roman"/>
      <w:bCs/>
      <w:iCs/>
      <w:smallCaps w:val="0"/>
      <w:color w:val="000000"/>
      <w:sz w:val="24"/>
      <w:szCs w:val="28"/>
      <w:lang w:eastAsia="ru-RU"/>
    </w:rPr>
  </w:style>
  <w:style w:type="character" w:customStyle="1" w:styleId="20">
    <w:name w:val="Заголовок 2 Знак"/>
    <w:basedOn w:val="a1"/>
    <w:link w:val="2"/>
    <w:uiPriority w:val="9"/>
    <w:semiHidden/>
    <w:rsid w:val="00A35200"/>
    <w:rPr>
      <w:rFonts w:asciiTheme="majorHAnsi" w:eastAsiaTheme="majorEastAsia" w:hAnsiTheme="majorHAnsi" w:cstheme="majorBidi"/>
      <w:b/>
      <w:bCs/>
      <w:smallCaps w:val="0"/>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278567701">
      <w:bodyDiv w:val="1"/>
      <w:marLeft w:val="0"/>
      <w:marRight w:val="0"/>
      <w:marTop w:val="0"/>
      <w:marBottom w:val="0"/>
      <w:divBdr>
        <w:top w:val="none" w:sz="0" w:space="0" w:color="auto"/>
        <w:left w:val="none" w:sz="0" w:space="0" w:color="auto"/>
        <w:bottom w:val="none" w:sz="0" w:space="0" w:color="auto"/>
        <w:right w:val="none" w:sz="0" w:space="0" w:color="auto"/>
      </w:divBdr>
    </w:div>
    <w:div w:id="174653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927</Words>
  <Characters>5289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25</cp:revision>
  <dcterms:created xsi:type="dcterms:W3CDTF">2011-11-22T08:16:00Z</dcterms:created>
  <dcterms:modified xsi:type="dcterms:W3CDTF">2011-11-24T11:12:00Z</dcterms:modified>
</cp:coreProperties>
</file>