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0" w:rsidRPr="00AB27DF" w:rsidRDefault="00C966E0" w:rsidP="00851AFC">
      <w:pPr>
        <w:ind w:firstLine="567"/>
        <w:jc w:val="right"/>
      </w:pPr>
      <w:r w:rsidRPr="00AB27DF">
        <w:t xml:space="preserve">Приложение № </w:t>
      </w:r>
      <w:r w:rsidR="00857959">
        <w:t>3</w:t>
      </w:r>
      <w:r w:rsidRPr="00AB27DF">
        <w:t xml:space="preserve"> </w:t>
      </w:r>
    </w:p>
    <w:p w:rsidR="00C966E0" w:rsidRDefault="00C966E0" w:rsidP="000C1079">
      <w:pPr>
        <w:ind w:firstLine="567"/>
        <w:jc w:val="right"/>
      </w:pPr>
      <w:r w:rsidRPr="00AB27DF">
        <w:t xml:space="preserve">к документации </w:t>
      </w:r>
      <w:r w:rsidR="000C1079">
        <w:t>о проведении запроса котировок</w:t>
      </w:r>
    </w:p>
    <w:p w:rsidR="00C966E0" w:rsidRPr="00F767D7" w:rsidRDefault="00C966E0" w:rsidP="00C966E0">
      <w:pPr>
        <w:rPr>
          <w:sz w:val="28"/>
          <w:szCs w:val="28"/>
        </w:rPr>
      </w:pPr>
    </w:p>
    <w:p w:rsidR="009551E6" w:rsidRPr="00F767D7" w:rsidRDefault="00851AFC" w:rsidP="009551E6">
      <w:pPr>
        <w:pStyle w:val="ConsTitle"/>
        <w:widowControl/>
        <w:ind w:right="0"/>
        <w:jc w:val="center"/>
        <w:rPr>
          <w:rFonts w:ascii="Times New Roman" w:hAnsi="Times New Roman" w:cs="Times New Roman"/>
          <w:bCs w:val="0"/>
          <w:sz w:val="24"/>
          <w:szCs w:val="24"/>
        </w:rPr>
      </w:pPr>
      <w:r w:rsidRPr="00F767D7">
        <w:rPr>
          <w:rFonts w:ascii="Times New Roman" w:hAnsi="Times New Roman" w:cs="Times New Roman"/>
          <w:bCs w:val="0"/>
          <w:sz w:val="24"/>
          <w:szCs w:val="24"/>
        </w:rPr>
        <w:t xml:space="preserve">ПРОЕКТ </w:t>
      </w:r>
      <w:r w:rsidR="009551E6" w:rsidRPr="00F767D7">
        <w:rPr>
          <w:rFonts w:ascii="Times New Roman" w:hAnsi="Times New Roman" w:cs="Times New Roman"/>
          <w:bCs w:val="0"/>
          <w:sz w:val="24"/>
          <w:szCs w:val="24"/>
        </w:rPr>
        <w:t>МУНИЦИПАЛЬН</w:t>
      </w:r>
      <w:r w:rsidRPr="00F767D7">
        <w:rPr>
          <w:rFonts w:ascii="Times New Roman" w:hAnsi="Times New Roman" w:cs="Times New Roman"/>
          <w:bCs w:val="0"/>
          <w:sz w:val="24"/>
          <w:szCs w:val="24"/>
        </w:rPr>
        <w:t>ОГО</w:t>
      </w:r>
      <w:r w:rsidR="009551E6" w:rsidRPr="00F767D7">
        <w:rPr>
          <w:rFonts w:ascii="Times New Roman" w:hAnsi="Times New Roman" w:cs="Times New Roman"/>
          <w:bCs w:val="0"/>
          <w:sz w:val="24"/>
          <w:szCs w:val="24"/>
        </w:rPr>
        <w:t xml:space="preserve"> КОНТРАКТ</w:t>
      </w:r>
      <w:r w:rsidRPr="00F767D7">
        <w:rPr>
          <w:rFonts w:ascii="Times New Roman" w:hAnsi="Times New Roman" w:cs="Times New Roman"/>
          <w:bCs w:val="0"/>
          <w:sz w:val="24"/>
          <w:szCs w:val="24"/>
        </w:rPr>
        <w:t>А</w:t>
      </w:r>
      <w:r w:rsidR="009551E6" w:rsidRPr="00F767D7">
        <w:rPr>
          <w:rFonts w:ascii="Times New Roman" w:hAnsi="Times New Roman" w:cs="Times New Roman"/>
          <w:bCs w:val="0"/>
          <w:sz w:val="24"/>
          <w:szCs w:val="24"/>
        </w:rPr>
        <w:t xml:space="preserve"> № _____</w:t>
      </w:r>
    </w:p>
    <w:p w:rsidR="009551E6" w:rsidRPr="001B07E8" w:rsidRDefault="009551E6" w:rsidP="00F767D7">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p>
    <w:p w:rsidR="009551E6" w:rsidRDefault="009551E6" w:rsidP="009551E6">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00C966E0">
        <w:rPr>
          <w:sz w:val="24"/>
          <w:szCs w:val="24"/>
        </w:rPr>
        <w:t xml:space="preserve">       </w:t>
      </w:r>
      <w:r w:rsidRPr="001B07E8">
        <w:rPr>
          <w:sz w:val="24"/>
          <w:szCs w:val="24"/>
        </w:rPr>
        <w:t>"__"_________ 20__</w:t>
      </w:r>
      <w:r>
        <w:rPr>
          <w:sz w:val="24"/>
          <w:szCs w:val="24"/>
        </w:rPr>
        <w:t> г.</w:t>
      </w:r>
    </w:p>
    <w:p w:rsidR="009551E6" w:rsidRDefault="009551E6" w:rsidP="009551E6">
      <w:pPr>
        <w:pStyle w:val="a5"/>
        <w:ind w:left="0" w:firstLine="709"/>
        <w:jc w:val="both"/>
        <w:rPr>
          <w:sz w:val="24"/>
          <w:szCs w:val="24"/>
        </w:rPr>
      </w:pPr>
      <w:r w:rsidRPr="00695F50">
        <w:rPr>
          <w:sz w:val="24"/>
          <w:szCs w:val="24"/>
        </w:rPr>
        <w:t xml:space="preserve">Департамент дорог и транспорта администрации города Перми, именуемый в дальнейшем «Заказчик», в лице </w:t>
      </w:r>
      <w:r>
        <w:rPr>
          <w:sz w:val="24"/>
          <w:szCs w:val="24"/>
        </w:rPr>
        <w:t>______________</w:t>
      </w:r>
      <w:r w:rsidRPr="00695F50">
        <w:rPr>
          <w:sz w:val="24"/>
          <w:szCs w:val="24"/>
        </w:rPr>
        <w:t>, действующего на основании Положения о департаменте дорог и транспорта администрации города Перми, утверждённого решением Пермской городской</w:t>
      </w:r>
      <w:r w:rsidR="00743ACE">
        <w:rPr>
          <w:sz w:val="24"/>
          <w:szCs w:val="24"/>
        </w:rPr>
        <w:t xml:space="preserve"> Думы от 24.06.2008 № 201,</w:t>
      </w:r>
      <w:r w:rsidRPr="00695F50">
        <w:rPr>
          <w:sz w:val="24"/>
          <w:szCs w:val="24"/>
        </w:rPr>
        <w:t xml:space="preserve"> с одной стороны,  и  _________________________________________, именуемое в дальнейшем «Подрядчик», в лице ___________________________</w:t>
      </w:r>
      <w:r>
        <w:rPr>
          <w:sz w:val="24"/>
          <w:szCs w:val="24"/>
        </w:rPr>
        <w:t xml:space="preserve"> </w:t>
      </w:r>
      <w:r w:rsidRPr="00695F50">
        <w:rPr>
          <w:sz w:val="24"/>
          <w:szCs w:val="24"/>
        </w:rPr>
        <w:t xml:space="preserve">___________, действующего на основании __________________, с другой стороны, </w:t>
      </w:r>
      <w:r w:rsidR="00743ACE">
        <w:rPr>
          <w:sz w:val="24"/>
          <w:szCs w:val="24"/>
        </w:rPr>
        <w:t>совместно</w:t>
      </w:r>
      <w:r>
        <w:rPr>
          <w:sz w:val="24"/>
          <w:szCs w:val="24"/>
        </w:rPr>
        <w:t xml:space="preserve"> именуемые «Стороны»</w:t>
      </w:r>
      <w:r w:rsidR="00743ACE">
        <w:rPr>
          <w:sz w:val="24"/>
          <w:szCs w:val="24"/>
        </w:rPr>
        <w:t>,</w:t>
      </w:r>
      <w:r>
        <w:rPr>
          <w:sz w:val="24"/>
          <w:szCs w:val="24"/>
        </w:rPr>
        <w:t xml:space="preserve"> </w:t>
      </w:r>
      <w:r w:rsidRPr="00695F50">
        <w:rPr>
          <w:sz w:val="24"/>
          <w:szCs w:val="24"/>
        </w:rPr>
        <w:t xml:space="preserve">заключили настоящий муниципальный контракт </w:t>
      </w:r>
      <w:r>
        <w:rPr>
          <w:sz w:val="24"/>
          <w:szCs w:val="24"/>
        </w:rPr>
        <w:t>(</w:t>
      </w:r>
      <w:r w:rsidRPr="00695F50">
        <w:rPr>
          <w:sz w:val="24"/>
          <w:szCs w:val="24"/>
        </w:rPr>
        <w:t xml:space="preserve">далее </w:t>
      </w:r>
      <w:r>
        <w:rPr>
          <w:sz w:val="24"/>
          <w:szCs w:val="24"/>
        </w:rPr>
        <w:t xml:space="preserve">– контракт) </w:t>
      </w:r>
      <w:r w:rsidRPr="00695F50">
        <w:rPr>
          <w:sz w:val="24"/>
          <w:szCs w:val="24"/>
        </w:rPr>
        <w:t>о нижеследующем:</w:t>
      </w:r>
    </w:p>
    <w:p w:rsidR="00F767D7" w:rsidRDefault="00F767D7" w:rsidP="009551E6">
      <w:pPr>
        <w:pStyle w:val="a5"/>
        <w:ind w:left="0" w:firstLine="709"/>
        <w:jc w:val="both"/>
        <w:rPr>
          <w:sz w:val="24"/>
          <w:szCs w:val="24"/>
        </w:rPr>
      </w:pPr>
    </w:p>
    <w:p w:rsidR="009551E6" w:rsidRPr="00695F50" w:rsidRDefault="009551E6" w:rsidP="009551E6">
      <w:pPr>
        <w:ind w:firstLine="567"/>
        <w:jc w:val="center"/>
        <w:rPr>
          <w:b/>
          <w:sz w:val="24"/>
          <w:szCs w:val="24"/>
        </w:rPr>
      </w:pPr>
      <w:r w:rsidRPr="00695F50">
        <w:rPr>
          <w:b/>
          <w:sz w:val="24"/>
          <w:szCs w:val="24"/>
        </w:rPr>
        <w:t>1. Предмет контракта</w:t>
      </w:r>
    </w:p>
    <w:p w:rsidR="009551E6" w:rsidRPr="00695F50" w:rsidRDefault="009551E6" w:rsidP="009551E6">
      <w:pPr>
        <w:ind w:firstLine="567"/>
        <w:jc w:val="both"/>
        <w:rPr>
          <w:sz w:val="24"/>
          <w:szCs w:val="24"/>
        </w:rPr>
      </w:pPr>
      <w:r w:rsidRPr="00695F50">
        <w:rPr>
          <w:sz w:val="24"/>
          <w:szCs w:val="24"/>
        </w:rPr>
        <w:t xml:space="preserve">1.1. Подрядчик обязуется выполнить по заданию Заказчика, а Заказчик обязуется принять и оплатить </w:t>
      </w:r>
      <w:r>
        <w:rPr>
          <w:sz w:val="24"/>
          <w:szCs w:val="24"/>
        </w:rPr>
        <w:t xml:space="preserve">выполненные </w:t>
      </w:r>
      <w:r w:rsidR="00A84C6F" w:rsidRPr="00A84C6F">
        <w:rPr>
          <w:sz w:val="24"/>
          <w:szCs w:val="24"/>
        </w:rPr>
        <w:t>работы</w:t>
      </w:r>
      <w:r w:rsidR="00743ACE">
        <w:rPr>
          <w:sz w:val="24"/>
          <w:szCs w:val="24"/>
        </w:rPr>
        <w:t xml:space="preserve"> по</w:t>
      </w:r>
      <w:r w:rsidR="00FD5498" w:rsidRPr="00FD5498">
        <w:rPr>
          <w:sz w:val="24"/>
          <w:szCs w:val="24"/>
        </w:rPr>
        <w:t xml:space="preserve"> </w:t>
      </w:r>
      <w:r w:rsidR="00FD5498">
        <w:rPr>
          <w:sz w:val="24"/>
          <w:szCs w:val="24"/>
        </w:rPr>
        <w:t xml:space="preserve">подготовке </w:t>
      </w:r>
      <w:r w:rsidR="00B82570">
        <w:rPr>
          <w:sz w:val="24"/>
          <w:szCs w:val="24"/>
        </w:rPr>
        <w:t>к</w:t>
      </w:r>
      <w:r w:rsidR="00FD5498">
        <w:rPr>
          <w:sz w:val="24"/>
          <w:szCs w:val="24"/>
        </w:rPr>
        <w:t xml:space="preserve"> подключению к наружным сетям освещения остановочных павильонов </w:t>
      </w:r>
      <w:r w:rsidR="00743ACE">
        <w:rPr>
          <w:sz w:val="24"/>
          <w:szCs w:val="24"/>
        </w:rPr>
        <w:t xml:space="preserve"> (далее – работы</w:t>
      </w:r>
      <w:r w:rsidR="00A84C6F">
        <w:rPr>
          <w:sz w:val="24"/>
          <w:szCs w:val="24"/>
        </w:rPr>
        <w:t>)</w:t>
      </w:r>
      <w:r w:rsidRPr="00A84C6F">
        <w:rPr>
          <w:sz w:val="24"/>
          <w:szCs w:val="24"/>
        </w:rPr>
        <w:t>,</w:t>
      </w:r>
      <w:r w:rsidRPr="00695F50">
        <w:rPr>
          <w:sz w:val="24"/>
          <w:szCs w:val="24"/>
        </w:rPr>
        <w:t xml:space="preserve">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
    <w:p w:rsidR="00DF0211" w:rsidRDefault="009551E6" w:rsidP="009551E6">
      <w:pPr>
        <w:ind w:firstLine="567"/>
        <w:jc w:val="both"/>
        <w:rPr>
          <w:sz w:val="24"/>
          <w:szCs w:val="24"/>
        </w:rPr>
      </w:pPr>
      <w:r w:rsidRPr="00695F50">
        <w:rPr>
          <w:sz w:val="24"/>
          <w:szCs w:val="24"/>
        </w:rPr>
        <w:t xml:space="preserve">1.2. Места </w:t>
      </w:r>
      <w:r w:rsidR="00743ACE">
        <w:rPr>
          <w:sz w:val="24"/>
          <w:szCs w:val="24"/>
        </w:rPr>
        <w:t>размещения ос</w:t>
      </w:r>
      <w:r w:rsidR="00DF0211">
        <w:rPr>
          <w:sz w:val="24"/>
          <w:szCs w:val="24"/>
        </w:rPr>
        <w:t>тановочных павильон</w:t>
      </w:r>
      <w:r w:rsidR="00743ACE">
        <w:rPr>
          <w:sz w:val="24"/>
          <w:szCs w:val="24"/>
        </w:rPr>
        <w:t>ов</w:t>
      </w:r>
      <w:r w:rsidR="00DF0211">
        <w:rPr>
          <w:sz w:val="24"/>
          <w:szCs w:val="24"/>
        </w:rPr>
        <w:t xml:space="preserve"> определены в соответствии с техническим заданием, являющимся неотъемлемой частью муниципального контракта.</w:t>
      </w:r>
    </w:p>
    <w:p w:rsidR="009551E6" w:rsidRPr="00695F50" w:rsidRDefault="009551E6" w:rsidP="009551E6">
      <w:pPr>
        <w:ind w:firstLine="567"/>
        <w:jc w:val="both"/>
        <w:rPr>
          <w:sz w:val="24"/>
          <w:szCs w:val="24"/>
        </w:rPr>
      </w:pPr>
      <w:r w:rsidRPr="00695F50">
        <w:rPr>
          <w:sz w:val="24"/>
          <w:szCs w:val="24"/>
        </w:rPr>
        <w:t>1.3. Подрядчик обеспечивает выполнение работ, указанных в п. 1.1. настоящего контракта, в соответствии с:</w:t>
      </w:r>
    </w:p>
    <w:p w:rsidR="009551E6" w:rsidRDefault="009551E6" w:rsidP="009551E6">
      <w:pPr>
        <w:ind w:firstLine="567"/>
        <w:jc w:val="both"/>
        <w:rPr>
          <w:sz w:val="24"/>
          <w:szCs w:val="24"/>
        </w:rPr>
      </w:pPr>
      <w:r>
        <w:rPr>
          <w:sz w:val="24"/>
          <w:szCs w:val="24"/>
        </w:rPr>
        <w:t>а) техническим заданием</w:t>
      </w:r>
      <w:r w:rsidR="00F767D7">
        <w:rPr>
          <w:sz w:val="24"/>
          <w:szCs w:val="24"/>
        </w:rPr>
        <w:t xml:space="preserve"> (приложение №1 к контракту)</w:t>
      </w:r>
      <w:r>
        <w:rPr>
          <w:sz w:val="24"/>
          <w:szCs w:val="24"/>
        </w:rPr>
        <w:t>;</w:t>
      </w:r>
    </w:p>
    <w:p w:rsidR="009551E6" w:rsidRPr="00695F50" w:rsidRDefault="00B82570" w:rsidP="009551E6">
      <w:pPr>
        <w:ind w:firstLine="567"/>
        <w:jc w:val="both"/>
        <w:rPr>
          <w:sz w:val="24"/>
          <w:szCs w:val="24"/>
        </w:rPr>
      </w:pPr>
      <w:r>
        <w:rPr>
          <w:sz w:val="24"/>
          <w:szCs w:val="24"/>
        </w:rPr>
        <w:t>б</w:t>
      </w:r>
      <w:r w:rsidR="009551E6" w:rsidRPr="00695F50">
        <w:rPr>
          <w:sz w:val="24"/>
          <w:szCs w:val="24"/>
        </w:rPr>
        <w:t>) требованиями действующих нормативных актов, технической документации, в том числе</w:t>
      </w:r>
      <w:r w:rsidR="009551E6">
        <w:rPr>
          <w:sz w:val="24"/>
          <w:szCs w:val="24"/>
        </w:rPr>
        <w:t xml:space="preserve"> соответствующих </w:t>
      </w:r>
      <w:r w:rsidR="009551E6">
        <w:rPr>
          <w:sz w:val="24"/>
        </w:rPr>
        <w:t>правовых актов</w:t>
      </w:r>
      <w:r w:rsidR="009551E6" w:rsidRPr="002A77D9">
        <w:rPr>
          <w:sz w:val="24"/>
        </w:rPr>
        <w:t xml:space="preserve"> РФ, Пермского края</w:t>
      </w:r>
      <w:r w:rsidR="009551E6">
        <w:rPr>
          <w:sz w:val="24"/>
        </w:rPr>
        <w:t>, города Перми, государственных стандартов</w:t>
      </w:r>
      <w:r w:rsidR="009551E6" w:rsidRPr="002A77D9">
        <w:rPr>
          <w:sz w:val="24"/>
        </w:rPr>
        <w:t>, строительными нормами и правилами, методическим документами</w:t>
      </w:r>
      <w:r w:rsidR="009551E6">
        <w:rPr>
          <w:sz w:val="24"/>
          <w:szCs w:val="24"/>
        </w:rPr>
        <w:t>, действующими на момент закл</w:t>
      </w:r>
      <w:r w:rsidR="00DF0211">
        <w:rPr>
          <w:sz w:val="24"/>
          <w:szCs w:val="24"/>
        </w:rPr>
        <w:t>ючения контракта.</w:t>
      </w:r>
    </w:p>
    <w:p w:rsidR="009551E6" w:rsidRPr="00695F50" w:rsidRDefault="009551E6" w:rsidP="009551E6">
      <w:pPr>
        <w:pStyle w:val="ConsNormal"/>
        <w:ind w:firstLine="0"/>
        <w:jc w:val="both"/>
        <w:rPr>
          <w:rFonts w:ascii="Times New Roman" w:hAnsi="Times New Roman"/>
          <w:sz w:val="24"/>
          <w:szCs w:val="24"/>
        </w:rPr>
      </w:pPr>
    </w:p>
    <w:p w:rsidR="009551E6" w:rsidRPr="00695F50" w:rsidRDefault="009551E6" w:rsidP="009551E6">
      <w:pPr>
        <w:ind w:firstLine="567"/>
        <w:jc w:val="center"/>
        <w:rPr>
          <w:b/>
          <w:sz w:val="24"/>
          <w:szCs w:val="24"/>
        </w:rPr>
      </w:pPr>
      <w:r w:rsidRPr="00695F50">
        <w:rPr>
          <w:b/>
          <w:sz w:val="24"/>
          <w:szCs w:val="24"/>
        </w:rPr>
        <w:t>2. Сроки исполнения обязательств</w:t>
      </w:r>
    </w:p>
    <w:p w:rsidR="009551E6" w:rsidRPr="00B5597D" w:rsidRDefault="009551E6" w:rsidP="009551E6">
      <w:pPr>
        <w:numPr>
          <w:ilvl w:val="1"/>
          <w:numId w:val="3"/>
        </w:numPr>
        <w:suppressAutoHyphens/>
        <w:ind w:left="0" w:firstLine="567"/>
        <w:jc w:val="both"/>
        <w:rPr>
          <w:sz w:val="24"/>
          <w:szCs w:val="24"/>
        </w:rPr>
      </w:pPr>
      <w:r w:rsidRPr="00B5597D">
        <w:rPr>
          <w:sz w:val="24"/>
          <w:szCs w:val="24"/>
        </w:rPr>
        <w:t xml:space="preserve">Общий срок выполнения работ: начало выполнения работ - день заключения настоящего контракта, окончание выполнения работ </w:t>
      </w:r>
      <w:r w:rsidR="00DF0211" w:rsidRPr="00B5597D">
        <w:rPr>
          <w:sz w:val="24"/>
          <w:szCs w:val="24"/>
        </w:rPr>
        <w:t>–</w:t>
      </w:r>
      <w:r w:rsidRPr="00B5597D">
        <w:rPr>
          <w:sz w:val="24"/>
          <w:szCs w:val="24"/>
        </w:rPr>
        <w:t xml:space="preserve"> </w:t>
      </w:r>
      <w:r w:rsidR="00DF0211" w:rsidRPr="00B5597D">
        <w:rPr>
          <w:sz w:val="24"/>
          <w:szCs w:val="24"/>
        </w:rPr>
        <w:t xml:space="preserve">в течение </w:t>
      </w:r>
      <w:r w:rsidR="00FD5498" w:rsidRPr="00B82570">
        <w:rPr>
          <w:sz w:val="24"/>
          <w:szCs w:val="24"/>
        </w:rPr>
        <w:t>10</w:t>
      </w:r>
      <w:r w:rsidR="00DF0211" w:rsidRPr="00B82570">
        <w:rPr>
          <w:sz w:val="24"/>
          <w:szCs w:val="24"/>
        </w:rPr>
        <w:t xml:space="preserve"> календарных дней</w:t>
      </w:r>
      <w:r w:rsidR="00DF0211" w:rsidRPr="00B5597D">
        <w:rPr>
          <w:sz w:val="24"/>
          <w:szCs w:val="24"/>
        </w:rPr>
        <w:t xml:space="preserve"> с момента заключения контракта</w:t>
      </w:r>
      <w:r w:rsidRPr="00B5597D">
        <w:rPr>
          <w:sz w:val="24"/>
          <w:szCs w:val="24"/>
        </w:rPr>
        <w:t>.</w:t>
      </w:r>
    </w:p>
    <w:p w:rsidR="009551E6" w:rsidRDefault="009551E6" w:rsidP="00F767D7">
      <w:pPr>
        <w:numPr>
          <w:ilvl w:val="1"/>
          <w:numId w:val="3"/>
        </w:numPr>
        <w:suppressAutoHyphens/>
        <w:ind w:left="0" w:firstLine="567"/>
        <w:jc w:val="both"/>
        <w:rPr>
          <w:sz w:val="24"/>
          <w:szCs w:val="24"/>
        </w:rPr>
      </w:pPr>
      <w:r w:rsidRPr="00F767D7">
        <w:rPr>
          <w:sz w:val="24"/>
          <w:szCs w:val="24"/>
        </w:rPr>
        <w:t xml:space="preserve">Подрядчик вправе выполнить работы досрочно. Заказчик вправе принять работы досрочно. </w:t>
      </w:r>
    </w:p>
    <w:p w:rsidR="009551E6" w:rsidRPr="00F767D7" w:rsidRDefault="009551E6" w:rsidP="009551E6">
      <w:pPr>
        <w:numPr>
          <w:ilvl w:val="1"/>
          <w:numId w:val="3"/>
        </w:numPr>
        <w:suppressAutoHyphens/>
        <w:ind w:left="0" w:firstLine="540"/>
        <w:jc w:val="both"/>
        <w:rPr>
          <w:i/>
          <w:sz w:val="24"/>
          <w:szCs w:val="24"/>
        </w:rPr>
      </w:pPr>
      <w:r w:rsidRPr="00F767D7">
        <w:rPr>
          <w:sz w:val="24"/>
          <w:szCs w:val="24"/>
        </w:rPr>
        <w:t>Приемка и оплата выполненных Подрядчиком работ осуществляется в порядке и в сроки, установленные в разделах 3, 4 настоящего контракта.</w:t>
      </w:r>
    </w:p>
    <w:p w:rsidR="00F767D7" w:rsidRPr="00F767D7" w:rsidRDefault="00F767D7" w:rsidP="00F767D7">
      <w:pPr>
        <w:suppressAutoHyphens/>
        <w:ind w:left="540"/>
        <w:jc w:val="both"/>
        <w:rPr>
          <w:i/>
          <w:sz w:val="24"/>
          <w:szCs w:val="24"/>
        </w:rPr>
      </w:pPr>
    </w:p>
    <w:p w:rsidR="009551E6" w:rsidRPr="00A51380" w:rsidRDefault="009551E6" w:rsidP="009551E6">
      <w:pPr>
        <w:pStyle w:val="a7"/>
        <w:numPr>
          <w:ilvl w:val="0"/>
          <w:numId w:val="3"/>
        </w:numPr>
        <w:jc w:val="center"/>
        <w:rPr>
          <w:b/>
          <w:sz w:val="24"/>
          <w:szCs w:val="24"/>
        </w:rPr>
      </w:pPr>
      <w:r w:rsidRPr="00A51380">
        <w:rPr>
          <w:b/>
          <w:sz w:val="24"/>
          <w:szCs w:val="24"/>
        </w:rPr>
        <w:t>Стоимость работ и порядок оплаты</w:t>
      </w:r>
    </w:p>
    <w:p w:rsidR="009551E6" w:rsidRDefault="009551E6" w:rsidP="00F767D7">
      <w:pPr>
        <w:pStyle w:val="210"/>
        <w:numPr>
          <w:ilvl w:val="1"/>
          <w:numId w:val="3"/>
        </w:numPr>
        <w:tabs>
          <w:tab w:val="clear" w:pos="1080"/>
          <w:tab w:val="num" w:pos="0"/>
        </w:tabs>
        <w:ind w:left="0" w:firstLine="720"/>
        <w:rPr>
          <w:sz w:val="24"/>
          <w:szCs w:val="24"/>
        </w:rPr>
      </w:pPr>
      <w:r w:rsidRPr="000E6CF2">
        <w:rPr>
          <w:sz w:val="24"/>
          <w:szCs w:val="24"/>
        </w:rPr>
        <w:t xml:space="preserve">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w:t>
      </w:r>
      <w:r w:rsidR="0092695B">
        <w:rPr>
          <w:sz w:val="24"/>
          <w:szCs w:val="24"/>
        </w:rPr>
        <w:t xml:space="preserve">запроса котировок </w:t>
      </w:r>
      <w:r w:rsidRPr="000E6CF2">
        <w:rPr>
          <w:sz w:val="24"/>
          <w:szCs w:val="24"/>
        </w:rPr>
        <w:t>составляет ________ (_____________________________________) рублей ____ коп., в т.ч. НДС</w:t>
      </w:r>
      <w:r>
        <w:rPr>
          <w:sz w:val="24"/>
          <w:szCs w:val="24"/>
        </w:rPr>
        <w:t xml:space="preserve">. </w:t>
      </w:r>
    </w:p>
    <w:p w:rsidR="009551E6" w:rsidRPr="00536806" w:rsidRDefault="009551E6" w:rsidP="00A96A98">
      <w:pPr>
        <w:pStyle w:val="210"/>
        <w:numPr>
          <w:ilvl w:val="1"/>
          <w:numId w:val="3"/>
        </w:numPr>
        <w:tabs>
          <w:tab w:val="clear" w:pos="1080"/>
          <w:tab w:val="num" w:pos="0"/>
        </w:tabs>
        <w:ind w:left="0" w:firstLine="720"/>
        <w:rPr>
          <w:sz w:val="24"/>
          <w:szCs w:val="24"/>
        </w:rPr>
      </w:pPr>
      <w:r w:rsidRPr="00536806">
        <w:rPr>
          <w:sz w:val="24"/>
          <w:szCs w:val="24"/>
        </w:rPr>
        <w:t xml:space="preserve">Стоимость работ включает в себя расходы на </w:t>
      </w:r>
      <w:r w:rsidR="00F767D7" w:rsidRPr="00536806">
        <w:rPr>
          <w:sz w:val="24"/>
          <w:szCs w:val="24"/>
        </w:rPr>
        <w:t xml:space="preserve">составление дефектной ведомости состояния внутренней электрической </w:t>
      </w:r>
      <w:r w:rsidR="00536806">
        <w:rPr>
          <w:sz w:val="24"/>
          <w:szCs w:val="24"/>
        </w:rPr>
        <w:t>схемы освещения в остановочных павильонах,</w:t>
      </w:r>
      <w:r w:rsidR="00AE54C9">
        <w:rPr>
          <w:sz w:val="24"/>
          <w:szCs w:val="24"/>
        </w:rPr>
        <w:t xml:space="preserve"> на</w:t>
      </w:r>
      <w:r w:rsidR="00F767D7" w:rsidRPr="00536806">
        <w:rPr>
          <w:sz w:val="24"/>
          <w:szCs w:val="24"/>
        </w:rPr>
        <w:t xml:space="preserve"> </w:t>
      </w:r>
      <w:r w:rsidR="00234498">
        <w:rPr>
          <w:sz w:val="24"/>
          <w:szCs w:val="24"/>
        </w:rPr>
        <w:t>проведение</w:t>
      </w:r>
      <w:r w:rsidR="00B82570">
        <w:rPr>
          <w:sz w:val="24"/>
          <w:szCs w:val="24"/>
        </w:rPr>
        <w:t xml:space="preserve"> восстановительных</w:t>
      </w:r>
      <w:r w:rsidR="00536806" w:rsidRPr="00536806">
        <w:rPr>
          <w:sz w:val="24"/>
          <w:szCs w:val="24"/>
        </w:rPr>
        <w:t xml:space="preserve"> работ</w:t>
      </w:r>
      <w:r w:rsidR="00536806">
        <w:rPr>
          <w:sz w:val="24"/>
          <w:szCs w:val="24"/>
        </w:rPr>
        <w:t xml:space="preserve">, </w:t>
      </w:r>
      <w:r w:rsidR="00234498">
        <w:rPr>
          <w:sz w:val="24"/>
          <w:szCs w:val="24"/>
        </w:rPr>
        <w:t xml:space="preserve">на приобретаемое для выполнения работ электрооборудование, на </w:t>
      </w:r>
      <w:r w:rsidR="00536806">
        <w:rPr>
          <w:sz w:val="24"/>
          <w:szCs w:val="24"/>
        </w:rPr>
        <w:t>подготовку оборудования к подключению к наружным сетям электроснабжения</w:t>
      </w:r>
      <w:r w:rsidR="00AE54C9">
        <w:rPr>
          <w:sz w:val="24"/>
          <w:szCs w:val="24"/>
        </w:rPr>
        <w:t xml:space="preserve"> и акта соответствия существующей электрической схемы освещения остановочного павильона проектной документации</w:t>
      </w:r>
      <w:r w:rsidR="00F767D7" w:rsidRPr="00536806">
        <w:rPr>
          <w:sz w:val="24"/>
          <w:szCs w:val="24"/>
        </w:rPr>
        <w:t xml:space="preserve">, </w:t>
      </w:r>
      <w:r w:rsidRPr="00536806">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r w:rsidR="00234498">
        <w:rPr>
          <w:sz w:val="24"/>
          <w:szCs w:val="24"/>
        </w:rPr>
        <w:t xml:space="preserve"> </w:t>
      </w:r>
    </w:p>
    <w:p w:rsidR="009551E6" w:rsidRPr="00A96A98" w:rsidRDefault="009551E6" w:rsidP="00A96A98">
      <w:pPr>
        <w:pStyle w:val="210"/>
        <w:numPr>
          <w:ilvl w:val="1"/>
          <w:numId w:val="3"/>
        </w:numPr>
        <w:tabs>
          <w:tab w:val="clear" w:pos="1080"/>
          <w:tab w:val="num" w:pos="0"/>
        </w:tabs>
        <w:ind w:left="0" w:firstLine="720"/>
        <w:rPr>
          <w:sz w:val="24"/>
          <w:szCs w:val="24"/>
        </w:rPr>
      </w:pPr>
      <w:r w:rsidRPr="00A96A98">
        <w:rPr>
          <w:sz w:val="24"/>
          <w:szCs w:val="24"/>
        </w:rPr>
        <w:lastRenderedPageBreak/>
        <w:t xml:space="preserve">Стоимость фактически выполненных и подлежащих оплате работ определяется </w:t>
      </w:r>
      <w:r w:rsidRPr="00A96A98">
        <w:rPr>
          <w:iCs/>
          <w:sz w:val="24"/>
          <w:szCs w:val="24"/>
        </w:rPr>
        <w:t>с учетом примененных Заказчиком штрафных санкций.</w:t>
      </w:r>
    </w:p>
    <w:p w:rsidR="009551E6" w:rsidRDefault="009551E6" w:rsidP="00A96A98">
      <w:pPr>
        <w:pStyle w:val="210"/>
        <w:numPr>
          <w:ilvl w:val="1"/>
          <w:numId w:val="3"/>
        </w:numPr>
        <w:tabs>
          <w:tab w:val="clear" w:pos="1080"/>
          <w:tab w:val="num" w:pos="0"/>
        </w:tabs>
        <w:ind w:left="0" w:firstLine="720"/>
        <w:rPr>
          <w:sz w:val="24"/>
          <w:szCs w:val="24"/>
        </w:rPr>
      </w:pPr>
      <w:r w:rsidRPr="00A96A98">
        <w:rPr>
          <w:sz w:val="24"/>
          <w:szCs w:val="24"/>
        </w:rPr>
        <w:t xml:space="preserve">Оплата выполненных работ производится после полного завершения работ (включая устранение </w:t>
      </w:r>
      <w:r w:rsidRPr="00A96A98">
        <w:rPr>
          <w:color w:val="000000"/>
          <w:sz w:val="24"/>
          <w:szCs w:val="24"/>
        </w:rPr>
        <w:t xml:space="preserve">Подрядчиком замечаний Заказчика и выявленных в процессе работы недостатков с учетом применения штрафных санкций), в течение </w:t>
      </w:r>
      <w:r w:rsidR="00B82570">
        <w:rPr>
          <w:color w:val="000000"/>
          <w:sz w:val="24"/>
          <w:szCs w:val="24"/>
        </w:rPr>
        <w:t>1</w:t>
      </w:r>
      <w:r w:rsidRPr="00A96A98">
        <w:rPr>
          <w:color w:val="000000"/>
          <w:sz w:val="24"/>
          <w:szCs w:val="24"/>
        </w:rPr>
        <w:t>0 (</w:t>
      </w:r>
      <w:r w:rsidR="002047D9">
        <w:rPr>
          <w:color w:val="000000"/>
          <w:sz w:val="24"/>
          <w:szCs w:val="24"/>
        </w:rPr>
        <w:t>десяти</w:t>
      </w:r>
      <w:r w:rsidRPr="00A96A98">
        <w:rPr>
          <w:color w:val="000000"/>
          <w:sz w:val="24"/>
          <w:szCs w:val="24"/>
        </w:rPr>
        <w:t>) банковских дней со дня подписания</w:t>
      </w:r>
      <w:r w:rsidRPr="00A96A98">
        <w:rPr>
          <w:sz w:val="24"/>
          <w:szCs w:val="24"/>
        </w:rPr>
        <w:t xml:space="preserve"> Заказчиком и Подрядчиком и оформленных в установленном порядке документов: </w:t>
      </w:r>
      <w:r w:rsidRPr="00A96A98">
        <w:rPr>
          <w:iCs/>
          <w:sz w:val="24"/>
          <w:szCs w:val="24"/>
        </w:rPr>
        <w:t xml:space="preserve">акта </w:t>
      </w:r>
      <w:r w:rsidR="00A96A98">
        <w:rPr>
          <w:iCs/>
          <w:sz w:val="24"/>
          <w:szCs w:val="24"/>
        </w:rPr>
        <w:t xml:space="preserve">о </w:t>
      </w:r>
      <w:r w:rsidRPr="00A96A98">
        <w:rPr>
          <w:iCs/>
          <w:sz w:val="24"/>
          <w:szCs w:val="24"/>
        </w:rPr>
        <w:t>приемк</w:t>
      </w:r>
      <w:r w:rsidR="00A96A98">
        <w:rPr>
          <w:iCs/>
          <w:sz w:val="24"/>
          <w:szCs w:val="24"/>
        </w:rPr>
        <w:t>е</w:t>
      </w:r>
      <w:r w:rsidR="00B82570">
        <w:rPr>
          <w:iCs/>
          <w:sz w:val="24"/>
          <w:szCs w:val="24"/>
        </w:rPr>
        <w:t xml:space="preserve"> выполненных работ</w:t>
      </w:r>
      <w:r w:rsidRPr="00A96A98">
        <w:rPr>
          <w:iCs/>
          <w:sz w:val="24"/>
          <w:szCs w:val="24"/>
        </w:rPr>
        <w:t xml:space="preserve">, справки о стоимости выполненных работ и затрат, предоставления </w:t>
      </w:r>
      <w:r w:rsidRPr="00A96A98">
        <w:rPr>
          <w:sz w:val="24"/>
          <w:szCs w:val="24"/>
        </w:rPr>
        <w:t>Подрядчиком</w:t>
      </w:r>
      <w:r w:rsidRPr="00A96A98">
        <w:rPr>
          <w:iCs/>
          <w:sz w:val="24"/>
          <w:szCs w:val="24"/>
        </w:rPr>
        <w:t xml:space="preserve"> счета на оплату и </w:t>
      </w:r>
      <w:r w:rsidR="002047D9">
        <w:rPr>
          <w:iCs/>
          <w:sz w:val="24"/>
          <w:szCs w:val="24"/>
        </w:rPr>
        <w:t xml:space="preserve">               </w:t>
      </w:r>
      <w:r w:rsidRPr="00A96A98">
        <w:rPr>
          <w:iCs/>
          <w:sz w:val="24"/>
          <w:szCs w:val="24"/>
        </w:rPr>
        <w:t>счета-фактуры на выполненные работы</w:t>
      </w:r>
      <w:r w:rsidRPr="00A96A98">
        <w:rPr>
          <w:sz w:val="24"/>
          <w:szCs w:val="24"/>
        </w:rPr>
        <w:t xml:space="preserve">. </w:t>
      </w:r>
    </w:p>
    <w:p w:rsidR="009551E6" w:rsidRPr="00A96A98" w:rsidRDefault="009551E6" w:rsidP="00A96A98">
      <w:pPr>
        <w:pStyle w:val="210"/>
        <w:numPr>
          <w:ilvl w:val="1"/>
          <w:numId w:val="3"/>
        </w:numPr>
        <w:tabs>
          <w:tab w:val="clear" w:pos="1080"/>
          <w:tab w:val="num" w:pos="0"/>
        </w:tabs>
        <w:ind w:left="0" w:firstLine="720"/>
        <w:rPr>
          <w:sz w:val="24"/>
          <w:szCs w:val="24"/>
        </w:rPr>
      </w:pPr>
      <w:r w:rsidRPr="00A96A98">
        <w:rPr>
          <w:sz w:val="24"/>
          <w:szCs w:val="24"/>
        </w:rPr>
        <w:t xml:space="preserve">Оплата выполненных работ осуществляется путем безналичного перечисления денежных средств на расчетный счет Подрядчика. Оплата по контракту третьим лицам не допускается. </w:t>
      </w:r>
    </w:p>
    <w:p w:rsidR="009551E6" w:rsidRDefault="009551E6" w:rsidP="009551E6">
      <w:pPr>
        <w:ind w:firstLine="257"/>
        <w:jc w:val="both"/>
        <w:rPr>
          <w:sz w:val="24"/>
          <w:szCs w:val="24"/>
        </w:rPr>
      </w:pPr>
    </w:p>
    <w:p w:rsidR="009551E6" w:rsidRDefault="009551E6" w:rsidP="0032414C">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9551E6" w:rsidRPr="00A96A98" w:rsidRDefault="009551E6" w:rsidP="00A96A98">
      <w:pPr>
        <w:pStyle w:val="a7"/>
        <w:numPr>
          <w:ilvl w:val="1"/>
          <w:numId w:val="3"/>
        </w:numPr>
        <w:tabs>
          <w:tab w:val="clear" w:pos="1080"/>
          <w:tab w:val="num" w:pos="0"/>
        </w:tabs>
        <w:ind w:left="0" w:firstLine="720"/>
        <w:jc w:val="both"/>
        <w:rPr>
          <w:sz w:val="24"/>
          <w:szCs w:val="24"/>
        </w:rPr>
      </w:pPr>
      <w:r w:rsidRPr="00A96A98">
        <w:rPr>
          <w:sz w:val="24"/>
          <w:szCs w:val="24"/>
        </w:rPr>
        <w:t xml:space="preserve">По окончании </w:t>
      </w:r>
      <w:r w:rsidR="00A96A98">
        <w:rPr>
          <w:sz w:val="24"/>
          <w:szCs w:val="24"/>
        </w:rPr>
        <w:t xml:space="preserve">выполнения работ </w:t>
      </w:r>
      <w:r w:rsidRPr="00A96A98">
        <w:rPr>
          <w:sz w:val="24"/>
          <w:szCs w:val="24"/>
        </w:rPr>
        <w:t xml:space="preserve">Подрядчик обязан уведомить Заказчика об </w:t>
      </w:r>
      <w:r w:rsidR="00234498">
        <w:rPr>
          <w:sz w:val="24"/>
          <w:szCs w:val="24"/>
        </w:rPr>
        <w:t xml:space="preserve">их </w:t>
      </w:r>
      <w:r w:rsidRPr="00A96A98">
        <w:rPr>
          <w:sz w:val="24"/>
          <w:szCs w:val="24"/>
        </w:rPr>
        <w:t xml:space="preserve">окончании. Одновременно с уведомлением Подрядчик направляет Заказчику </w:t>
      </w:r>
      <w:r w:rsidRPr="00A96A98">
        <w:rPr>
          <w:iCs/>
          <w:sz w:val="24"/>
          <w:szCs w:val="24"/>
        </w:rPr>
        <w:t xml:space="preserve">акт </w:t>
      </w:r>
      <w:r w:rsidR="00A96A98">
        <w:rPr>
          <w:iCs/>
          <w:sz w:val="24"/>
          <w:szCs w:val="24"/>
        </w:rPr>
        <w:t xml:space="preserve">о </w:t>
      </w:r>
      <w:r w:rsidRPr="00A96A98">
        <w:rPr>
          <w:iCs/>
          <w:sz w:val="24"/>
          <w:szCs w:val="24"/>
        </w:rPr>
        <w:t>приемк</w:t>
      </w:r>
      <w:r w:rsidR="00A96A98">
        <w:rPr>
          <w:iCs/>
          <w:sz w:val="24"/>
          <w:szCs w:val="24"/>
        </w:rPr>
        <w:t>е</w:t>
      </w:r>
      <w:r w:rsidRPr="00A96A98">
        <w:rPr>
          <w:iCs/>
          <w:sz w:val="24"/>
          <w:szCs w:val="24"/>
        </w:rPr>
        <w:t xml:space="preserve"> выполненных работ, справку о стоимости выполненных работ и затрат, счет на оплату и счет-фактуру на выполненные работы.</w:t>
      </w:r>
    </w:p>
    <w:p w:rsidR="009551E6" w:rsidRDefault="009551E6" w:rsidP="00A96A98">
      <w:pPr>
        <w:pStyle w:val="a7"/>
        <w:numPr>
          <w:ilvl w:val="1"/>
          <w:numId w:val="3"/>
        </w:numPr>
        <w:tabs>
          <w:tab w:val="clear" w:pos="1080"/>
          <w:tab w:val="num" w:pos="0"/>
        </w:tabs>
        <w:ind w:left="0" w:firstLine="720"/>
        <w:jc w:val="both"/>
        <w:rPr>
          <w:sz w:val="24"/>
          <w:szCs w:val="24"/>
        </w:rPr>
      </w:pPr>
      <w:r w:rsidRPr="00A96A98">
        <w:rPr>
          <w:sz w:val="24"/>
          <w:szCs w:val="24"/>
        </w:rPr>
        <w:t xml:space="preserve">В течение </w:t>
      </w:r>
      <w:r w:rsidR="00B82570">
        <w:rPr>
          <w:sz w:val="24"/>
          <w:szCs w:val="24"/>
        </w:rPr>
        <w:t>3</w:t>
      </w:r>
      <w:r w:rsidRPr="00A96A98">
        <w:rPr>
          <w:sz w:val="24"/>
          <w:szCs w:val="24"/>
        </w:rPr>
        <w:t xml:space="preserve"> (</w:t>
      </w:r>
      <w:r w:rsidR="00B82570">
        <w:rPr>
          <w:sz w:val="24"/>
          <w:szCs w:val="24"/>
        </w:rPr>
        <w:t>Трех</w:t>
      </w:r>
      <w:r w:rsidRPr="00A96A98">
        <w:rPr>
          <w:sz w:val="24"/>
          <w:szCs w:val="24"/>
        </w:rPr>
        <w:t>) рабочих дней, следующих за днем получения уведомления, Заказчик с участием Подрядчика</w:t>
      </w:r>
      <w:r w:rsidR="00AE54C9">
        <w:rPr>
          <w:sz w:val="24"/>
          <w:szCs w:val="24"/>
        </w:rPr>
        <w:t xml:space="preserve"> </w:t>
      </w:r>
      <w:r w:rsidRPr="00A96A98">
        <w:rPr>
          <w:sz w:val="24"/>
          <w:szCs w:val="24"/>
        </w:rPr>
        <w:t>производит приемку выполненных работ.</w:t>
      </w:r>
    </w:p>
    <w:p w:rsidR="00A96A98" w:rsidRPr="00A96A98" w:rsidRDefault="00A96A98" w:rsidP="00A96A98">
      <w:pPr>
        <w:ind w:firstLine="567"/>
        <w:jc w:val="both"/>
        <w:rPr>
          <w:sz w:val="24"/>
          <w:szCs w:val="24"/>
        </w:rPr>
      </w:pPr>
      <w:r w:rsidRPr="00A96A98">
        <w:rPr>
          <w:sz w:val="24"/>
          <w:szCs w:val="24"/>
        </w:rPr>
        <w:t>По окончании приемки работ Заказчик подписывает акт о приемке выполненных работ, либо направляет Подрядчику акт обнаружения недостатков и мотивированный отказ от приемки работ.</w:t>
      </w:r>
    </w:p>
    <w:p w:rsidR="009551E6" w:rsidRDefault="009551E6" w:rsidP="00A96A98">
      <w:pPr>
        <w:pStyle w:val="a7"/>
        <w:numPr>
          <w:ilvl w:val="1"/>
          <w:numId w:val="3"/>
        </w:numPr>
        <w:tabs>
          <w:tab w:val="clear" w:pos="1080"/>
          <w:tab w:val="num" w:pos="0"/>
        </w:tabs>
        <w:ind w:left="0" w:firstLine="720"/>
        <w:jc w:val="both"/>
        <w:rPr>
          <w:sz w:val="24"/>
          <w:szCs w:val="24"/>
        </w:rPr>
      </w:pPr>
      <w:r w:rsidRPr="00A96A98">
        <w:rPr>
          <w:sz w:val="24"/>
          <w:szCs w:val="24"/>
        </w:rPr>
        <w:t>В случае обнаружения в выполненной работе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9551E6" w:rsidRDefault="009551E6" w:rsidP="00A96A98">
      <w:pPr>
        <w:pStyle w:val="a7"/>
        <w:numPr>
          <w:ilvl w:val="1"/>
          <w:numId w:val="3"/>
        </w:numPr>
        <w:tabs>
          <w:tab w:val="clear" w:pos="1080"/>
          <w:tab w:val="num" w:pos="0"/>
        </w:tabs>
        <w:ind w:left="0" w:firstLine="720"/>
        <w:jc w:val="both"/>
        <w:rPr>
          <w:sz w:val="24"/>
          <w:szCs w:val="24"/>
        </w:rPr>
      </w:pPr>
      <w:r w:rsidRPr="00A96A98">
        <w:rPr>
          <w:sz w:val="24"/>
          <w:szCs w:val="24"/>
        </w:rPr>
        <w:t>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и направить его Подрядчику по почте заказным письмом с уведомлением о вручении или по факсу.</w:t>
      </w:r>
    </w:p>
    <w:p w:rsidR="009551E6" w:rsidRPr="00356F71" w:rsidRDefault="009551E6" w:rsidP="009551E6">
      <w:pPr>
        <w:rPr>
          <w:sz w:val="24"/>
          <w:szCs w:val="24"/>
        </w:rPr>
      </w:pPr>
    </w:p>
    <w:p w:rsidR="009551E6" w:rsidRPr="00A96A98" w:rsidRDefault="009551E6" w:rsidP="00A96A98">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9551E6" w:rsidRPr="00A96A98" w:rsidRDefault="009551E6" w:rsidP="00A96A98">
      <w:pPr>
        <w:pStyle w:val="a7"/>
        <w:numPr>
          <w:ilvl w:val="1"/>
          <w:numId w:val="3"/>
        </w:numPr>
        <w:tabs>
          <w:tab w:val="left" w:pos="1134"/>
        </w:tabs>
        <w:ind w:left="0" w:firstLine="567"/>
        <w:jc w:val="both"/>
        <w:rPr>
          <w:sz w:val="24"/>
          <w:szCs w:val="24"/>
        </w:rPr>
      </w:pPr>
      <w:r>
        <w:rPr>
          <w:sz w:val="24"/>
          <w:szCs w:val="24"/>
        </w:rPr>
        <w:t xml:space="preserve">При выполнении работ </w:t>
      </w:r>
      <w:r w:rsidR="00A96A98">
        <w:rPr>
          <w:sz w:val="24"/>
          <w:szCs w:val="24"/>
        </w:rPr>
        <w:t xml:space="preserve">Подрядчик обеспечивает </w:t>
      </w:r>
      <w:r w:rsidRPr="00A96A98">
        <w:rPr>
          <w:sz w:val="24"/>
          <w:szCs w:val="24"/>
        </w:rPr>
        <w:t>надлежащее качество их выполнения.</w:t>
      </w:r>
    </w:p>
    <w:p w:rsidR="0032414C" w:rsidRDefault="009551E6" w:rsidP="0032414C">
      <w:pPr>
        <w:pStyle w:val="a7"/>
        <w:numPr>
          <w:ilvl w:val="1"/>
          <w:numId w:val="3"/>
        </w:numPr>
        <w:tabs>
          <w:tab w:val="left" w:pos="1134"/>
        </w:tabs>
        <w:ind w:left="0" w:firstLine="567"/>
        <w:jc w:val="both"/>
        <w:rPr>
          <w:sz w:val="24"/>
          <w:szCs w:val="24"/>
        </w:rPr>
      </w:pPr>
      <w:r w:rsidRPr="00A51380">
        <w:rPr>
          <w:sz w:val="24"/>
          <w:szCs w:val="24"/>
        </w:rPr>
        <w:t xml:space="preserve">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 </w:t>
      </w:r>
      <w:r w:rsidR="00A96A98">
        <w:rPr>
          <w:sz w:val="24"/>
          <w:szCs w:val="24"/>
        </w:rPr>
        <w:t>действующих на момент заключения контракта.</w:t>
      </w:r>
    </w:p>
    <w:p w:rsidR="00A96A98" w:rsidRDefault="009551E6" w:rsidP="00A96A98">
      <w:pPr>
        <w:pStyle w:val="a7"/>
        <w:numPr>
          <w:ilvl w:val="1"/>
          <w:numId w:val="3"/>
        </w:numPr>
        <w:tabs>
          <w:tab w:val="left" w:pos="1134"/>
        </w:tabs>
        <w:ind w:left="0" w:firstLine="567"/>
        <w:jc w:val="both"/>
        <w:rPr>
          <w:sz w:val="24"/>
          <w:szCs w:val="24"/>
        </w:rPr>
      </w:pPr>
      <w:r w:rsidRPr="00A96A98">
        <w:rPr>
          <w:sz w:val="24"/>
          <w:szCs w:val="24"/>
        </w:rPr>
        <w:t>Подрядчик устанавливает гарантийный срок на выполненные работы</w:t>
      </w:r>
      <w:r w:rsidR="00A96A98">
        <w:rPr>
          <w:sz w:val="24"/>
          <w:szCs w:val="24"/>
        </w:rPr>
        <w:t xml:space="preserve"> – 24 месяца с </w:t>
      </w:r>
      <w:r w:rsidR="00A96A98" w:rsidRPr="00A96A98">
        <w:rPr>
          <w:sz w:val="24"/>
          <w:szCs w:val="24"/>
        </w:rPr>
        <w:t>момента подписания Заказчиком акта о приемке выполненных работ</w:t>
      </w:r>
      <w:r w:rsidR="00A96A98">
        <w:rPr>
          <w:sz w:val="24"/>
          <w:szCs w:val="24"/>
        </w:rPr>
        <w:t>.</w:t>
      </w:r>
    </w:p>
    <w:p w:rsidR="009551E6" w:rsidRDefault="009551E6" w:rsidP="00A96A98">
      <w:pPr>
        <w:pStyle w:val="a7"/>
        <w:numPr>
          <w:ilvl w:val="1"/>
          <w:numId w:val="3"/>
        </w:numPr>
        <w:tabs>
          <w:tab w:val="left" w:pos="1134"/>
        </w:tabs>
        <w:ind w:left="0" w:firstLine="567"/>
        <w:jc w:val="both"/>
        <w:rPr>
          <w:sz w:val="24"/>
          <w:szCs w:val="24"/>
        </w:rPr>
      </w:pPr>
      <w:r w:rsidRPr="00A96A98">
        <w:rPr>
          <w:sz w:val="24"/>
          <w:szCs w:val="24"/>
        </w:rPr>
        <w:t>В случае выявления дефектов и недостатков в выполненной работе по настоящему контракту в течение гарантийных сроков Подрядчик за свой счет устраняет недостатки в течение 7 (Семи) календарных дней со дня получения соответствующего требования Заказчика.</w:t>
      </w:r>
    </w:p>
    <w:p w:rsidR="009551E6" w:rsidRPr="00A96A98" w:rsidRDefault="009551E6" w:rsidP="00A96A98">
      <w:pPr>
        <w:pStyle w:val="a7"/>
        <w:numPr>
          <w:ilvl w:val="1"/>
          <w:numId w:val="3"/>
        </w:numPr>
        <w:tabs>
          <w:tab w:val="left" w:pos="1134"/>
        </w:tabs>
        <w:ind w:left="0" w:firstLine="567"/>
        <w:jc w:val="both"/>
        <w:rPr>
          <w:sz w:val="24"/>
          <w:szCs w:val="24"/>
        </w:rPr>
      </w:pPr>
      <w:r w:rsidRPr="00A96A98">
        <w:rPr>
          <w:sz w:val="24"/>
          <w:szCs w:val="24"/>
        </w:rPr>
        <w:t>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сертификат соответствия ГОСТам на используемые материалы, а так же иные документы, свидетельствующие о качестве материалов, используемых для выполнения работ.</w:t>
      </w:r>
    </w:p>
    <w:p w:rsidR="009551E6" w:rsidRPr="00356F71" w:rsidRDefault="009551E6" w:rsidP="009551E6">
      <w:pPr>
        <w:ind w:firstLine="567"/>
        <w:jc w:val="both"/>
        <w:rPr>
          <w:sz w:val="24"/>
          <w:szCs w:val="24"/>
        </w:rPr>
      </w:pPr>
      <w:r w:rsidRPr="00356F71">
        <w:rPr>
          <w:sz w:val="24"/>
          <w:szCs w:val="24"/>
        </w:rPr>
        <w:lastRenderedPageBreak/>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9551E6" w:rsidRPr="00356F71" w:rsidRDefault="009551E6" w:rsidP="009551E6">
      <w:pPr>
        <w:ind w:firstLine="567"/>
        <w:jc w:val="both"/>
        <w:rPr>
          <w:sz w:val="24"/>
          <w:szCs w:val="24"/>
        </w:rPr>
      </w:pPr>
    </w:p>
    <w:p w:rsidR="009551E6" w:rsidRPr="00E135D1" w:rsidRDefault="009551E6" w:rsidP="0032414C">
      <w:pPr>
        <w:pStyle w:val="a7"/>
        <w:numPr>
          <w:ilvl w:val="0"/>
          <w:numId w:val="3"/>
        </w:numPr>
        <w:jc w:val="center"/>
        <w:rPr>
          <w:b/>
          <w:sz w:val="24"/>
          <w:szCs w:val="24"/>
        </w:rPr>
      </w:pPr>
      <w:r w:rsidRPr="00E135D1">
        <w:rPr>
          <w:b/>
          <w:sz w:val="24"/>
          <w:szCs w:val="24"/>
        </w:rPr>
        <w:t>Права и обязанности Подрядчика</w:t>
      </w:r>
    </w:p>
    <w:p w:rsidR="009551E6" w:rsidRPr="00A96A98" w:rsidRDefault="009551E6" w:rsidP="00A96A98">
      <w:pPr>
        <w:pStyle w:val="a7"/>
        <w:numPr>
          <w:ilvl w:val="1"/>
          <w:numId w:val="3"/>
        </w:numPr>
        <w:tabs>
          <w:tab w:val="clear" w:pos="1080"/>
          <w:tab w:val="num" w:pos="0"/>
        </w:tabs>
        <w:ind w:left="0" w:firstLine="720"/>
        <w:jc w:val="both"/>
        <w:rPr>
          <w:sz w:val="24"/>
          <w:szCs w:val="24"/>
        </w:rPr>
      </w:pPr>
      <w:r w:rsidRPr="00A96A98">
        <w:rPr>
          <w:sz w:val="24"/>
          <w:szCs w:val="24"/>
        </w:rPr>
        <w:t>Подрядчик обязан:</w:t>
      </w:r>
    </w:p>
    <w:p w:rsidR="009551E6" w:rsidRDefault="009551E6" w:rsidP="00A96A98">
      <w:pPr>
        <w:pStyle w:val="a7"/>
        <w:numPr>
          <w:ilvl w:val="2"/>
          <w:numId w:val="3"/>
        </w:numPr>
        <w:tabs>
          <w:tab w:val="num" w:pos="0"/>
        </w:tabs>
        <w:ind w:left="0" w:firstLine="720"/>
        <w:jc w:val="both"/>
        <w:rPr>
          <w:sz w:val="24"/>
          <w:szCs w:val="24"/>
        </w:rPr>
      </w:pPr>
      <w:r w:rsidRPr="00A96A98">
        <w:rPr>
          <w:sz w:val="24"/>
          <w:szCs w:val="24"/>
        </w:rPr>
        <w:t>выполнить работы в соответствии с требованиями настоящего контракта в установленный контрактом срок;</w:t>
      </w:r>
    </w:p>
    <w:p w:rsidR="00A96A98" w:rsidRDefault="00DC2C04" w:rsidP="00A96A98">
      <w:pPr>
        <w:pStyle w:val="a7"/>
        <w:numPr>
          <w:ilvl w:val="2"/>
          <w:numId w:val="3"/>
        </w:numPr>
        <w:tabs>
          <w:tab w:val="num" w:pos="0"/>
        </w:tabs>
        <w:ind w:left="0" w:firstLine="720"/>
        <w:jc w:val="both"/>
        <w:rPr>
          <w:sz w:val="24"/>
          <w:szCs w:val="24"/>
        </w:rPr>
      </w:pPr>
      <w:r w:rsidRPr="00A96A98">
        <w:rPr>
          <w:sz w:val="24"/>
          <w:szCs w:val="24"/>
        </w:rPr>
        <w:t>н</w:t>
      </w:r>
      <w:r w:rsidR="009551E6" w:rsidRPr="00A96A98">
        <w:rPr>
          <w:sz w:val="24"/>
          <w:szCs w:val="24"/>
        </w:rPr>
        <w:t xml:space="preserve">азначить </w:t>
      </w:r>
      <w:r w:rsidR="00972950" w:rsidRPr="00A96A98">
        <w:rPr>
          <w:sz w:val="24"/>
          <w:szCs w:val="24"/>
        </w:rPr>
        <w:t>ответственное лицо</w:t>
      </w:r>
      <w:r w:rsidR="009551E6" w:rsidRPr="00A96A98">
        <w:rPr>
          <w:sz w:val="24"/>
          <w:szCs w:val="24"/>
        </w:rPr>
        <w:t xml:space="preserve"> </w:t>
      </w:r>
      <w:r w:rsidR="00A96A98">
        <w:rPr>
          <w:sz w:val="24"/>
          <w:szCs w:val="24"/>
        </w:rPr>
        <w:t>за</w:t>
      </w:r>
      <w:r w:rsidR="009551E6" w:rsidRPr="00A96A98">
        <w:rPr>
          <w:sz w:val="24"/>
          <w:szCs w:val="24"/>
        </w:rPr>
        <w:t xml:space="preserve"> выполнени</w:t>
      </w:r>
      <w:r w:rsidR="00A96A98">
        <w:rPr>
          <w:sz w:val="24"/>
          <w:szCs w:val="24"/>
        </w:rPr>
        <w:t>ем</w:t>
      </w:r>
      <w:r w:rsidR="009551E6" w:rsidRPr="00A96A98">
        <w:rPr>
          <w:sz w:val="24"/>
          <w:szCs w:val="24"/>
        </w:rPr>
        <w:t xml:space="preserve"> работ по </w:t>
      </w:r>
      <w:r w:rsidR="00AE54C9">
        <w:rPr>
          <w:sz w:val="24"/>
          <w:szCs w:val="24"/>
        </w:rPr>
        <w:t xml:space="preserve">подготовке к  подключению </w:t>
      </w:r>
      <w:r w:rsidR="00A96A98">
        <w:rPr>
          <w:sz w:val="24"/>
          <w:szCs w:val="24"/>
        </w:rPr>
        <w:t>остановочных павильонов к сети наружного освещения</w:t>
      </w:r>
      <w:r w:rsidR="00165841">
        <w:rPr>
          <w:sz w:val="24"/>
          <w:szCs w:val="24"/>
        </w:rPr>
        <w:t>;</w:t>
      </w:r>
    </w:p>
    <w:p w:rsidR="009551E6" w:rsidRDefault="009551E6" w:rsidP="00165841">
      <w:pPr>
        <w:pStyle w:val="a7"/>
        <w:numPr>
          <w:ilvl w:val="2"/>
          <w:numId w:val="3"/>
        </w:numPr>
        <w:tabs>
          <w:tab w:val="num" w:pos="0"/>
        </w:tabs>
        <w:ind w:left="0" w:firstLine="720"/>
        <w:jc w:val="both"/>
        <w:rPr>
          <w:sz w:val="24"/>
          <w:szCs w:val="24"/>
        </w:rPr>
      </w:pPr>
      <w:r w:rsidRPr="00165841">
        <w:rPr>
          <w:sz w:val="24"/>
          <w:szCs w:val="24"/>
        </w:rPr>
        <w:t>вести журнал производства работ с начала производства работ до их завершения;</w:t>
      </w:r>
    </w:p>
    <w:p w:rsidR="009551E6" w:rsidRDefault="009551E6" w:rsidP="00165841">
      <w:pPr>
        <w:pStyle w:val="a7"/>
        <w:numPr>
          <w:ilvl w:val="2"/>
          <w:numId w:val="3"/>
        </w:numPr>
        <w:tabs>
          <w:tab w:val="num" w:pos="0"/>
        </w:tabs>
        <w:ind w:left="0" w:firstLine="720"/>
        <w:jc w:val="both"/>
        <w:rPr>
          <w:sz w:val="24"/>
          <w:szCs w:val="24"/>
        </w:rPr>
      </w:pPr>
      <w:r w:rsidRPr="00165841">
        <w:rPr>
          <w:sz w:val="24"/>
          <w:szCs w:val="24"/>
        </w:rPr>
        <w:t>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Default="009551E6" w:rsidP="00165841">
      <w:pPr>
        <w:pStyle w:val="a7"/>
        <w:numPr>
          <w:ilvl w:val="2"/>
          <w:numId w:val="3"/>
        </w:numPr>
        <w:tabs>
          <w:tab w:val="num" w:pos="0"/>
        </w:tabs>
        <w:ind w:left="0" w:firstLine="720"/>
        <w:jc w:val="both"/>
        <w:rPr>
          <w:sz w:val="24"/>
          <w:szCs w:val="24"/>
        </w:rPr>
      </w:pPr>
      <w:r w:rsidRPr="00165841">
        <w:rPr>
          <w:sz w:val="24"/>
          <w:szCs w:val="24"/>
        </w:rPr>
        <w:t xml:space="preserve">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Default="009551E6" w:rsidP="00165841">
      <w:pPr>
        <w:pStyle w:val="a7"/>
        <w:numPr>
          <w:ilvl w:val="2"/>
          <w:numId w:val="3"/>
        </w:numPr>
        <w:tabs>
          <w:tab w:val="num" w:pos="0"/>
        </w:tabs>
        <w:ind w:left="0" w:firstLine="720"/>
        <w:jc w:val="both"/>
        <w:rPr>
          <w:sz w:val="24"/>
          <w:szCs w:val="24"/>
        </w:rPr>
      </w:pPr>
      <w:r w:rsidRPr="00165841">
        <w:rPr>
          <w:sz w:val="24"/>
          <w:szCs w:val="24"/>
        </w:rPr>
        <w:t>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контроля за ходом выполнения работ;</w:t>
      </w:r>
    </w:p>
    <w:p w:rsidR="00F931CE" w:rsidRDefault="0032414C" w:rsidP="00165841">
      <w:pPr>
        <w:pStyle w:val="a7"/>
        <w:numPr>
          <w:ilvl w:val="2"/>
          <w:numId w:val="3"/>
        </w:numPr>
        <w:tabs>
          <w:tab w:val="num" w:pos="0"/>
        </w:tabs>
        <w:ind w:left="0" w:firstLine="720"/>
        <w:jc w:val="both"/>
        <w:rPr>
          <w:sz w:val="24"/>
          <w:szCs w:val="24"/>
        </w:rPr>
      </w:pPr>
      <w:r w:rsidRPr="00165841">
        <w:rPr>
          <w:sz w:val="24"/>
          <w:szCs w:val="24"/>
        </w:rPr>
        <w:t>е</w:t>
      </w:r>
      <w:r w:rsidR="00F931CE" w:rsidRPr="00165841">
        <w:rPr>
          <w:sz w:val="24"/>
          <w:szCs w:val="24"/>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w:t>
      </w:r>
      <w:r w:rsidR="00165841">
        <w:rPr>
          <w:sz w:val="24"/>
          <w:szCs w:val="24"/>
        </w:rPr>
        <w:t>беспечения надлежащего качества;</w:t>
      </w:r>
    </w:p>
    <w:p w:rsidR="009551E6" w:rsidRDefault="009551E6" w:rsidP="00165841">
      <w:pPr>
        <w:pStyle w:val="a7"/>
        <w:numPr>
          <w:ilvl w:val="2"/>
          <w:numId w:val="3"/>
        </w:numPr>
        <w:tabs>
          <w:tab w:val="num" w:pos="0"/>
        </w:tabs>
        <w:ind w:left="0" w:firstLine="720"/>
        <w:jc w:val="both"/>
        <w:rPr>
          <w:sz w:val="24"/>
          <w:szCs w:val="24"/>
        </w:rPr>
      </w:pPr>
      <w:r w:rsidRPr="00165841">
        <w:rPr>
          <w:sz w:val="24"/>
          <w:szCs w:val="24"/>
        </w:rPr>
        <w:t>за свой счет и своевременно устранять дефекты и недостатки в выполненной работе, выявленные, в том числе в течение гарантийного срока, установленного в п. 5.3 настоящего контракта.</w:t>
      </w:r>
    </w:p>
    <w:p w:rsidR="009551E6" w:rsidRPr="00356F71" w:rsidRDefault="00165841" w:rsidP="00165841">
      <w:pPr>
        <w:pStyle w:val="a7"/>
        <w:jc w:val="both"/>
        <w:rPr>
          <w:sz w:val="24"/>
          <w:szCs w:val="24"/>
        </w:rPr>
      </w:pPr>
      <w:r>
        <w:rPr>
          <w:sz w:val="24"/>
          <w:szCs w:val="24"/>
        </w:rPr>
        <w:t>6.2.</w:t>
      </w:r>
      <w:r>
        <w:rPr>
          <w:sz w:val="24"/>
          <w:szCs w:val="24"/>
        </w:rPr>
        <w:tab/>
      </w:r>
      <w:r w:rsidR="009551E6" w:rsidRPr="00356F71">
        <w:rPr>
          <w:sz w:val="24"/>
          <w:szCs w:val="24"/>
        </w:rPr>
        <w:t>Подрядчик вправе выполнить работы досрочно.</w:t>
      </w:r>
    </w:p>
    <w:p w:rsidR="009551E6" w:rsidRPr="00356F71" w:rsidRDefault="009551E6" w:rsidP="009551E6">
      <w:pPr>
        <w:ind w:firstLine="567"/>
        <w:jc w:val="center"/>
        <w:rPr>
          <w:sz w:val="24"/>
          <w:szCs w:val="24"/>
        </w:rPr>
      </w:pPr>
    </w:p>
    <w:p w:rsidR="009551E6" w:rsidRPr="00165841" w:rsidRDefault="009551E6" w:rsidP="00165841">
      <w:pPr>
        <w:pStyle w:val="a7"/>
        <w:numPr>
          <w:ilvl w:val="0"/>
          <w:numId w:val="3"/>
        </w:numPr>
        <w:jc w:val="center"/>
        <w:rPr>
          <w:b/>
          <w:sz w:val="24"/>
          <w:szCs w:val="24"/>
        </w:rPr>
      </w:pPr>
      <w:r w:rsidRPr="00165841">
        <w:rPr>
          <w:b/>
          <w:sz w:val="24"/>
          <w:szCs w:val="24"/>
        </w:rPr>
        <w:t>Права и обязанности Заказчика</w:t>
      </w:r>
    </w:p>
    <w:p w:rsidR="009551E6" w:rsidRDefault="009551E6" w:rsidP="00165841">
      <w:pPr>
        <w:pStyle w:val="a7"/>
        <w:numPr>
          <w:ilvl w:val="1"/>
          <w:numId w:val="3"/>
        </w:numPr>
        <w:rPr>
          <w:sz w:val="24"/>
          <w:szCs w:val="24"/>
        </w:rPr>
      </w:pPr>
      <w:r w:rsidRPr="00356F71">
        <w:rPr>
          <w:sz w:val="24"/>
          <w:szCs w:val="24"/>
        </w:rPr>
        <w:t>Заказчик обязан:</w:t>
      </w:r>
    </w:p>
    <w:p w:rsidR="00165841" w:rsidRDefault="00165841" w:rsidP="00165841">
      <w:pPr>
        <w:pStyle w:val="a7"/>
        <w:numPr>
          <w:ilvl w:val="2"/>
          <w:numId w:val="3"/>
        </w:numPr>
        <w:tabs>
          <w:tab w:val="clear" w:pos="1440"/>
          <w:tab w:val="num" w:pos="0"/>
        </w:tabs>
        <w:ind w:left="0" w:firstLine="709"/>
        <w:jc w:val="both"/>
        <w:rPr>
          <w:sz w:val="24"/>
          <w:szCs w:val="24"/>
        </w:rPr>
      </w:pPr>
      <w:r w:rsidRPr="00165841">
        <w:rPr>
          <w:sz w:val="24"/>
          <w:szCs w:val="24"/>
        </w:rPr>
        <w:t xml:space="preserve">назначить ответственное лицо </w:t>
      </w:r>
      <w:r>
        <w:rPr>
          <w:sz w:val="24"/>
          <w:szCs w:val="24"/>
        </w:rPr>
        <w:t>за</w:t>
      </w:r>
      <w:r w:rsidRPr="00A96A98">
        <w:rPr>
          <w:sz w:val="24"/>
          <w:szCs w:val="24"/>
        </w:rPr>
        <w:t xml:space="preserve"> выполнени</w:t>
      </w:r>
      <w:r>
        <w:rPr>
          <w:sz w:val="24"/>
          <w:szCs w:val="24"/>
        </w:rPr>
        <w:t>ем</w:t>
      </w:r>
      <w:r w:rsidRPr="00A96A98">
        <w:rPr>
          <w:sz w:val="24"/>
          <w:szCs w:val="24"/>
        </w:rPr>
        <w:t xml:space="preserve"> работ по</w:t>
      </w:r>
      <w:r w:rsidR="00AE54C9">
        <w:rPr>
          <w:sz w:val="24"/>
          <w:szCs w:val="24"/>
        </w:rPr>
        <w:t xml:space="preserve"> подготовке к </w:t>
      </w:r>
      <w:r w:rsidRPr="00A96A98">
        <w:rPr>
          <w:sz w:val="24"/>
          <w:szCs w:val="24"/>
        </w:rPr>
        <w:t xml:space="preserve"> </w:t>
      </w:r>
      <w:r>
        <w:rPr>
          <w:sz w:val="24"/>
          <w:szCs w:val="24"/>
        </w:rPr>
        <w:t>подключению остановочных павильонов к сети наружного освещения;</w:t>
      </w:r>
    </w:p>
    <w:p w:rsidR="009551E6" w:rsidRDefault="009551E6" w:rsidP="00165841">
      <w:pPr>
        <w:pStyle w:val="a7"/>
        <w:numPr>
          <w:ilvl w:val="2"/>
          <w:numId w:val="3"/>
        </w:numPr>
        <w:tabs>
          <w:tab w:val="clear" w:pos="1440"/>
          <w:tab w:val="num" w:pos="0"/>
        </w:tabs>
        <w:ind w:left="0" w:firstLine="709"/>
        <w:jc w:val="both"/>
        <w:rPr>
          <w:sz w:val="24"/>
          <w:szCs w:val="24"/>
        </w:rPr>
      </w:pPr>
      <w:r w:rsidRPr="00165841">
        <w:rPr>
          <w:sz w:val="24"/>
          <w:szCs w:val="24"/>
        </w:rPr>
        <w:t>своевременно принять выполненные работы, соответствующие требованиям настоящего контракта;</w:t>
      </w:r>
    </w:p>
    <w:p w:rsidR="009551E6" w:rsidRDefault="009551E6" w:rsidP="00165841">
      <w:pPr>
        <w:pStyle w:val="a7"/>
        <w:numPr>
          <w:ilvl w:val="2"/>
          <w:numId w:val="3"/>
        </w:numPr>
        <w:tabs>
          <w:tab w:val="clear" w:pos="1440"/>
          <w:tab w:val="num" w:pos="0"/>
        </w:tabs>
        <w:ind w:left="0" w:firstLine="709"/>
        <w:jc w:val="both"/>
        <w:rPr>
          <w:sz w:val="24"/>
          <w:szCs w:val="24"/>
        </w:rPr>
      </w:pPr>
      <w:r w:rsidRPr="00165841">
        <w:rPr>
          <w:sz w:val="24"/>
          <w:szCs w:val="24"/>
        </w:rPr>
        <w:t>уведом</w:t>
      </w:r>
      <w:r w:rsidR="00C966E0" w:rsidRPr="00165841">
        <w:rPr>
          <w:sz w:val="24"/>
          <w:szCs w:val="24"/>
        </w:rPr>
        <w:t>лять</w:t>
      </w:r>
      <w:r w:rsidRPr="00165841">
        <w:rPr>
          <w:sz w:val="24"/>
          <w:szCs w:val="24"/>
        </w:rPr>
        <w:t xml:space="preserve"> Подрядчика о выявленных в ходе приемки работ, а так же в течение гарантийных сроков </w:t>
      </w:r>
      <w:r w:rsidR="00C966E0" w:rsidRPr="00165841">
        <w:rPr>
          <w:sz w:val="24"/>
          <w:szCs w:val="24"/>
        </w:rPr>
        <w:t xml:space="preserve">о </w:t>
      </w:r>
      <w:r w:rsidRPr="00165841">
        <w:rPr>
          <w:sz w:val="24"/>
          <w:szCs w:val="24"/>
        </w:rPr>
        <w:t xml:space="preserve">недостатках </w:t>
      </w:r>
      <w:r w:rsidR="00165841">
        <w:rPr>
          <w:sz w:val="24"/>
          <w:szCs w:val="24"/>
        </w:rPr>
        <w:t>выполненных работ</w:t>
      </w:r>
      <w:r w:rsidRPr="00165841">
        <w:rPr>
          <w:sz w:val="24"/>
          <w:szCs w:val="24"/>
        </w:rPr>
        <w:t>;</w:t>
      </w:r>
    </w:p>
    <w:p w:rsidR="009551E6" w:rsidRDefault="009551E6" w:rsidP="00165841">
      <w:pPr>
        <w:pStyle w:val="a7"/>
        <w:numPr>
          <w:ilvl w:val="2"/>
          <w:numId w:val="3"/>
        </w:numPr>
        <w:tabs>
          <w:tab w:val="clear" w:pos="1440"/>
          <w:tab w:val="num" w:pos="0"/>
        </w:tabs>
        <w:ind w:left="0" w:firstLine="709"/>
        <w:jc w:val="both"/>
        <w:rPr>
          <w:sz w:val="24"/>
          <w:szCs w:val="24"/>
        </w:rPr>
      </w:pPr>
      <w:r w:rsidRPr="00165841">
        <w:rPr>
          <w:sz w:val="24"/>
          <w:szCs w:val="24"/>
        </w:rPr>
        <w:t>оплатить принятые работы в соот</w:t>
      </w:r>
      <w:r w:rsidR="00165841">
        <w:rPr>
          <w:sz w:val="24"/>
          <w:szCs w:val="24"/>
        </w:rPr>
        <w:t>ветствии с настоящим контрактом.</w:t>
      </w:r>
    </w:p>
    <w:p w:rsidR="009551E6" w:rsidRDefault="009551E6" w:rsidP="00165841">
      <w:pPr>
        <w:pStyle w:val="a7"/>
        <w:numPr>
          <w:ilvl w:val="1"/>
          <w:numId w:val="3"/>
        </w:numPr>
        <w:jc w:val="both"/>
        <w:rPr>
          <w:sz w:val="24"/>
          <w:szCs w:val="24"/>
        </w:rPr>
      </w:pPr>
      <w:r w:rsidRPr="00356F71">
        <w:rPr>
          <w:sz w:val="24"/>
          <w:szCs w:val="24"/>
        </w:rPr>
        <w:t>Заказчик вправе:</w:t>
      </w:r>
    </w:p>
    <w:p w:rsidR="009551E6" w:rsidRDefault="009551E6" w:rsidP="00165841">
      <w:pPr>
        <w:pStyle w:val="a7"/>
        <w:numPr>
          <w:ilvl w:val="2"/>
          <w:numId w:val="3"/>
        </w:numPr>
        <w:tabs>
          <w:tab w:val="clear" w:pos="1440"/>
          <w:tab w:val="num" w:pos="0"/>
        </w:tabs>
        <w:ind w:left="0" w:firstLine="709"/>
        <w:jc w:val="both"/>
        <w:rPr>
          <w:sz w:val="24"/>
          <w:szCs w:val="24"/>
        </w:rPr>
      </w:pPr>
      <w:r w:rsidRPr="00165841">
        <w:rPr>
          <w:sz w:val="24"/>
          <w:szCs w:val="24"/>
        </w:rPr>
        <w:t>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9551E6" w:rsidRDefault="009551E6" w:rsidP="00165841">
      <w:pPr>
        <w:pStyle w:val="a7"/>
        <w:numPr>
          <w:ilvl w:val="2"/>
          <w:numId w:val="3"/>
        </w:numPr>
        <w:tabs>
          <w:tab w:val="clear" w:pos="1440"/>
          <w:tab w:val="num" w:pos="0"/>
        </w:tabs>
        <w:ind w:left="0" w:firstLine="709"/>
        <w:jc w:val="both"/>
        <w:rPr>
          <w:sz w:val="24"/>
          <w:szCs w:val="24"/>
        </w:rPr>
      </w:pPr>
      <w:r w:rsidRPr="00165841">
        <w:rPr>
          <w:sz w:val="24"/>
          <w:szCs w:val="24"/>
        </w:rPr>
        <w:t>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Default="009551E6" w:rsidP="00165841">
      <w:pPr>
        <w:pStyle w:val="a7"/>
        <w:numPr>
          <w:ilvl w:val="2"/>
          <w:numId w:val="3"/>
        </w:numPr>
        <w:tabs>
          <w:tab w:val="clear" w:pos="1440"/>
          <w:tab w:val="num" w:pos="0"/>
        </w:tabs>
        <w:ind w:left="0" w:firstLine="709"/>
        <w:jc w:val="both"/>
        <w:rPr>
          <w:sz w:val="24"/>
          <w:szCs w:val="24"/>
        </w:rPr>
      </w:pPr>
      <w:r w:rsidRPr="00165841">
        <w:rPr>
          <w:sz w:val="24"/>
          <w:szCs w:val="24"/>
        </w:rPr>
        <w:t>производить проверку журнала производства работ;</w:t>
      </w:r>
    </w:p>
    <w:p w:rsidR="009551E6" w:rsidRPr="00165841" w:rsidRDefault="009551E6" w:rsidP="00165841">
      <w:pPr>
        <w:pStyle w:val="a7"/>
        <w:numPr>
          <w:ilvl w:val="2"/>
          <w:numId w:val="3"/>
        </w:numPr>
        <w:tabs>
          <w:tab w:val="clear" w:pos="1440"/>
          <w:tab w:val="num" w:pos="0"/>
        </w:tabs>
        <w:ind w:left="0" w:firstLine="709"/>
        <w:jc w:val="both"/>
        <w:rPr>
          <w:sz w:val="24"/>
          <w:szCs w:val="24"/>
        </w:rPr>
      </w:pPr>
      <w:r w:rsidRPr="00165841">
        <w:rPr>
          <w:sz w:val="24"/>
          <w:szCs w:val="24"/>
        </w:rPr>
        <w:t>о</w:t>
      </w:r>
      <w:r w:rsidRPr="00165841">
        <w:rPr>
          <w:sz w:val="24"/>
        </w:rPr>
        <w:t>тказаться от приемки работ до устранения дефектов и недостатков Подрядчиком в срок, установленный Заказчиком, либо принять в</w:t>
      </w:r>
      <w:r w:rsidRPr="00165841">
        <w:rPr>
          <w:sz w:val="24"/>
          <w:szCs w:val="24"/>
        </w:rPr>
        <w:t xml:space="preserve"> случае выявления при </w:t>
      </w:r>
      <w:r w:rsidRPr="00165841">
        <w:rPr>
          <w:sz w:val="24"/>
          <w:szCs w:val="24"/>
        </w:rPr>
        <w:lastRenderedPageBreak/>
        <w:t xml:space="preserve">приемке работ отступлений от требований </w:t>
      </w:r>
      <w:r w:rsidR="0032414C" w:rsidRPr="00165841">
        <w:rPr>
          <w:sz w:val="24"/>
          <w:szCs w:val="24"/>
        </w:rPr>
        <w:t>контракта,</w:t>
      </w:r>
      <w:r w:rsidRPr="00165841">
        <w:rPr>
          <w:sz w:val="24"/>
          <w:szCs w:val="24"/>
        </w:rPr>
        <w:t xml:space="preserve"> </w:t>
      </w:r>
      <w:r w:rsidRPr="00165841">
        <w:rPr>
          <w:sz w:val="24"/>
        </w:rPr>
        <w:t>если устранить дефект не представляется возможным и данный дефект не является критичным</w:t>
      </w:r>
      <w:r w:rsidR="00165841">
        <w:rPr>
          <w:sz w:val="24"/>
        </w:rPr>
        <w:t>;</w:t>
      </w:r>
    </w:p>
    <w:p w:rsidR="009551E6" w:rsidRDefault="009551E6" w:rsidP="00165841">
      <w:pPr>
        <w:pStyle w:val="a7"/>
        <w:numPr>
          <w:ilvl w:val="2"/>
          <w:numId w:val="3"/>
        </w:numPr>
        <w:tabs>
          <w:tab w:val="clear" w:pos="1440"/>
          <w:tab w:val="num" w:pos="0"/>
        </w:tabs>
        <w:ind w:left="0" w:firstLine="709"/>
        <w:jc w:val="both"/>
        <w:rPr>
          <w:sz w:val="24"/>
          <w:szCs w:val="24"/>
        </w:rPr>
      </w:pPr>
      <w:r w:rsidRPr="00165841">
        <w:rPr>
          <w:sz w:val="24"/>
          <w:szCs w:val="24"/>
        </w:rPr>
        <w:t>применять к Подрядчику штрафные санкции в порядке, установленном разделом 8 настоящего контракта;</w:t>
      </w:r>
    </w:p>
    <w:p w:rsidR="009E7317" w:rsidRDefault="009551E6" w:rsidP="009E7317">
      <w:pPr>
        <w:pStyle w:val="a7"/>
        <w:numPr>
          <w:ilvl w:val="2"/>
          <w:numId w:val="3"/>
        </w:numPr>
        <w:tabs>
          <w:tab w:val="clear" w:pos="1440"/>
          <w:tab w:val="num" w:pos="0"/>
        </w:tabs>
        <w:ind w:left="0" w:firstLine="709"/>
        <w:jc w:val="both"/>
        <w:rPr>
          <w:sz w:val="24"/>
          <w:szCs w:val="24"/>
        </w:rPr>
      </w:pPr>
      <w:r w:rsidRPr="00165841">
        <w:rPr>
          <w:sz w:val="24"/>
          <w:szCs w:val="24"/>
        </w:rPr>
        <w:t>привлекать для проведения приемки выполненных работ специалистов и экспертов, проводить экспертизы.</w:t>
      </w:r>
    </w:p>
    <w:p w:rsidR="009E7317" w:rsidRPr="009E7317" w:rsidRDefault="009E7317" w:rsidP="009E7317">
      <w:pPr>
        <w:ind w:firstLine="567"/>
        <w:jc w:val="both"/>
        <w:rPr>
          <w:sz w:val="24"/>
          <w:szCs w:val="24"/>
        </w:rPr>
      </w:pPr>
      <w:r w:rsidRPr="009E7317">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Pr="009E7317" w:rsidRDefault="009551E6" w:rsidP="009E7317">
      <w:pPr>
        <w:pStyle w:val="a7"/>
        <w:numPr>
          <w:ilvl w:val="2"/>
          <w:numId w:val="3"/>
        </w:numPr>
        <w:tabs>
          <w:tab w:val="clear" w:pos="1440"/>
          <w:tab w:val="num" w:pos="0"/>
        </w:tabs>
        <w:ind w:left="0" w:firstLine="709"/>
        <w:jc w:val="both"/>
        <w:rPr>
          <w:sz w:val="24"/>
          <w:szCs w:val="24"/>
        </w:rPr>
      </w:pPr>
      <w:r w:rsidRPr="009E7317">
        <w:rPr>
          <w:sz w:val="24"/>
          <w:szCs w:val="24"/>
        </w:rPr>
        <w:t>в случае выполнения работ Подрядчиком досрочно, принять работы досрочно.</w:t>
      </w:r>
    </w:p>
    <w:p w:rsidR="009551E6" w:rsidRPr="00356F71" w:rsidRDefault="009551E6" w:rsidP="009551E6">
      <w:pPr>
        <w:ind w:firstLine="567"/>
        <w:jc w:val="both"/>
        <w:rPr>
          <w:sz w:val="24"/>
          <w:szCs w:val="24"/>
        </w:rPr>
      </w:pPr>
    </w:p>
    <w:p w:rsidR="009551E6" w:rsidRPr="009E7317" w:rsidRDefault="009551E6" w:rsidP="009E7317">
      <w:pPr>
        <w:pStyle w:val="a7"/>
        <w:numPr>
          <w:ilvl w:val="0"/>
          <w:numId w:val="3"/>
        </w:numPr>
        <w:jc w:val="center"/>
        <w:rPr>
          <w:b/>
          <w:sz w:val="24"/>
          <w:szCs w:val="24"/>
        </w:rPr>
      </w:pPr>
      <w:r w:rsidRPr="009E7317">
        <w:rPr>
          <w:b/>
          <w:sz w:val="24"/>
          <w:szCs w:val="24"/>
        </w:rPr>
        <w:t>Ответственность сторон</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За нарушение срока сдачи выполненных работ, указанных в контракте,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За нарушение сроков предоставления документов, предусмотренных п.5.</w:t>
      </w:r>
      <w:r w:rsidR="00C966E0" w:rsidRPr="009E7317">
        <w:rPr>
          <w:sz w:val="24"/>
          <w:szCs w:val="24"/>
        </w:rPr>
        <w:t>5</w:t>
      </w:r>
      <w:r w:rsidRPr="009E7317">
        <w:rPr>
          <w:sz w:val="24"/>
          <w:szCs w:val="24"/>
        </w:rPr>
        <w:t xml:space="preserve"> настоящего контракта,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 xml:space="preserve">Удержание неустоек может производиться Заказчиком при расчетах по настоящему контракту согласно </w:t>
      </w:r>
      <w:r w:rsidR="009E7317">
        <w:rPr>
          <w:sz w:val="24"/>
          <w:szCs w:val="24"/>
        </w:rPr>
        <w:t>разделу 3</w:t>
      </w:r>
      <w:r w:rsidRPr="009E7317">
        <w:rPr>
          <w:sz w:val="24"/>
          <w:szCs w:val="24"/>
        </w:rPr>
        <w:t xml:space="preserve"> контракта.</w:t>
      </w:r>
    </w:p>
    <w:p w:rsidR="009551E6" w:rsidRDefault="009E7317" w:rsidP="009E7317">
      <w:pPr>
        <w:pStyle w:val="a7"/>
        <w:numPr>
          <w:ilvl w:val="1"/>
          <w:numId w:val="3"/>
        </w:numPr>
        <w:tabs>
          <w:tab w:val="clear" w:pos="1080"/>
          <w:tab w:val="num" w:pos="0"/>
        </w:tabs>
        <w:ind w:left="0" w:firstLine="720"/>
        <w:jc w:val="both"/>
        <w:rPr>
          <w:sz w:val="24"/>
          <w:szCs w:val="24"/>
        </w:rPr>
      </w:pPr>
      <w:r>
        <w:rPr>
          <w:sz w:val="24"/>
          <w:szCs w:val="24"/>
        </w:rPr>
        <w:t xml:space="preserve">Подрядчик несет административную и уголовную </w:t>
      </w:r>
      <w:r w:rsidR="009551E6" w:rsidRPr="009E7317">
        <w:rPr>
          <w:sz w:val="24"/>
          <w:szCs w:val="24"/>
        </w:rPr>
        <w:t>ответственность и обязанность возмещения ущерба, причиненного, в том числе третьим лицам, в результате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СНИПов, ГОСТов.</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 xml:space="preserve">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B82570" w:rsidRPr="009E7317" w:rsidRDefault="00B82570" w:rsidP="009E7317">
      <w:pPr>
        <w:pStyle w:val="a7"/>
        <w:numPr>
          <w:ilvl w:val="1"/>
          <w:numId w:val="3"/>
        </w:numPr>
        <w:tabs>
          <w:tab w:val="clear" w:pos="1080"/>
          <w:tab w:val="num" w:pos="0"/>
        </w:tabs>
        <w:ind w:left="0" w:firstLine="720"/>
        <w:jc w:val="both"/>
        <w:rPr>
          <w:sz w:val="24"/>
          <w:szCs w:val="24"/>
        </w:rPr>
      </w:pPr>
    </w:p>
    <w:p w:rsidR="009551E6" w:rsidRPr="00356F71" w:rsidRDefault="009551E6" w:rsidP="009551E6">
      <w:pPr>
        <w:ind w:firstLine="567"/>
        <w:jc w:val="center"/>
        <w:rPr>
          <w:sz w:val="24"/>
          <w:szCs w:val="24"/>
        </w:rPr>
      </w:pPr>
    </w:p>
    <w:p w:rsidR="009551E6" w:rsidRPr="00B82570" w:rsidRDefault="009551E6" w:rsidP="00B82570">
      <w:pPr>
        <w:pStyle w:val="ConsNormal"/>
        <w:numPr>
          <w:ilvl w:val="0"/>
          <w:numId w:val="3"/>
        </w:numPr>
        <w:jc w:val="center"/>
        <w:rPr>
          <w:rFonts w:ascii="Times New Roman" w:hAnsi="Times New Roman"/>
          <w:b/>
          <w:sz w:val="24"/>
          <w:szCs w:val="24"/>
        </w:rPr>
      </w:pPr>
      <w:r w:rsidRPr="00B82570">
        <w:rPr>
          <w:rFonts w:ascii="Times New Roman" w:hAnsi="Times New Roman"/>
          <w:b/>
          <w:sz w:val="24"/>
          <w:szCs w:val="24"/>
        </w:rPr>
        <w:lastRenderedPageBreak/>
        <w:t>Обстоятельства непреодолимой силы</w:t>
      </w:r>
    </w:p>
    <w:p w:rsidR="009551E6" w:rsidRPr="009E7317"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9E7317"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356F71" w:rsidRDefault="009551E6" w:rsidP="009551E6">
      <w:pPr>
        <w:ind w:firstLine="567"/>
        <w:jc w:val="center"/>
        <w:rPr>
          <w:sz w:val="24"/>
          <w:szCs w:val="24"/>
        </w:rPr>
      </w:pPr>
    </w:p>
    <w:p w:rsidR="009551E6" w:rsidRPr="009E7317" w:rsidRDefault="009551E6" w:rsidP="009E7317">
      <w:pPr>
        <w:pStyle w:val="a7"/>
        <w:numPr>
          <w:ilvl w:val="0"/>
          <w:numId w:val="3"/>
        </w:numPr>
        <w:jc w:val="center"/>
        <w:rPr>
          <w:b/>
          <w:sz w:val="24"/>
          <w:szCs w:val="24"/>
        </w:rPr>
      </w:pPr>
      <w:r w:rsidRPr="009E7317">
        <w:rPr>
          <w:b/>
          <w:sz w:val="24"/>
          <w:szCs w:val="24"/>
        </w:rPr>
        <w:t>Разрешение споров между сторонами</w:t>
      </w:r>
    </w:p>
    <w:p w:rsidR="009551E6" w:rsidRPr="009E7317"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Срок ответа на претензию – 5 (Пять) рабочих дней с момента получения претензии.</w:t>
      </w:r>
    </w:p>
    <w:p w:rsidR="009551E6" w:rsidRPr="009E7317"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Споры по настоящему контракту, не урегулированные в процессе переговоров, разрешаются в Арбитражном суде Пермского края.</w:t>
      </w:r>
    </w:p>
    <w:p w:rsidR="009551E6" w:rsidRPr="00356F71" w:rsidRDefault="009551E6" w:rsidP="009551E6">
      <w:pPr>
        <w:ind w:firstLine="567"/>
        <w:jc w:val="both"/>
        <w:rPr>
          <w:sz w:val="24"/>
          <w:szCs w:val="24"/>
        </w:rPr>
      </w:pPr>
    </w:p>
    <w:p w:rsidR="009551E6" w:rsidRDefault="009551E6" w:rsidP="009E7317">
      <w:pPr>
        <w:pStyle w:val="a7"/>
        <w:numPr>
          <w:ilvl w:val="0"/>
          <w:numId w:val="3"/>
        </w:numPr>
        <w:jc w:val="center"/>
        <w:rPr>
          <w:b/>
          <w:sz w:val="24"/>
          <w:szCs w:val="24"/>
        </w:rPr>
      </w:pPr>
      <w:r w:rsidRPr="009E7317">
        <w:rPr>
          <w:b/>
          <w:sz w:val="24"/>
          <w:szCs w:val="24"/>
        </w:rPr>
        <w:t>Действие и прекращение действия контракта</w:t>
      </w:r>
    </w:p>
    <w:p w:rsidR="009551E6"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9551E6" w:rsidRPr="009E7317"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Расторжение контракта допускается по соглашению сторон или решению суда по основаниям, предусмотренным гражданским законодательством РФ.</w:t>
      </w:r>
    </w:p>
    <w:p w:rsidR="009551E6" w:rsidRPr="009E7317" w:rsidRDefault="009551E6" w:rsidP="009E7317">
      <w:pPr>
        <w:pStyle w:val="a7"/>
        <w:numPr>
          <w:ilvl w:val="1"/>
          <w:numId w:val="3"/>
        </w:numPr>
        <w:tabs>
          <w:tab w:val="clear" w:pos="1080"/>
          <w:tab w:val="num" w:pos="0"/>
        </w:tabs>
        <w:ind w:left="0" w:firstLine="720"/>
        <w:jc w:val="both"/>
        <w:rPr>
          <w:sz w:val="24"/>
          <w:szCs w:val="24"/>
        </w:rPr>
      </w:pPr>
      <w:r w:rsidRPr="009E7317">
        <w:rPr>
          <w:sz w:val="24"/>
          <w:szCs w:val="24"/>
        </w:rPr>
        <w:t>Настоящий контракт составлен в 3-х экземплярах, имеющих одинаковую юридическую силу: два экземпляра Заказчику, один - Подрядчику.</w:t>
      </w:r>
    </w:p>
    <w:p w:rsidR="009551E6" w:rsidRPr="00356F71" w:rsidRDefault="009551E6" w:rsidP="009551E6">
      <w:pPr>
        <w:ind w:firstLine="567"/>
        <w:jc w:val="both"/>
        <w:rPr>
          <w:sz w:val="24"/>
          <w:szCs w:val="24"/>
        </w:rPr>
      </w:pPr>
    </w:p>
    <w:p w:rsidR="009551E6" w:rsidRPr="00356F71" w:rsidRDefault="009551E6" w:rsidP="009551E6">
      <w:pPr>
        <w:jc w:val="center"/>
        <w:rPr>
          <w:b/>
          <w:sz w:val="24"/>
          <w:szCs w:val="24"/>
        </w:rPr>
      </w:pPr>
      <w:r w:rsidRPr="00356F71">
        <w:rPr>
          <w:b/>
          <w:sz w:val="24"/>
          <w:szCs w:val="24"/>
        </w:rPr>
        <w:t>12. Юридические адреса и банковские реквизиты сторон</w:t>
      </w:r>
    </w:p>
    <w:p w:rsidR="009551E6" w:rsidRPr="00356F71" w:rsidRDefault="009551E6" w:rsidP="009551E6">
      <w:pPr>
        <w:jc w:val="both"/>
        <w:rPr>
          <w:sz w:val="24"/>
          <w:szCs w:val="24"/>
        </w:rPr>
      </w:pPr>
      <w:r w:rsidRPr="00435B28">
        <w:rPr>
          <w:b/>
          <w:sz w:val="24"/>
          <w:szCs w:val="24"/>
        </w:rPr>
        <w:t>Заказчик:                                                                   Подрядчик:</w:t>
      </w:r>
      <w:r w:rsidRPr="00356F71">
        <w:rPr>
          <w:sz w:val="24"/>
          <w:szCs w:val="24"/>
        </w:rPr>
        <w:t xml:space="preserve">                    </w:t>
      </w:r>
    </w:p>
    <w:tbl>
      <w:tblPr>
        <w:tblW w:w="0" w:type="auto"/>
        <w:tblLayout w:type="fixed"/>
        <w:tblLook w:val="0000"/>
      </w:tblPr>
      <w:tblGrid>
        <w:gridCol w:w="4930"/>
        <w:gridCol w:w="4930"/>
      </w:tblGrid>
      <w:tr w:rsidR="009551E6" w:rsidRPr="00356F71" w:rsidTr="009E7317">
        <w:trPr>
          <w:trHeight w:val="1609"/>
        </w:trPr>
        <w:tc>
          <w:tcPr>
            <w:tcW w:w="4930" w:type="dxa"/>
          </w:tcPr>
          <w:p w:rsidR="009551E6" w:rsidRPr="00356F71" w:rsidRDefault="009551E6" w:rsidP="009E7317">
            <w:pPr>
              <w:tabs>
                <w:tab w:val="left" w:pos="5580"/>
              </w:tabs>
              <w:snapToGrid w:val="0"/>
              <w:ind w:left="360" w:right="-2285" w:hanging="360"/>
              <w:rPr>
                <w:b/>
                <w:bCs/>
                <w:sz w:val="24"/>
                <w:szCs w:val="24"/>
              </w:rPr>
            </w:pPr>
            <w:r w:rsidRPr="00356F71">
              <w:rPr>
                <w:b/>
                <w:bCs/>
                <w:sz w:val="24"/>
                <w:szCs w:val="24"/>
              </w:rPr>
              <w:t>Департамент дорог и транспорта</w:t>
            </w:r>
          </w:p>
          <w:p w:rsidR="009551E6" w:rsidRPr="00356F71" w:rsidRDefault="009551E6" w:rsidP="009E7317">
            <w:pPr>
              <w:tabs>
                <w:tab w:val="left" w:pos="5580"/>
              </w:tabs>
              <w:ind w:left="360" w:right="-2285" w:hanging="360"/>
              <w:rPr>
                <w:b/>
                <w:bCs/>
                <w:sz w:val="24"/>
                <w:szCs w:val="24"/>
              </w:rPr>
            </w:pPr>
            <w:r w:rsidRPr="00356F71">
              <w:rPr>
                <w:b/>
                <w:bCs/>
                <w:sz w:val="24"/>
                <w:szCs w:val="24"/>
              </w:rPr>
              <w:t>администрации города Перми</w:t>
            </w:r>
          </w:p>
          <w:p w:rsidR="009551E6" w:rsidRPr="00356F71" w:rsidRDefault="009551E6" w:rsidP="009E7317">
            <w:pPr>
              <w:tabs>
                <w:tab w:val="left" w:pos="4860"/>
              </w:tabs>
              <w:ind w:right="-2285"/>
              <w:rPr>
                <w:sz w:val="24"/>
                <w:szCs w:val="24"/>
              </w:rPr>
            </w:pPr>
          </w:p>
          <w:p w:rsidR="009551E6" w:rsidRPr="00356F71" w:rsidRDefault="009551E6" w:rsidP="009E7317">
            <w:pPr>
              <w:tabs>
                <w:tab w:val="left" w:pos="4860"/>
              </w:tabs>
              <w:ind w:right="-2285"/>
              <w:rPr>
                <w:sz w:val="24"/>
                <w:szCs w:val="24"/>
              </w:rPr>
            </w:pPr>
          </w:p>
          <w:p w:rsidR="009551E6" w:rsidRPr="00356F71" w:rsidRDefault="009551E6" w:rsidP="009E7317">
            <w:pPr>
              <w:tabs>
                <w:tab w:val="left" w:pos="4860"/>
              </w:tabs>
              <w:ind w:right="-2285"/>
              <w:rPr>
                <w:sz w:val="24"/>
                <w:szCs w:val="24"/>
              </w:rPr>
            </w:pPr>
          </w:p>
          <w:p w:rsidR="009551E6" w:rsidRPr="00356F71" w:rsidRDefault="009551E6" w:rsidP="009E7317">
            <w:pPr>
              <w:tabs>
                <w:tab w:val="left" w:pos="4860"/>
              </w:tabs>
              <w:ind w:right="-2285"/>
              <w:rPr>
                <w:sz w:val="24"/>
                <w:szCs w:val="24"/>
              </w:rPr>
            </w:pPr>
          </w:p>
          <w:p w:rsidR="009551E6" w:rsidRPr="00356F71" w:rsidRDefault="009551E6" w:rsidP="009E7317">
            <w:pPr>
              <w:tabs>
                <w:tab w:val="left" w:pos="4860"/>
              </w:tabs>
              <w:ind w:right="-2285"/>
              <w:rPr>
                <w:sz w:val="24"/>
                <w:szCs w:val="24"/>
              </w:rPr>
            </w:pPr>
          </w:p>
          <w:p w:rsidR="009551E6" w:rsidRPr="00356F71" w:rsidRDefault="009551E6" w:rsidP="009E7317">
            <w:pPr>
              <w:tabs>
                <w:tab w:val="left" w:pos="4860"/>
              </w:tabs>
              <w:ind w:right="-2285"/>
              <w:rPr>
                <w:sz w:val="24"/>
                <w:szCs w:val="24"/>
              </w:rPr>
            </w:pPr>
          </w:p>
        </w:tc>
        <w:tc>
          <w:tcPr>
            <w:tcW w:w="4930" w:type="dxa"/>
          </w:tcPr>
          <w:p w:rsidR="009551E6" w:rsidRPr="00356F71" w:rsidRDefault="009551E6" w:rsidP="009E7317">
            <w:pPr>
              <w:snapToGrid w:val="0"/>
              <w:jc w:val="both"/>
              <w:rPr>
                <w:sz w:val="24"/>
                <w:szCs w:val="24"/>
              </w:rPr>
            </w:pPr>
          </w:p>
        </w:tc>
      </w:tr>
      <w:tr w:rsidR="009551E6" w:rsidRPr="00356F71" w:rsidTr="009E7317">
        <w:trPr>
          <w:trHeight w:val="274"/>
        </w:trPr>
        <w:tc>
          <w:tcPr>
            <w:tcW w:w="4930" w:type="dxa"/>
          </w:tcPr>
          <w:p w:rsidR="009551E6" w:rsidRPr="00356F71" w:rsidRDefault="009551E6" w:rsidP="009E7317">
            <w:pPr>
              <w:snapToGrid w:val="0"/>
              <w:ind w:right="-2285"/>
              <w:rPr>
                <w:color w:val="000000"/>
                <w:w w:val="107"/>
                <w:sz w:val="24"/>
                <w:szCs w:val="24"/>
              </w:rPr>
            </w:pPr>
            <w:r w:rsidRPr="00356F71">
              <w:rPr>
                <w:color w:val="000000"/>
                <w:w w:val="107"/>
                <w:sz w:val="24"/>
                <w:szCs w:val="24"/>
              </w:rPr>
              <w:t>_________________ /_________________ /</w:t>
            </w:r>
          </w:p>
          <w:p w:rsidR="009551E6" w:rsidRPr="00356F71" w:rsidRDefault="009551E6" w:rsidP="009E7317">
            <w:pPr>
              <w:jc w:val="both"/>
              <w:rPr>
                <w:sz w:val="24"/>
                <w:szCs w:val="24"/>
              </w:rPr>
            </w:pPr>
            <w:r w:rsidRPr="00356F71">
              <w:rPr>
                <w:sz w:val="24"/>
                <w:szCs w:val="24"/>
              </w:rPr>
              <w:t xml:space="preserve">          </w:t>
            </w:r>
            <w:r w:rsidR="009E7317">
              <w:rPr>
                <w:sz w:val="24"/>
                <w:szCs w:val="24"/>
              </w:rPr>
              <w:t xml:space="preserve">  </w:t>
            </w:r>
            <w:r w:rsidRPr="00356F71">
              <w:rPr>
                <w:sz w:val="24"/>
                <w:szCs w:val="24"/>
              </w:rPr>
              <w:t>м.п.</w:t>
            </w:r>
          </w:p>
        </w:tc>
        <w:tc>
          <w:tcPr>
            <w:tcW w:w="4930" w:type="dxa"/>
          </w:tcPr>
          <w:p w:rsidR="009551E6" w:rsidRPr="00356F71" w:rsidRDefault="009551E6" w:rsidP="009E7317">
            <w:pPr>
              <w:snapToGrid w:val="0"/>
              <w:jc w:val="both"/>
              <w:rPr>
                <w:sz w:val="24"/>
                <w:szCs w:val="24"/>
              </w:rPr>
            </w:pPr>
            <w:r w:rsidRPr="00356F71">
              <w:rPr>
                <w:sz w:val="24"/>
                <w:szCs w:val="24"/>
              </w:rPr>
              <w:t>_________________  /__________________/</w:t>
            </w:r>
          </w:p>
          <w:p w:rsidR="009551E6" w:rsidRPr="00356F71" w:rsidRDefault="009E7317" w:rsidP="009E7317">
            <w:pPr>
              <w:tabs>
                <w:tab w:val="left" w:pos="2835"/>
              </w:tabs>
              <w:jc w:val="both"/>
              <w:rPr>
                <w:sz w:val="24"/>
                <w:szCs w:val="24"/>
              </w:rPr>
            </w:pPr>
            <w:r>
              <w:rPr>
                <w:sz w:val="24"/>
                <w:szCs w:val="24"/>
                <w:lang w:val="en-US"/>
              </w:rPr>
              <w:t xml:space="preserve">             </w:t>
            </w:r>
            <w:r w:rsidR="009551E6" w:rsidRPr="00356F71">
              <w:rPr>
                <w:sz w:val="24"/>
                <w:szCs w:val="24"/>
              </w:rPr>
              <w:t>м.п.</w:t>
            </w:r>
          </w:p>
        </w:tc>
      </w:tr>
    </w:tbl>
    <w:p w:rsidR="00B82570" w:rsidRDefault="00B82570" w:rsidP="00AE54C9">
      <w:pPr>
        <w:jc w:val="right"/>
      </w:pPr>
    </w:p>
    <w:p w:rsidR="00AE54C9" w:rsidRDefault="007A472C" w:rsidP="00AE54C9">
      <w:pPr>
        <w:jc w:val="right"/>
      </w:pPr>
      <w:r>
        <w:br w:type="page"/>
      </w:r>
    </w:p>
    <w:p w:rsidR="00097D43" w:rsidRPr="009E7317" w:rsidRDefault="00097D43">
      <w:pPr>
        <w:rPr>
          <w:b/>
        </w:rPr>
      </w:pPr>
    </w:p>
    <w:p w:rsidR="00B82570" w:rsidRDefault="00B82570" w:rsidP="00B82570">
      <w:pPr>
        <w:jc w:val="right"/>
      </w:pPr>
      <w:r>
        <w:t>Приложение № 1</w:t>
      </w:r>
    </w:p>
    <w:p w:rsidR="00B82570" w:rsidRDefault="00B82570" w:rsidP="00B82570">
      <w:pPr>
        <w:jc w:val="right"/>
      </w:pPr>
      <w:r>
        <w:t>к извещению о проведении запроса котировок</w:t>
      </w:r>
    </w:p>
    <w:p w:rsidR="00B82570" w:rsidRPr="00FF1E3D" w:rsidRDefault="00B82570" w:rsidP="00B82570">
      <w:pPr>
        <w:jc w:val="right"/>
      </w:pPr>
      <w:r>
        <w:t>от «__» ноября 2011 №________</w:t>
      </w:r>
    </w:p>
    <w:p w:rsidR="00B82570" w:rsidRPr="00BC1BDA" w:rsidRDefault="00B82570" w:rsidP="00B82570">
      <w:pPr>
        <w:rPr>
          <w:b/>
          <w:bCs/>
          <w:iCs/>
        </w:rPr>
      </w:pPr>
    </w:p>
    <w:p w:rsidR="00B82570" w:rsidRDefault="00B82570" w:rsidP="00B82570">
      <w:pPr>
        <w:pStyle w:val="2"/>
        <w:rPr>
          <w:sz w:val="24"/>
        </w:rPr>
      </w:pPr>
    </w:p>
    <w:p w:rsidR="00B82570" w:rsidRPr="00BC1BDA" w:rsidRDefault="00B82570" w:rsidP="00B82570">
      <w:pPr>
        <w:pStyle w:val="2"/>
        <w:rPr>
          <w:sz w:val="24"/>
        </w:rPr>
      </w:pPr>
      <w:r w:rsidRPr="00BC1BDA">
        <w:rPr>
          <w:sz w:val="24"/>
        </w:rPr>
        <w:t>ТЕХНИЧЕСКОЕ ЗАДАНИЕ</w:t>
      </w:r>
    </w:p>
    <w:p w:rsidR="00B82570" w:rsidRPr="00471504" w:rsidRDefault="00B82570" w:rsidP="00B82570">
      <w:pPr>
        <w:jc w:val="center"/>
        <w:rPr>
          <w:b/>
        </w:rPr>
      </w:pPr>
      <w:r w:rsidRPr="00862F61">
        <w:rPr>
          <w:b/>
        </w:rPr>
        <w:t xml:space="preserve">по </w:t>
      </w:r>
      <w:r>
        <w:rPr>
          <w:b/>
        </w:rPr>
        <w:t>подготовке к подключению</w:t>
      </w:r>
      <w:r w:rsidRPr="00862F61">
        <w:rPr>
          <w:b/>
        </w:rPr>
        <w:t xml:space="preserve"> освещения остановочных павильонов</w:t>
      </w:r>
    </w:p>
    <w:p w:rsidR="00B82570" w:rsidRPr="00BC1BDA" w:rsidRDefault="00B82570" w:rsidP="00B82570">
      <w:pPr>
        <w:jc w:val="center"/>
        <w:rPr>
          <w:b/>
        </w:rPr>
      </w:pPr>
    </w:p>
    <w:p w:rsidR="00B82570" w:rsidRDefault="00B82570" w:rsidP="00B82570">
      <w:pPr>
        <w:pStyle w:val="a7"/>
        <w:numPr>
          <w:ilvl w:val="0"/>
          <w:numId w:val="9"/>
        </w:numPr>
        <w:suppressAutoHyphens/>
        <w:ind w:left="0" w:firstLine="0"/>
        <w:jc w:val="both"/>
      </w:pPr>
      <w:r w:rsidRPr="00BC1BDA">
        <w:t xml:space="preserve">Подрядчик выполняет работы </w:t>
      </w:r>
      <w:r w:rsidRPr="0008543F">
        <w:t>по</w:t>
      </w:r>
      <w:r>
        <w:t xml:space="preserve"> подготовке к подключению</w:t>
      </w:r>
      <w:r w:rsidRPr="0008543F">
        <w:t xml:space="preserve"> освещения остановочных павильонов</w:t>
      </w:r>
      <w:r>
        <w:t xml:space="preserve"> установленных на следующих остановочных пунктах городского пассажирского транспорта на территории города Перми:</w:t>
      </w:r>
    </w:p>
    <w:p w:rsidR="00B82570" w:rsidRPr="00BC1BDA" w:rsidRDefault="00B82570" w:rsidP="00B82570">
      <w:pPr>
        <w:pStyle w:val="a7"/>
        <w:ind w:left="1065"/>
        <w:jc w:val="both"/>
      </w:pPr>
    </w:p>
    <w:tbl>
      <w:tblPr>
        <w:tblStyle w:val="afa"/>
        <w:tblW w:w="9498" w:type="dxa"/>
        <w:tblLayout w:type="fixed"/>
        <w:tblLook w:val="04A0"/>
      </w:tblPr>
      <w:tblGrid>
        <w:gridCol w:w="567"/>
        <w:gridCol w:w="1702"/>
        <w:gridCol w:w="1701"/>
        <w:gridCol w:w="1700"/>
        <w:gridCol w:w="1843"/>
        <w:gridCol w:w="1985"/>
      </w:tblGrid>
      <w:tr w:rsidR="00B82570" w:rsidRPr="00BC1BDA" w:rsidTr="00D31124">
        <w:tc>
          <w:tcPr>
            <w:tcW w:w="567" w:type="dxa"/>
            <w:vAlign w:val="center"/>
          </w:tcPr>
          <w:p w:rsidR="00B82570" w:rsidRPr="002D5BD7" w:rsidRDefault="00B82570" w:rsidP="00D31124">
            <w:pPr>
              <w:pStyle w:val="a7"/>
              <w:ind w:left="0"/>
              <w:rPr>
                <w:b/>
              </w:rPr>
            </w:pPr>
            <w:r w:rsidRPr="002D5BD7">
              <w:rPr>
                <w:b/>
              </w:rPr>
              <w:t>№ п/п</w:t>
            </w:r>
          </w:p>
        </w:tc>
        <w:tc>
          <w:tcPr>
            <w:tcW w:w="1702" w:type="dxa"/>
            <w:vAlign w:val="center"/>
          </w:tcPr>
          <w:p w:rsidR="00B82570" w:rsidRPr="002D5BD7" w:rsidRDefault="00B82570" w:rsidP="00D31124">
            <w:pPr>
              <w:pStyle w:val="a7"/>
              <w:ind w:left="0"/>
              <w:rPr>
                <w:b/>
              </w:rPr>
            </w:pPr>
            <w:r w:rsidRPr="002D5BD7">
              <w:rPr>
                <w:b/>
              </w:rPr>
              <w:t>Район</w:t>
            </w:r>
          </w:p>
        </w:tc>
        <w:tc>
          <w:tcPr>
            <w:tcW w:w="1701" w:type="dxa"/>
            <w:vAlign w:val="center"/>
          </w:tcPr>
          <w:p w:rsidR="00B82570" w:rsidRPr="002D5BD7" w:rsidRDefault="00B82570" w:rsidP="00D31124">
            <w:pPr>
              <w:pStyle w:val="a7"/>
              <w:ind w:left="0"/>
              <w:rPr>
                <w:b/>
              </w:rPr>
            </w:pPr>
            <w:r w:rsidRPr="002D5BD7">
              <w:rPr>
                <w:b/>
              </w:rPr>
              <w:t>Название остановочного пункта</w:t>
            </w:r>
          </w:p>
        </w:tc>
        <w:tc>
          <w:tcPr>
            <w:tcW w:w="1700" w:type="dxa"/>
            <w:vAlign w:val="center"/>
          </w:tcPr>
          <w:p w:rsidR="00B82570" w:rsidRPr="002D5BD7" w:rsidRDefault="00B82570" w:rsidP="00D31124">
            <w:pPr>
              <w:pStyle w:val="a7"/>
              <w:ind w:left="0"/>
              <w:rPr>
                <w:b/>
              </w:rPr>
            </w:pPr>
            <w:r w:rsidRPr="002D5BD7">
              <w:rPr>
                <w:b/>
              </w:rPr>
              <w:t>Направление движения</w:t>
            </w:r>
          </w:p>
        </w:tc>
        <w:tc>
          <w:tcPr>
            <w:tcW w:w="1843" w:type="dxa"/>
            <w:vAlign w:val="center"/>
          </w:tcPr>
          <w:p w:rsidR="00B82570" w:rsidRPr="002D5BD7" w:rsidRDefault="00B82570" w:rsidP="00D31124">
            <w:pPr>
              <w:pStyle w:val="a7"/>
              <w:ind w:left="0"/>
              <w:rPr>
                <w:b/>
              </w:rPr>
            </w:pPr>
            <w:r w:rsidRPr="002D5BD7">
              <w:rPr>
                <w:b/>
              </w:rPr>
              <w:t>Наименование улицы</w:t>
            </w:r>
          </w:p>
        </w:tc>
        <w:tc>
          <w:tcPr>
            <w:tcW w:w="1985" w:type="dxa"/>
            <w:vAlign w:val="center"/>
          </w:tcPr>
          <w:p w:rsidR="00B82570" w:rsidRPr="002D5BD7" w:rsidRDefault="00B82570" w:rsidP="00D31124">
            <w:pPr>
              <w:pStyle w:val="a7"/>
              <w:ind w:left="0"/>
              <w:rPr>
                <w:b/>
              </w:rPr>
            </w:pPr>
            <w:r>
              <w:rPr>
                <w:b/>
              </w:rPr>
              <w:t>Адресный ориентир</w:t>
            </w:r>
          </w:p>
        </w:tc>
      </w:tr>
      <w:tr w:rsidR="00B82570" w:rsidRPr="00BC1BDA" w:rsidTr="00D31124">
        <w:tc>
          <w:tcPr>
            <w:tcW w:w="567" w:type="dxa"/>
            <w:vAlign w:val="center"/>
          </w:tcPr>
          <w:p w:rsidR="00B82570" w:rsidRPr="002D5BD7" w:rsidRDefault="00B82570" w:rsidP="00D31124">
            <w:pPr>
              <w:pStyle w:val="a7"/>
              <w:ind w:left="0"/>
            </w:pPr>
            <w:r>
              <w:t>1</w:t>
            </w:r>
          </w:p>
        </w:tc>
        <w:tc>
          <w:tcPr>
            <w:tcW w:w="1702" w:type="dxa"/>
            <w:vAlign w:val="center"/>
          </w:tcPr>
          <w:p w:rsidR="00B82570" w:rsidRPr="00BC1BDA" w:rsidRDefault="00B82570" w:rsidP="00D31124">
            <w:pPr>
              <w:rPr>
                <w:sz w:val="22"/>
                <w:szCs w:val="22"/>
              </w:rPr>
            </w:pPr>
            <w:r w:rsidRPr="00BC1BDA">
              <w:rPr>
                <w:sz w:val="22"/>
                <w:szCs w:val="22"/>
              </w:rPr>
              <w:t>Ленинский</w:t>
            </w:r>
          </w:p>
        </w:tc>
        <w:tc>
          <w:tcPr>
            <w:tcW w:w="1701" w:type="dxa"/>
            <w:vAlign w:val="center"/>
          </w:tcPr>
          <w:p w:rsidR="00B82570" w:rsidRPr="00BA1ED1" w:rsidRDefault="00B82570" w:rsidP="00D31124">
            <w:pPr>
              <w:pStyle w:val="a7"/>
              <w:ind w:left="0"/>
              <w:rPr>
                <w:sz w:val="22"/>
                <w:szCs w:val="22"/>
              </w:rPr>
            </w:pPr>
            <w:r>
              <w:rPr>
                <w:sz w:val="22"/>
                <w:szCs w:val="22"/>
              </w:rPr>
              <w:t>ул.Сибирская</w:t>
            </w:r>
          </w:p>
        </w:tc>
        <w:tc>
          <w:tcPr>
            <w:tcW w:w="1700" w:type="dxa"/>
            <w:vAlign w:val="center"/>
          </w:tcPr>
          <w:p w:rsidR="00B82570" w:rsidRPr="00BC1BDA" w:rsidRDefault="00B82570" w:rsidP="00D31124">
            <w:pPr>
              <w:pStyle w:val="a7"/>
              <w:ind w:left="0"/>
              <w:rPr>
                <w:sz w:val="22"/>
                <w:szCs w:val="22"/>
              </w:rPr>
            </w:pPr>
            <w:r w:rsidRPr="00BC1BDA">
              <w:rPr>
                <w:sz w:val="22"/>
                <w:szCs w:val="22"/>
              </w:rPr>
              <w:t>в город</w:t>
            </w:r>
          </w:p>
        </w:tc>
        <w:tc>
          <w:tcPr>
            <w:tcW w:w="1843" w:type="dxa"/>
            <w:vAlign w:val="center"/>
          </w:tcPr>
          <w:p w:rsidR="00B82570" w:rsidRPr="00BC1BDA" w:rsidRDefault="00B82570" w:rsidP="00D31124">
            <w:pPr>
              <w:pStyle w:val="a7"/>
              <w:ind w:left="0"/>
              <w:rPr>
                <w:sz w:val="22"/>
                <w:szCs w:val="22"/>
              </w:rPr>
            </w:pPr>
            <w:r w:rsidRPr="00BC1BDA">
              <w:rPr>
                <w:sz w:val="22"/>
                <w:szCs w:val="22"/>
              </w:rPr>
              <w:t>ул.Пушкина</w:t>
            </w:r>
          </w:p>
        </w:tc>
        <w:tc>
          <w:tcPr>
            <w:tcW w:w="1985" w:type="dxa"/>
            <w:vAlign w:val="center"/>
          </w:tcPr>
          <w:p w:rsidR="00B82570" w:rsidRPr="00BC1BDA" w:rsidRDefault="00B82570" w:rsidP="00D31124">
            <w:pPr>
              <w:pStyle w:val="a7"/>
              <w:ind w:left="0"/>
              <w:rPr>
                <w:sz w:val="22"/>
                <w:szCs w:val="22"/>
              </w:rPr>
            </w:pPr>
            <w:r w:rsidRPr="00BC1BDA">
              <w:rPr>
                <w:sz w:val="22"/>
                <w:szCs w:val="22"/>
              </w:rPr>
              <w:t>ул.Пушкина</w:t>
            </w:r>
          </w:p>
        </w:tc>
      </w:tr>
      <w:tr w:rsidR="00B82570" w:rsidRPr="00BC1BDA" w:rsidTr="00D31124">
        <w:tc>
          <w:tcPr>
            <w:tcW w:w="567" w:type="dxa"/>
            <w:vAlign w:val="center"/>
          </w:tcPr>
          <w:p w:rsidR="00B82570" w:rsidRPr="002D5BD7" w:rsidRDefault="00B82570" w:rsidP="00D31124">
            <w:pPr>
              <w:pStyle w:val="a7"/>
              <w:ind w:left="0"/>
            </w:pPr>
            <w:r>
              <w:t>2</w:t>
            </w:r>
          </w:p>
        </w:tc>
        <w:tc>
          <w:tcPr>
            <w:tcW w:w="1702" w:type="dxa"/>
            <w:vAlign w:val="center"/>
          </w:tcPr>
          <w:p w:rsidR="00B82570" w:rsidRPr="00BC1BDA" w:rsidRDefault="00B82570" w:rsidP="00D31124">
            <w:pPr>
              <w:rPr>
                <w:sz w:val="22"/>
                <w:szCs w:val="22"/>
              </w:rPr>
            </w:pPr>
            <w:r w:rsidRPr="00BC1BDA">
              <w:rPr>
                <w:sz w:val="22"/>
                <w:szCs w:val="22"/>
              </w:rPr>
              <w:t>Ленинский</w:t>
            </w:r>
          </w:p>
        </w:tc>
        <w:tc>
          <w:tcPr>
            <w:tcW w:w="1701" w:type="dxa"/>
            <w:vAlign w:val="center"/>
          </w:tcPr>
          <w:p w:rsidR="00B82570" w:rsidRPr="00BC1BDA" w:rsidRDefault="00B82570" w:rsidP="00D31124">
            <w:pPr>
              <w:pStyle w:val="a7"/>
              <w:ind w:left="0"/>
              <w:rPr>
                <w:sz w:val="22"/>
                <w:szCs w:val="22"/>
              </w:rPr>
            </w:pPr>
            <w:r>
              <w:rPr>
                <w:sz w:val="22"/>
                <w:szCs w:val="22"/>
              </w:rPr>
              <w:t>ул.Сибирская</w:t>
            </w:r>
          </w:p>
        </w:tc>
        <w:tc>
          <w:tcPr>
            <w:tcW w:w="1700" w:type="dxa"/>
            <w:vAlign w:val="center"/>
          </w:tcPr>
          <w:p w:rsidR="00B82570" w:rsidRPr="00BC1BDA" w:rsidRDefault="00B82570" w:rsidP="00D31124">
            <w:pPr>
              <w:pStyle w:val="a7"/>
              <w:ind w:left="0"/>
              <w:rPr>
                <w:sz w:val="22"/>
                <w:szCs w:val="22"/>
              </w:rPr>
            </w:pPr>
            <w:r w:rsidRPr="00BC1BDA">
              <w:rPr>
                <w:sz w:val="22"/>
                <w:szCs w:val="22"/>
              </w:rPr>
              <w:t>из города</w:t>
            </w:r>
          </w:p>
        </w:tc>
        <w:tc>
          <w:tcPr>
            <w:tcW w:w="1843" w:type="dxa"/>
            <w:vAlign w:val="center"/>
          </w:tcPr>
          <w:p w:rsidR="00B82570" w:rsidRPr="00BC1BDA" w:rsidRDefault="00B82570" w:rsidP="00D31124">
            <w:pPr>
              <w:pStyle w:val="a7"/>
              <w:ind w:left="0"/>
              <w:rPr>
                <w:sz w:val="22"/>
                <w:szCs w:val="22"/>
              </w:rPr>
            </w:pPr>
            <w:r w:rsidRPr="00BC1BDA">
              <w:rPr>
                <w:sz w:val="22"/>
                <w:szCs w:val="22"/>
              </w:rPr>
              <w:t>ул.Пушкина</w:t>
            </w:r>
          </w:p>
        </w:tc>
        <w:tc>
          <w:tcPr>
            <w:tcW w:w="1985" w:type="dxa"/>
            <w:vAlign w:val="center"/>
          </w:tcPr>
          <w:p w:rsidR="00B82570" w:rsidRPr="00BC1BDA" w:rsidRDefault="00B82570" w:rsidP="00D31124">
            <w:pPr>
              <w:pStyle w:val="a7"/>
              <w:ind w:left="0"/>
              <w:rPr>
                <w:sz w:val="22"/>
                <w:szCs w:val="22"/>
              </w:rPr>
            </w:pPr>
            <w:r w:rsidRPr="00BC1BDA">
              <w:rPr>
                <w:sz w:val="22"/>
                <w:szCs w:val="22"/>
              </w:rPr>
              <w:t>ул.Пушкина</w:t>
            </w:r>
          </w:p>
        </w:tc>
      </w:tr>
      <w:tr w:rsidR="00B82570" w:rsidRPr="00BC1BDA" w:rsidTr="00D31124">
        <w:tc>
          <w:tcPr>
            <w:tcW w:w="567" w:type="dxa"/>
            <w:vAlign w:val="center"/>
          </w:tcPr>
          <w:p w:rsidR="00B82570" w:rsidRPr="002D5BD7" w:rsidRDefault="00B82570" w:rsidP="00D31124">
            <w:pPr>
              <w:pStyle w:val="a7"/>
              <w:ind w:left="0"/>
            </w:pPr>
            <w:r>
              <w:t>3</w:t>
            </w:r>
          </w:p>
        </w:tc>
        <w:tc>
          <w:tcPr>
            <w:tcW w:w="1702" w:type="dxa"/>
            <w:vAlign w:val="center"/>
          </w:tcPr>
          <w:p w:rsidR="00B82570" w:rsidRPr="00BC1BDA" w:rsidRDefault="00B82570" w:rsidP="00D31124">
            <w:pPr>
              <w:rPr>
                <w:sz w:val="22"/>
                <w:szCs w:val="22"/>
              </w:rPr>
            </w:pPr>
            <w:r w:rsidRPr="00BC1BDA">
              <w:rPr>
                <w:sz w:val="22"/>
                <w:szCs w:val="22"/>
              </w:rPr>
              <w:t>Ленинский</w:t>
            </w:r>
          </w:p>
        </w:tc>
        <w:tc>
          <w:tcPr>
            <w:tcW w:w="1701" w:type="dxa"/>
            <w:vAlign w:val="center"/>
          </w:tcPr>
          <w:p w:rsidR="00B82570" w:rsidRPr="00BC1BDA" w:rsidRDefault="00B82570" w:rsidP="00D31124">
            <w:pPr>
              <w:pStyle w:val="a7"/>
              <w:ind w:left="0"/>
              <w:rPr>
                <w:sz w:val="22"/>
                <w:szCs w:val="22"/>
              </w:rPr>
            </w:pPr>
            <w:r>
              <w:rPr>
                <w:sz w:val="22"/>
                <w:szCs w:val="22"/>
              </w:rPr>
              <w:t>Стадион «Динамо» к ЦР</w:t>
            </w:r>
          </w:p>
        </w:tc>
        <w:tc>
          <w:tcPr>
            <w:tcW w:w="1700" w:type="dxa"/>
            <w:vAlign w:val="center"/>
          </w:tcPr>
          <w:p w:rsidR="00B82570" w:rsidRPr="00BC1BDA" w:rsidRDefault="00B82570" w:rsidP="00D31124">
            <w:pPr>
              <w:pStyle w:val="a7"/>
              <w:ind w:left="0"/>
              <w:rPr>
                <w:sz w:val="22"/>
                <w:szCs w:val="22"/>
              </w:rPr>
            </w:pPr>
            <w:r>
              <w:rPr>
                <w:sz w:val="22"/>
                <w:szCs w:val="22"/>
              </w:rPr>
              <w:t xml:space="preserve">из </w:t>
            </w:r>
            <w:r w:rsidRPr="00BC1BDA">
              <w:rPr>
                <w:sz w:val="22"/>
                <w:szCs w:val="22"/>
              </w:rPr>
              <w:t xml:space="preserve"> город</w:t>
            </w:r>
            <w:r>
              <w:rPr>
                <w:sz w:val="22"/>
                <w:szCs w:val="22"/>
              </w:rPr>
              <w:t>а</w:t>
            </w:r>
          </w:p>
        </w:tc>
        <w:tc>
          <w:tcPr>
            <w:tcW w:w="1843" w:type="dxa"/>
            <w:vAlign w:val="center"/>
          </w:tcPr>
          <w:p w:rsidR="00B82570" w:rsidRPr="00BC1BDA" w:rsidRDefault="00B82570" w:rsidP="00D31124">
            <w:pPr>
              <w:pStyle w:val="a7"/>
              <w:ind w:left="0"/>
              <w:rPr>
                <w:sz w:val="22"/>
                <w:szCs w:val="22"/>
              </w:rPr>
            </w:pPr>
            <w:r w:rsidRPr="00BC1BDA">
              <w:rPr>
                <w:sz w:val="22"/>
                <w:szCs w:val="22"/>
              </w:rPr>
              <w:t>ул.Пушкина</w:t>
            </w:r>
          </w:p>
        </w:tc>
        <w:tc>
          <w:tcPr>
            <w:tcW w:w="1985" w:type="dxa"/>
            <w:vAlign w:val="center"/>
          </w:tcPr>
          <w:p w:rsidR="00B82570" w:rsidRPr="00BC1BDA" w:rsidRDefault="00B82570" w:rsidP="00D31124">
            <w:pPr>
              <w:pStyle w:val="a7"/>
              <w:ind w:left="0"/>
              <w:rPr>
                <w:sz w:val="22"/>
                <w:szCs w:val="22"/>
              </w:rPr>
            </w:pPr>
            <w:r w:rsidRPr="00BC1BDA">
              <w:rPr>
                <w:sz w:val="22"/>
                <w:szCs w:val="22"/>
              </w:rPr>
              <w:t>ул.Пушкина</w:t>
            </w:r>
          </w:p>
        </w:tc>
      </w:tr>
      <w:tr w:rsidR="00B82570" w:rsidRPr="00BC1BDA" w:rsidTr="00D31124">
        <w:tc>
          <w:tcPr>
            <w:tcW w:w="567" w:type="dxa"/>
            <w:vAlign w:val="center"/>
          </w:tcPr>
          <w:p w:rsidR="00B82570" w:rsidRPr="002D5BD7" w:rsidRDefault="00B82570" w:rsidP="00D31124">
            <w:pPr>
              <w:pStyle w:val="a7"/>
              <w:ind w:left="0"/>
            </w:pPr>
            <w:r>
              <w:t>4</w:t>
            </w:r>
          </w:p>
        </w:tc>
        <w:tc>
          <w:tcPr>
            <w:tcW w:w="1702" w:type="dxa"/>
            <w:vAlign w:val="center"/>
          </w:tcPr>
          <w:p w:rsidR="00B82570" w:rsidRPr="00BC1BDA" w:rsidRDefault="00B82570" w:rsidP="00D31124">
            <w:pPr>
              <w:rPr>
                <w:sz w:val="22"/>
                <w:szCs w:val="22"/>
              </w:rPr>
            </w:pPr>
            <w:r w:rsidRPr="00BC1BDA">
              <w:rPr>
                <w:sz w:val="22"/>
                <w:szCs w:val="22"/>
              </w:rPr>
              <w:t>Ленинский</w:t>
            </w:r>
          </w:p>
        </w:tc>
        <w:tc>
          <w:tcPr>
            <w:tcW w:w="1701" w:type="dxa"/>
            <w:vAlign w:val="center"/>
          </w:tcPr>
          <w:p w:rsidR="00B82570" w:rsidRPr="00BC1BDA" w:rsidRDefault="00B82570" w:rsidP="00D31124">
            <w:pPr>
              <w:pStyle w:val="a7"/>
              <w:ind w:left="0"/>
              <w:rPr>
                <w:sz w:val="22"/>
                <w:szCs w:val="22"/>
              </w:rPr>
            </w:pPr>
            <w:r>
              <w:rPr>
                <w:sz w:val="22"/>
                <w:szCs w:val="22"/>
              </w:rPr>
              <w:t>ПГТУ</w:t>
            </w:r>
          </w:p>
        </w:tc>
        <w:tc>
          <w:tcPr>
            <w:tcW w:w="1700" w:type="dxa"/>
            <w:vAlign w:val="center"/>
          </w:tcPr>
          <w:p w:rsidR="00B82570" w:rsidRPr="00BC1BDA" w:rsidRDefault="00B82570" w:rsidP="00D31124">
            <w:pPr>
              <w:pStyle w:val="a7"/>
              <w:ind w:left="0"/>
              <w:rPr>
                <w:sz w:val="22"/>
                <w:szCs w:val="22"/>
              </w:rPr>
            </w:pPr>
            <w:r>
              <w:rPr>
                <w:sz w:val="22"/>
                <w:szCs w:val="22"/>
              </w:rPr>
              <w:t>Конечный остановочный пункт (посадка)</w:t>
            </w:r>
          </w:p>
        </w:tc>
        <w:tc>
          <w:tcPr>
            <w:tcW w:w="1843" w:type="dxa"/>
            <w:vAlign w:val="center"/>
          </w:tcPr>
          <w:p w:rsidR="00B82570" w:rsidRPr="00BC1BDA" w:rsidRDefault="00B82570" w:rsidP="00D31124">
            <w:pPr>
              <w:pStyle w:val="a7"/>
              <w:ind w:left="0"/>
              <w:rPr>
                <w:sz w:val="22"/>
                <w:szCs w:val="22"/>
              </w:rPr>
            </w:pPr>
            <w:r>
              <w:rPr>
                <w:sz w:val="22"/>
                <w:szCs w:val="22"/>
              </w:rPr>
              <w:t>Комсомольский проспект</w:t>
            </w:r>
          </w:p>
        </w:tc>
        <w:tc>
          <w:tcPr>
            <w:tcW w:w="1985" w:type="dxa"/>
            <w:vAlign w:val="center"/>
          </w:tcPr>
          <w:p w:rsidR="00B82570" w:rsidRPr="00BC1BDA" w:rsidRDefault="00B82570" w:rsidP="00D31124">
            <w:pPr>
              <w:pStyle w:val="a7"/>
              <w:ind w:left="0"/>
              <w:rPr>
                <w:sz w:val="22"/>
                <w:szCs w:val="22"/>
              </w:rPr>
            </w:pPr>
            <w:r>
              <w:rPr>
                <w:sz w:val="22"/>
                <w:szCs w:val="22"/>
              </w:rPr>
              <w:t>Комсомольский проспект</w:t>
            </w:r>
          </w:p>
        </w:tc>
      </w:tr>
      <w:tr w:rsidR="00B82570" w:rsidRPr="00BC1BDA" w:rsidTr="00D31124">
        <w:tc>
          <w:tcPr>
            <w:tcW w:w="567" w:type="dxa"/>
            <w:vAlign w:val="center"/>
          </w:tcPr>
          <w:p w:rsidR="00B82570" w:rsidRDefault="00B82570" w:rsidP="00D31124">
            <w:pPr>
              <w:pStyle w:val="a7"/>
              <w:ind w:left="0"/>
            </w:pPr>
            <w:r>
              <w:t>5</w:t>
            </w:r>
          </w:p>
        </w:tc>
        <w:tc>
          <w:tcPr>
            <w:tcW w:w="1702" w:type="dxa"/>
            <w:vAlign w:val="center"/>
          </w:tcPr>
          <w:p w:rsidR="00B82570" w:rsidRPr="00BC1BDA" w:rsidRDefault="00B82570" w:rsidP="00D31124">
            <w:pPr>
              <w:rPr>
                <w:sz w:val="22"/>
                <w:szCs w:val="22"/>
              </w:rPr>
            </w:pPr>
            <w:r w:rsidRPr="00BC1BDA">
              <w:rPr>
                <w:sz w:val="22"/>
                <w:szCs w:val="22"/>
              </w:rPr>
              <w:t>Ленинский</w:t>
            </w:r>
          </w:p>
        </w:tc>
        <w:tc>
          <w:tcPr>
            <w:tcW w:w="1701" w:type="dxa"/>
            <w:vAlign w:val="center"/>
          </w:tcPr>
          <w:p w:rsidR="00B82570" w:rsidRDefault="00B82570" w:rsidP="00D31124">
            <w:pPr>
              <w:pStyle w:val="a7"/>
              <w:ind w:left="0"/>
              <w:rPr>
                <w:sz w:val="22"/>
                <w:szCs w:val="22"/>
              </w:rPr>
            </w:pPr>
            <w:r>
              <w:rPr>
                <w:sz w:val="22"/>
                <w:szCs w:val="22"/>
              </w:rPr>
              <w:t>« Школа»(ул. Островского)</w:t>
            </w:r>
          </w:p>
        </w:tc>
        <w:tc>
          <w:tcPr>
            <w:tcW w:w="1700" w:type="dxa"/>
            <w:vAlign w:val="center"/>
          </w:tcPr>
          <w:p w:rsidR="00B82570" w:rsidRDefault="00B82570" w:rsidP="00D31124">
            <w:pPr>
              <w:pStyle w:val="a7"/>
              <w:ind w:left="0"/>
              <w:rPr>
                <w:sz w:val="22"/>
                <w:szCs w:val="22"/>
              </w:rPr>
            </w:pPr>
            <w:r>
              <w:rPr>
                <w:sz w:val="22"/>
                <w:szCs w:val="22"/>
              </w:rPr>
              <w:t>в  город</w:t>
            </w:r>
          </w:p>
        </w:tc>
        <w:tc>
          <w:tcPr>
            <w:tcW w:w="1843" w:type="dxa"/>
            <w:vAlign w:val="center"/>
          </w:tcPr>
          <w:p w:rsidR="00B82570" w:rsidRDefault="00B82570" w:rsidP="00D31124">
            <w:pPr>
              <w:pStyle w:val="a7"/>
              <w:ind w:left="0"/>
              <w:rPr>
                <w:sz w:val="22"/>
                <w:szCs w:val="22"/>
              </w:rPr>
            </w:pPr>
            <w:r>
              <w:rPr>
                <w:sz w:val="22"/>
                <w:szCs w:val="22"/>
              </w:rPr>
              <w:t>ул.Луначарского</w:t>
            </w:r>
          </w:p>
        </w:tc>
        <w:tc>
          <w:tcPr>
            <w:tcW w:w="1985" w:type="dxa"/>
            <w:vAlign w:val="center"/>
          </w:tcPr>
          <w:p w:rsidR="00B82570" w:rsidRDefault="00B82570" w:rsidP="00D31124">
            <w:pPr>
              <w:pStyle w:val="a7"/>
              <w:ind w:left="0"/>
              <w:rPr>
                <w:sz w:val="22"/>
                <w:szCs w:val="22"/>
              </w:rPr>
            </w:pPr>
            <w:r>
              <w:rPr>
                <w:sz w:val="22"/>
                <w:szCs w:val="22"/>
              </w:rPr>
              <w:t>ул.Луначарского</w:t>
            </w:r>
          </w:p>
        </w:tc>
      </w:tr>
      <w:tr w:rsidR="00B82570" w:rsidRPr="00BC1BDA" w:rsidTr="00D31124">
        <w:tc>
          <w:tcPr>
            <w:tcW w:w="567" w:type="dxa"/>
            <w:vAlign w:val="center"/>
          </w:tcPr>
          <w:p w:rsidR="00B82570" w:rsidRDefault="00B82570" w:rsidP="00D31124">
            <w:pPr>
              <w:pStyle w:val="a7"/>
              <w:ind w:left="0"/>
            </w:pPr>
            <w:r>
              <w:t>6</w:t>
            </w:r>
          </w:p>
        </w:tc>
        <w:tc>
          <w:tcPr>
            <w:tcW w:w="1702" w:type="dxa"/>
            <w:vAlign w:val="center"/>
          </w:tcPr>
          <w:p w:rsidR="00B82570" w:rsidRPr="00BC1BDA" w:rsidRDefault="00B82570" w:rsidP="00D31124">
            <w:pPr>
              <w:rPr>
                <w:sz w:val="22"/>
                <w:szCs w:val="22"/>
              </w:rPr>
            </w:pPr>
            <w:r>
              <w:rPr>
                <w:sz w:val="22"/>
                <w:szCs w:val="22"/>
              </w:rPr>
              <w:t xml:space="preserve">Дзержинский </w:t>
            </w:r>
          </w:p>
        </w:tc>
        <w:tc>
          <w:tcPr>
            <w:tcW w:w="1701" w:type="dxa"/>
            <w:vAlign w:val="center"/>
          </w:tcPr>
          <w:p w:rsidR="00B82570" w:rsidRPr="00BA1ED1" w:rsidRDefault="00B82570" w:rsidP="00D31124">
            <w:pPr>
              <w:pStyle w:val="a7"/>
              <w:ind w:left="0"/>
              <w:rPr>
                <w:sz w:val="22"/>
                <w:szCs w:val="22"/>
              </w:rPr>
            </w:pPr>
            <w:r>
              <w:rPr>
                <w:sz w:val="22"/>
                <w:szCs w:val="22"/>
              </w:rPr>
              <w:t>Ст.Пермь-2 (посадка)</w:t>
            </w:r>
          </w:p>
        </w:tc>
        <w:tc>
          <w:tcPr>
            <w:tcW w:w="1700" w:type="dxa"/>
            <w:vAlign w:val="center"/>
          </w:tcPr>
          <w:p w:rsidR="00B82570" w:rsidRDefault="00B82570" w:rsidP="00D31124">
            <w:pPr>
              <w:pStyle w:val="a7"/>
              <w:ind w:left="0"/>
              <w:rPr>
                <w:sz w:val="22"/>
                <w:szCs w:val="22"/>
              </w:rPr>
            </w:pPr>
            <w:r>
              <w:rPr>
                <w:sz w:val="22"/>
                <w:szCs w:val="22"/>
              </w:rPr>
              <w:t>конечный остановочный пункт</w:t>
            </w:r>
          </w:p>
        </w:tc>
        <w:tc>
          <w:tcPr>
            <w:tcW w:w="1843" w:type="dxa"/>
            <w:vAlign w:val="center"/>
          </w:tcPr>
          <w:p w:rsidR="00B82570" w:rsidRDefault="00B82570" w:rsidP="00D31124">
            <w:pPr>
              <w:pStyle w:val="a7"/>
              <w:ind w:left="0"/>
              <w:rPr>
                <w:sz w:val="22"/>
                <w:szCs w:val="22"/>
              </w:rPr>
            </w:pPr>
            <w:r>
              <w:rPr>
                <w:sz w:val="22"/>
                <w:szCs w:val="22"/>
              </w:rPr>
              <w:t>ул.Ленина</w:t>
            </w:r>
          </w:p>
        </w:tc>
        <w:tc>
          <w:tcPr>
            <w:tcW w:w="1985" w:type="dxa"/>
            <w:vAlign w:val="center"/>
          </w:tcPr>
          <w:p w:rsidR="00B82570" w:rsidRDefault="00B82570" w:rsidP="00D31124">
            <w:pPr>
              <w:pStyle w:val="a7"/>
              <w:ind w:left="0"/>
              <w:rPr>
                <w:sz w:val="22"/>
                <w:szCs w:val="22"/>
              </w:rPr>
            </w:pPr>
            <w:r>
              <w:rPr>
                <w:sz w:val="22"/>
                <w:szCs w:val="22"/>
              </w:rPr>
              <w:t>ул.Ленина</w:t>
            </w:r>
          </w:p>
        </w:tc>
      </w:tr>
      <w:tr w:rsidR="00B82570" w:rsidRPr="00BC1BDA" w:rsidTr="00D31124">
        <w:tc>
          <w:tcPr>
            <w:tcW w:w="567" w:type="dxa"/>
            <w:vAlign w:val="center"/>
          </w:tcPr>
          <w:p w:rsidR="00B82570" w:rsidRDefault="00B82570" w:rsidP="00D31124">
            <w:pPr>
              <w:pStyle w:val="a7"/>
              <w:ind w:left="0"/>
            </w:pPr>
            <w:r>
              <w:t>7</w:t>
            </w:r>
          </w:p>
        </w:tc>
        <w:tc>
          <w:tcPr>
            <w:tcW w:w="1702" w:type="dxa"/>
            <w:vAlign w:val="center"/>
          </w:tcPr>
          <w:p w:rsidR="00B82570" w:rsidRPr="00BC1BDA" w:rsidRDefault="00B82570" w:rsidP="00D31124">
            <w:pPr>
              <w:rPr>
                <w:sz w:val="22"/>
                <w:szCs w:val="22"/>
              </w:rPr>
            </w:pPr>
            <w:r>
              <w:rPr>
                <w:sz w:val="22"/>
                <w:szCs w:val="22"/>
              </w:rPr>
              <w:t>Дзержинский</w:t>
            </w:r>
          </w:p>
        </w:tc>
        <w:tc>
          <w:tcPr>
            <w:tcW w:w="1701" w:type="dxa"/>
            <w:vAlign w:val="center"/>
          </w:tcPr>
          <w:p w:rsidR="00B82570" w:rsidRPr="005516B3" w:rsidRDefault="00B82570" w:rsidP="00D31124">
            <w:pPr>
              <w:pStyle w:val="a7"/>
              <w:ind w:left="0"/>
              <w:rPr>
                <w:sz w:val="22"/>
                <w:szCs w:val="22"/>
              </w:rPr>
            </w:pPr>
            <w:r>
              <w:rPr>
                <w:sz w:val="22"/>
                <w:szCs w:val="22"/>
              </w:rPr>
              <w:t>Ст. Пермь-2 (посадка) Тб</w:t>
            </w:r>
          </w:p>
        </w:tc>
        <w:tc>
          <w:tcPr>
            <w:tcW w:w="1700" w:type="dxa"/>
            <w:vAlign w:val="center"/>
          </w:tcPr>
          <w:p w:rsidR="00B82570" w:rsidRDefault="00B82570" w:rsidP="00D31124">
            <w:pPr>
              <w:pStyle w:val="a7"/>
              <w:ind w:left="0"/>
              <w:rPr>
                <w:sz w:val="22"/>
                <w:szCs w:val="22"/>
              </w:rPr>
            </w:pPr>
            <w:r>
              <w:rPr>
                <w:sz w:val="22"/>
                <w:szCs w:val="22"/>
              </w:rPr>
              <w:t>конечный остановочный пункт</w:t>
            </w:r>
          </w:p>
        </w:tc>
        <w:tc>
          <w:tcPr>
            <w:tcW w:w="1843" w:type="dxa"/>
            <w:vAlign w:val="center"/>
          </w:tcPr>
          <w:p w:rsidR="00B82570" w:rsidRDefault="00B82570" w:rsidP="00D31124">
            <w:pPr>
              <w:pStyle w:val="a7"/>
              <w:ind w:left="0"/>
              <w:rPr>
                <w:sz w:val="22"/>
                <w:szCs w:val="22"/>
              </w:rPr>
            </w:pPr>
            <w:r>
              <w:rPr>
                <w:sz w:val="22"/>
                <w:szCs w:val="22"/>
              </w:rPr>
              <w:t>ул.Ленина</w:t>
            </w:r>
          </w:p>
        </w:tc>
        <w:tc>
          <w:tcPr>
            <w:tcW w:w="1985" w:type="dxa"/>
            <w:vAlign w:val="center"/>
          </w:tcPr>
          <w:p w:rsidR="00B82570" w:rsidRDefault="00B82570" w:rsidP="00D31124">
            <w:pPr>
              <w:pStyle w:val="a7"/>
              <w:ind w:left="0"/>
              <w:rPr>
                <w:sz w:val="22"/>
                <w:szCs w:val="22"/>
              </w:rPr>
            </w:pPr>
            <w:r>
              <w:rPr>
                <w:sz w:val="22"/>
                <w:szCs w:val="22"/>
              </w:rPr>
              <w:t>ул.Ленина</w:t>
            </w:r>
          </w:p>
        </w:tc>
      </w:tr>
      <w:tr w:rsidR="00B82570" w:rsidRPr="00BC1BDA" w:rsidTr="00D31124">
        <w:tc>
          <w:tcPr>
            <w:tcW w:w="567" w:type="dxa"/>
            <w:vAlign w:val="center"/>
          </w:tcPr>
          <w:p w:rsidR="00B82570" w:rsidRDefault="00B82570" w:rsidP="00D31124">
            <w:pPr>
              <w:pStyle w:val="a7"/>
              <w:ind w:left="0"/>
            </w:pPr>
            <w:r>
              <w:t>8</w:t>
            </w:r>
          </w:p>
        </w:tc>
        <w:tc>
          <w:tcPr>
            <w:tcW w:w="1702" w:type="dxa"/>
            <w:vAlign w:val="center"/>
          </w:tcPr>
          <w:p w:rsidR="00B82570" w:rsidRPr="00BC1BDA" w:rsidRDefault="00B82570" w:rsidP="00D31124">
            <w:pPr>
              <w:rPr>
                <w:sz w:val="22"/>
                <w:szCs w:val="22"/>
              </w:rPr>
            </w:pPr>
            <w:r>
              <w:rPr>
                <w:sz w:val="22"/>
                <w:szCs w:val="22"/>
              </w:rPr>
              <w:t>Дзержинский</w:t>
            </w:r>
          </w:p>
        </w:tc>
        <w:tc>
          <w:tcPr>
            <w:tcW w:w="1701" w:type="dxa"/>
            <w:vAlign w:val="center"/>
          </w:tcPr>
          <w:p w:rsidR="00B82570" w:rsidRDefault="00B82570" w:rsidP="00D31124">
            <w:pPr>
              <w:pStyle w:val="a7"/>
              <w:ind w:left="0"/>
              <w:rPr>
                <w:sz w:val="22"/>
                <w:szCs w:val="22"/>
              </w:rPr>
            </w:pPr>
            <w:r>
              <w:rPr>
                <w:sz w:val="22"/>
                <w:szCs w:val="22"/>
              </w:rPr>
              <w:t>«ул.Плеханова»,ул.Луначарского</w:t>
            </w:r>
          </w:p>
        </w:tc>
        <w:tc>
          <w:tcPr>
            <w:tcW w:w="1700" w:type="dxa"/>
            <w:vAlign w:val="center"/>
          </w:tcPr>
          <w:p w:rsidR="00B82570" w:rsidRDefault="00B82570" w:rsidP="00D31124">
            <w:pPr>
              <w:pStyle w:val="a7"/>
              <w:ind w:left="0"/>
              <w:rPr>
                <w:sz w:val="22"/>
                <w:szCs w:val="22"/>
              </w:rPr>
            </w:pPr>
            <w:r>
              <w:rPr>
                <w:sz w:val="22"/>
                <w:szCs w:val="22"/>
              </w:rPr>
              <w:t>в город</w:t>
            </w:r>
          </w:p>
        </w:tc>
        <w:tc>
          <w:tcPr>
            <w:tcW w:w="1843" w:type="dxa"/>
            <w:vAlign w:val="center"/>
          </w:tcPr>
          <w:p w:rsidR="00B82570" w:rsidRDefault="00B82570" w:rsidP="00D31124">
            <w:pPr>
              <w:pStyle w:val="a7"/>
              <w:ind w:left="0"/>
              <w:rPr>
                <w:sz w:val="22"/>
                <w:szCs w:val="22"/>
              </w:rPr>
            </w:pPr>
            <w:r>
              <w:rPr>
                <w:sz w:val="22"/>
                <w:szCs w:val="22"/>
              </w:rPr>
              <w:t>ул.Луначарского</w:t>
            </w:r>
          </w:p>
        </w:tc>
        <w:tc>
          <w:tcPr>
            <w:tcW w:w="1985" w:type="dxa"/>
            <w:vAlign w:val="center"/>
          </w:tcPr>
          <w:p w:rsidR="00B82570" w:rsidRDefault="00B82570" w:rsidP="00D31124">
            <w:pPr>
              <w:pStyle w:val="a7"/>
              <w:ind w:left="0"/>
              <w:rPr>
                <w:sz w:val="22"/>
                <w:szCs w:val="22"/>
              </w:rPr>
            </w:pPr>
            <w:r>
              <w:rPr>
                <w:sz w:val="22"/>
                <w:szCs w:val="22"/>
              </w:rPr>
              <w:t>ул.Луначарского</w:t>
            </w:r>
          </w:p>
        </w:tc>
      </w:tr>
      <w:tr w:rsidR="00B82570" w:rsidRPr="00BC1BDA" w:rsidTr="00D31124">
        <w:tc>
          <w:tcPr>
            <w:tcW w:w="567" w:type="dxa"/>
            <w:vAlign w:val="center"/>
          </w:tcPr>
          <w:p w:rsidR="00B82570" w:rsidRDefault="00B82570" w:rsidP="00D31124">
            <w:pPr>
              <w:pStyle w:val="a7"/>
              <w:ind w:left="0"/>
            </w:pPr>
            <w:r>
              <w:t>9</w:t>
            </w:r>
          </w:p>
        </w:tc>
        <w:tc>
          <w:tcPr>
            <w:tcW w:w="1702" w:type="dxa"/>
            <w:vAlign w:val="center"/>
          </w:tcPr>
          <w:p w:rsidR="00B82570" w:rsidRPr="00BC1BDA" w:rsidRDefault="00B82570" w:rsidP="00D31124">
            <w:pPr>
              <w:rPr>
                <w:sz w:val="22"/>
                <w:szCs w:val="22"/>
              </w:rPr>
            </w:pPr>
            <w:r>
              <w:rPr>
                <w:sz w:val="22"/>
                <w:szCs w:val="22"/>
              </w:rPr>
              <w:t>Свердловский</w:t>
            </w:r>
          </w:p>
        </w:tc>
        <w:tc>
          <w:tcPr>
            <w:tcW w:w="1701" w:type="dxa"/>
            <w:vAlign w:val="center"/>
          </w:tcPr>
          <w:p w:rsidR="00B82570" w:rsidRDefault="00B82570" w:rsidP="00D31124">
            <w:pPr>
              <w:pStyle w:val="a7"/>
              <w:ind w:left="0"/>
              <w:rPr>
                <w:sz w:val="22"/>
                <w:szCs w:val="22"/>
              </w:rPr>
            </w:pPr>
            <w:r>
              <w:rPr>
                <w:sz w:val="22"/>
                <w:szCs w:val="22"/>
              </w:rPr>
              <w:t>«ул.Чкалова» ул.Куйбышева</w:t>
            </w:r>
          </w:p>
        </w:tc>
        <w:tc>
          <w:tcPr>
            <w:tcW w:w="1700" w:type="dxa"/>
            <w:vAlign w:val="center"/>
          </w:tcPr>
          <w:p w:rsidR="00B82570" w:rsidRDefault="00B82570" w:rsidP="00D31124">
            <w:pPr>
              <w:pStyle w:val="a7"/>
              <w:ind w:left="0"/>
              <w:rPr>
                <w:sz w:val="22"/>
                <w:szCs w:val="22"/>
              </w:rPr>
            </w:pPr>
            <w:r>
              <w:rPr>
                <w:sz w:val="22"/>
                <w:szCs w:val="22"/>
              </w:rPr>
              <w:t>из города</w:t>
            </w:r>
          </w:p>
        </w:tc>
        <w:tc>
          <w:tcPr>
            <w:tcW w:w="1843" w:type="dxa"/>
            <w:vAlign w:val="center"/>
          </w:tcPr>
          <w:p w:rsidR="00B82570" w:rsidRDefault="00B82570" w:rsidP="00D31124">
            <w:pPr>
              <w:pStyle w:val="a7"/>
              <w:ind w:left="0"/>
              <w:rPr>
                <w:sz w:val="22"/>
                <w:szCs w:val="22"/>
              </w:rPr>
            </w:pPr>
            <w:r>
              <w:rPr>
                <w:sz w:val="22"/>
                <w:szCs w:val="22"/>
              </w:rPr>
              <w:t>ул.Куйбышева</w:t>
            </w:r>
          </w:p>
        </w:tc>
        <w:tc>
          <w:tcPr>
            <w:tcW w:w="1985" w:type="dxa"/>
            <w:vAlign w:val="center"/>
          </w:tcPr>
          <w:p w:rsidR="00B82570" w:rsidRDefault="00B82570" w:rsidP="00D31124">
            <w:pPr>
              <w:pStyle w:val="a7"/>
              <w:ind w:left="0"/>
              <w:rPr>
                <w:sz w:val="22"/>
                <w:szCs w:val="22"/>
              </w:rPr>
            </w:pPr>
            <w:r>
              <w:rPr>
                <w:sz w:val="22"/>
                <w:szCs w:val="22"/>
              </w:rPr>
              <w:t>ул.Куйбышева</w:t>
            </w:r>
          </w:p>
        </w:tc>
      </w:tr>
      <w:tr w:rsidR="00B82570" w:rsidRPr="00BC1BDA" w:rsidTr="00D31124">
        <w:tc>
          <w:tcPr>
            <w:tcW w:w="567" w:type="dxa"/>
            <w:vAlign w:val="center"/>
          </w:tcPr>
          <w:p w:rsidR="00B82570" w:rsidRDefault="00B82570" w:rsidP="00D31124">
            <w:pPr>
              <w:pStyle w:val="a7"/>
              <w:ind w:left="0"/>
            </w:pPr>
            <w:r>
              <w:t>10</w:t>
            </w:r>
          </w:p>
        </w:tc>
        <w:tc>
          <w:tcPr>
            <w:tcW w:w="1702" w:type="dxa"/>
            <w:vAlign w:val="center"/>
          </w:tcPr>
          <w:p w:rsidR="00B82570" w:rsidRDefault="00B82570" w:rsidP="00D31124">
            <w:pPr>
              <w:rPr>
                <w:sz w:val="22"/>
                <w:szCs w:val="22"/>
              </w:rPr>
            </w:pPr>
            <w:r>
              <w:rPr>
                <w:sz w:val="22"/>
                <w:szCs w:val="22"/>
              </w:rPr>
              <w:t>Свердловский</w:t>
            </w:r>
          </w:p>
        </w:tc>
        <w:tc>
          <w:tcPr>
            <w:tcW w:w="1701" w:type="dxa"/>
            <w:vAlign w:val="center"/>
          </w:tcPr>
          <w:p w:rsidR="00B82570" w:rsidRPr="005516B3" w:rsidRDefault="00B82570" w:rsidP="00D31124">
            <w:pPr>
              <w:pStyle w:val="a7"/>
              <w:ind w:left="0"/>
              <w:rPr>
                <w:sz w:val="22"/>
                <w:szCs w:val="22"/>
              </w:rPr>
            </w:pPr>
            <w:r>
              <w:rPr>
                <w:sz w:val="22"/>
                <w:szCs w:val="22"/>
              </w:rPr>
              <w:t>Пл.К.Маркса</w:t>
            </w:r>
          </w:p>
        </w:tc>
        <w:tc>
          <w:tcPr>
            <w:tcW w:w="1700" w:type="dxa"/>
            <w:vAlign w:val="center"/>
          </w:tcPr>
          <w:p w:rsidR="00B82570" w:rsidRDefault="00B82570" w:rsidP="00D31124">
            <w:pPr>
              <w:pStyle w:val="a7"/>
              <w:ind w:left="0"/>
              <w:rPr>
                <w:sz w:val="22"/>
                <w:szCs w:val="22"/>
              </w:rPr>
            </w:pPr>
            <w:r>
              <w:rPr>
                <w:sz w:val="22"/>
                <w:szCs w:val="22"/>
              </w:rPr>
              <w:t>в город</w:t>
            </w:r>
          </w:p>
        </w:tc>
        <w:tc>
          <w:tcPr>
            <w:tcW w:w="1843" w:type="dxa"/>
            <w:vAlign w:val="center"/>
          </w:tcPr>
          <w:p w:rsidR="00B82570" w:rsidRDefault="00B82570" w:rsidP="00D31124">
            <w:pPr>
              <w:pStyle w:val="a7"/>
              <w:ind w:left="0"/>
              <w:rPr>
                <w:sz w:val="22"/>
                <w:szCs w:val="22"/>
              </w:rPr>
            </w:pPr>
            <w:r>
              <w:rPr>
                <w:sz w:val="22"/>
                <w:szCs w:val="22"/>
              </w:rPr>
              <w:t>ул. Белинского</w:t>
            </w:r>
          </w:p>
        </w:tc>
        <w:tc>
          <w:tcPr>
            <w:tcW w:w="1985" w:type="dxa"/>
            <w:vAlign w:val="center"/>
          </w:tcPr>
          <w:p w:rsidR="00B82570" w:rsidRDefault="00B82570" w:rsidP="00D31124">
            <w:pPr>
              <w:pStyle w:val="a7"/>
              <w:ind w:left="0"/>
              <w:rPr>
                <w:sz w:val="22"/>
                <w:szCs w:val="22"/>
              </w:rPr>
            </w:pPr>
            <w:r>
              <w:rPr>
                <w:sz w:val="22"/>
                <w:szCs w:val="22"/>
              </w:rPr>
              <w:t>ул.Белинского</w:t>
            </w:r>
          </w:p>
        </w:tc>
      </w:tr>
      <w:tr w:rsidR="00B82570" w:rsidRPr="00BC1BDA" w:rsidTr="00D31124">
        <w:trPr>
          <w:trHeight w:val="1198"/>
        </w:trPr>
        <w:tc>
          <w:tcPr>
            <w:tcW w:w="567" w:type="dxa"/>
            <w:vAlign w:val="center"/>
          </w:tcPr>
          <w:p w:rsidR="00B82570" w:rsidRDefault="00B82570" w:rsidP="00D31124">
            <w:pPr>
              <w:pStyle w:val="a7"/>
              <w:ind w:left="0"/>
            </w:pPr>
            <w:r>
              <w:t>11</w:t>
            </w:r>
          </w:p>
        </w:tc>
        <w:tc>
          <w:tcPr>
            <w:tcW w:w="1702" w:type="dxa"/>
            <w:vAlign w:val="center"/>
          </w:tcPr>
          <w:p w:rsidR="00B82570" w:rsidRPr="00687E64" w:rsidRDefault="00B82570" w:rsidP="00D31124">
            <w:r w:rsidRPr="00687E64">
              <w:t>Свердловский</w:t>
            </w:r>
          </w:p>
        </w:tc>
        <w:tc>
          <w:tcPr>
            <w:tcW w:w="1701" w:type="dxa"/>
            <w:vAlign w:val="center"/>
          </w:tcPr>
          <w:p w:rsidR="00B82570" w:rsidRPr="00687E64" w:rsidRDefault="00B82570" w:rsidP="00D31124">
            <w:pPr>
              <w:rPr>
                <w:bCs/>
              </w:rPr>
            </w:pPr>
            <w:r>
              <w:rPr>
                <w:bCs/>
              </w:rPr>
              <w:t>Пл. Ветеранов(ранее ул. Тимирязева) Тм</w:t>
            </w:r>
          </w:p>
        </w:tc>
        <w:tc>
          <w:tcPr>
            <w:tcW w:w="1700" w:type="dxa"/>
            <w:vAlign w:val="center"/>
          </w:tcPr>
          <w:p w:rsidR="00B82570" w:rsidRPr="00687E64" w:rsidRDefault="00B82570" w:rsidP="00D31124">
            <w:pPr>
              <w:rPr>
                <w:bCs/>
              </w:rPr>
            </w:pPr>
            <w:r>
              <w:rPr>
                <w:bCs/>
              </w:rPr>
              <w:t>в город</w:t>
            </w:r>
          </w:p>
        </w:tc>
        <w:tc>
          <w:tcPr>
            <w:tcW w:w="1843" w:type="dxa"/>
            <w:vAlign w:val="center"/>
          </w:tcPr>
          <w:p w:rsidR="00B82570" w:rsidRPr="00687E64" w:rsidRDefault="00B82570" w:rsidP="00D31124">
            <w:pPr>
              <w:rPr>
                <w:bCs/>
              </w:rPr>
            </w:pPr>
            <w:r>
              <w:rPr>
                <w:bCs/>
              </w:rPr>
              <w:t>ул. Сибирская</w:t>
            </w:r>
          </w:p>
        </w:tc>
        <w:tc>
          <w:tcPr>
            <w:tcW w:w="1985" w:type="dxa"/>
            <w:vAlign w:val="center"/>
          </w:tcPr>
          <w:p w:rsidR="00B82570" w:rsidRPr="00FB6703" w:rsidRDefault="00B82570" w:rsidP="00D31124">
            <w:pPr>
              <w:rPr>
                <w:bCs/>
              </w:rPr>
            </w:pPr>
            <w:r w:rsidRPr="00FB6703">
              <w:rPr>
                <w:bCs/>
              </w:rPr>
              <w:t xml:space="preserve">ул. </w:t>
            </w:r>
            <w:r>
              <w:rPr>
                <w:bCs/>
              </w:rPr>
              <w:t>Сибирская</w:t>
            </w:r>
          </w:p>
        </w:tc>
      </w:tr>
      <w:tr w:rsidR="00B82570" w:rsidRPr="00BC1BDA" w:rsidTr="00D31124">
        <w:tc>
          <w:tcPr>
            <w:tcW w:w="567" w:type="dxa"/>
            <w:vAlign w:val="center"/>
          </w:tcPr>
          <w:p w:rsidR="00B82570" w:rsidRPr="00687E64" w:rsidRDefault="00B82570" w:rsidP="00D31124">
            <w:pPr>
              <w:pStyle w:val="a7"/>
              <w:ind w:left="0"/>
              <w:rPr>
                <w:sz w:val="22"/>
                <w:szCs w:val="22"/>
              </w:rPr>
            </w:pPr>
            <w:r>
              <w:rPr>
                <w:sz w:val="22"/>
                <w:szCs w:val="22"/>
              </w:rPr>
              <w:t>12</w:t>
            </w:r>
          </w:p>
        </w:tc>
        <w:tc>
          <w:tcPr>
            <w:tcW w:w="1702" w:type="dxa"/>
            <w:vAlign w:val="center"/>
          </w:tcPr>
          <w:p w:rsidR="00B82570" w:rsidRPr="00687E64" w:rsidRDefault="00B82570" w:rsidP="00D31124">
            <w:r w:rsidRPr="00687E64">
              <w:t>Свердловский</w:t>
            </w:r>
          </w:p>
        </w:tc>
        <w:tc>
          <w:tcPr>
            <w:tcW w:w="1701" w:type="dxa"/>
            <w:vAlign w:val="center"/>
          </w:tcPr>
          <w:p w:rsidR="00B82570" w:rsidRPr="00687E64" w:rsidRDefault="00B82570" w:rsidP="00D31124">
            <w:r>
              <w:t>Стадион «Динамо» Тм</w:t>
            </w:r>
          </w:p>
        </w:tc>
        <w:tc>
          <w:tcPr>
            <w:tcW w:w="1700" w:type="dxa"/>
            <w:vAlign w:val="center"/>
          </w:tcPr>
          <w:p w:rsidR="00B82570" w:rsidRPr="00687E64" w:rsidRDefault="00B82570" w:rsidP="00D31124">
            <w:r>
              <w:t>в город</w:t>
            </w:r>
          </w:p>
        </w:tc>
        <w:tc>
          <w:tcPr>
            <w:tcW w:w="1843" w:type="dxa"/>
            <w:vAlign w:val="center"/>
          </w:tcPr>
          <w:p w:rsidR="00B82570" w:rsidRPr="00687E64" w:rsidRDefault="00B82570" w:rsidP="00D31124">
            <w:r>
              <w:t>ул. Куйбышева</w:t>
            </w:r>
          </w:p>
        </w:tc>
        <w:tc>
          <w:tcPr>
            <w:tcW w:w="1985" w:type="dxa"/>
            <w:vAlign w:val="center"/>
          </w:tcPr>
          <w:p w:rsidR="00B82570" w:rsidRPr="00FB6703" w:rsidRDefault="00B82570" w:rsidP="00D31124">
            <w:r w:rsidRPr="00FB6703">
              <w:t xml:space="preserve">ул. </w:t>
            </w:r>
            <w:r>
              <w:t>Куйбышева</w:t>
            </w:r>
          </w:p>
        </w:tc>
      </w:tr>
    </w:tbl>
    <w:p w:rsidR="00B82570" w:rsidRDefault="00B82570" w:rsidP="00B82570">
      <w:pPr>
        <w:jc w:val="both"/>
      </w:pPr>
    </w:p>
    <w:p w:rsidR="00B82570" w:rsidRDefault="00B82570" w:rsidP="00B82570">
      <w:pPr>
        <w:ind w:firstLine="705"/>
        <w:jc w:val="both"/>
      </w:pPr>
    </w:p>
    <w:p w:rsidR="00B82570" w:rsidRDefault="00B82570" w:rsidP="00B82570">
      <w:pPr>
        <w:ind w:firstLine="705"/>
        <w:jc w:val="both"/>
      </w:pPr>
      <w:r>
        <w:t>2. Подрядчик выполняет работы</w:t>
      </w:r>
      <w:r w:rsidRPr="00E37513">
        <w:t xml:space="preserve"> </w:t>
      </w:r>
      <w:r>
        <w:t>по проведению осмотра и проверки состояния внутренней электрической схемы в остановочных павильонах, установленных на вышеуказанных остановочных пунктах.</w:t>
      </w:r>
    </w:p>
    <w:p w:rsidR="00B82570" w:rsidRDefault="00B82570" w:rsidP="00B82570">
      <w:pPr>
        <w:pStyle w:val="a7"/>
        <w:numPr>
          <w:ilvl w:val="0"/>
          <w:numId w:val="12"/>
        </w:numPr>
        <w:suppressAutoHyphens/>
        <w:ind w:left="0" w:firstLine="705"/>
        <w:jc w:val="both"/>
      </w:pPr>
      <w:r>
        <w:t xml:space="preserve">По результатам осмотра составляется дефектная ведомость </w:t>
      </w:r>
      <w:r w:rsidRPr="00D53BE4">
        <w:t>состояния внутренней</w:t>
      </w:r>
      <w:r w:rsidRPr="0063091A">
        <w:rPr>
          <w:b/>
          <w:sz w:val="28"/>
          <w:szCs w:val="28"/>
        </w:rPr>
        <w:t xml:space="preserve"> </w:t>
      </w:r>
      <w:r w:rsidRPr="00D53BE4">
        <w:t>электрической схемы</w:t>
      </w:r>
      <w:r>
        <w:t xml:space="preserve"> с приложением</w:t>
      </w:r>
      <w:r w:rsidRPr="000560AF">
        <w:t xml:space="preserve"> </w:t>
      </w:r>
      <w:r>
        <w:t>акта заключения на соответствие проекту,   производит замену и установку необходимого оборудования и элементов для восстановления работоспособности электрической системы павильона в целом, в соответствии с проектом.</w:t>
      </w:r>
    </w:p>
    <w:p w:rsidR="00B82570" w:rsidRDefault="00B82570" w:rsidP="00B82570">
      <w:pPr>
        <w:pStyle w:val="a7"/>
        <w:numPr>
          <w:ilvl w:val="0"/>
          <w:numId w:val="12"/>
        </w:numPr>
        <w:suppressAutoHyphens/>
        <w:ind w:left="0" w:firstLine="705"/>
        <w:jc w:val="both"/>
      </w:pPr>
      <w:r>
        <w:t xml:space="preserve">Работы по подготовке и подключению остановочных павильонов к сети наружного освещения. </w:t>
      </w:r>
    </w:p>
    <w:p w:rsidR="00B82570" w:rsidRDefault="00B82570" w:rsidP="00B82570">
      <w:pPr>
        <w:pStyle w:val="a7"/>
        <w:numPr>
          <w:ilvl w:val="0"/>
          <w:numId w:val="12"/>
        </w:numPr>
        <w:suppressAutoHyphens/>
        <w:jc w:val="both"/>
      </w:pPr>
      <w:r>
        <w:t>Технико-эксплуатационные требования к освещению остановочных павильонов:</w:t>
      </w:r>
    </w:p>
    <w:p w:rsidR="00B82570" w:rsidRPr="005F4D69" w:rsidRDefault="00B82570" w:rsidP="00B82570">
      <w:pPr>
        <w:pStyle w:val="a7"/>
        <w:numPr>
          <w:ilvl w:val="1"/>
          <w:numId w:val="12"/>
        </w:numPr>
        <w:suppressAutoHyphens/>
        <w:ind w:left="0" w:firstLine="705"/>
        <w:jc w:val="both"/>
      </w:pPr>
      <w:r>
        <w:t xml:space="preserve"> Суммарная п</w:t>
      </w:r>
      <w:r w:rsidRPr="00C141A8">
        <w:t>отребляемая мощность</w:t>
      </w:r>
      <w:r>
        <w:t xml:space="preserve"> </w:t>
      </w:r>
      <w:r w:rsidRPr="00C141A8">
        <w:t>элемент</w:t>
      </w:r>
      <w:r>
        <w:t>ов освещения</w:t>
      </w:r>
      <w:r w:rsidRPr="00C141A8">
        <w:t xml:space="preserve"> </w:t>
      </w:r>
      <w:r>
        <w:t xml:space="preserve">отдельного остановочного павильона не должна превышать 1.3 </w:t>
      </w:r>
      <w:r w:rsidRPr="009A784B">
        <w:t xml:space="preserve"> </w:t>
      </w:r>
      <w:r>
        <w:t>к</w:t>
      </w:r>
      <w:r w:rsidRPr="009A784B">
        <w:t>Ватт</w:t>
      </w:r>
      <w:r w:rsidRPr="009A784B">
        <w:rPr>
          <w:sz w:val="28"/>
          <w:szCs w:val="28"/>
        </w:rPr>
        <w:t>.</w:t>
      </w:r>
    </w:p>
    <w:p w:rsidR="00B82570" w:rsidRDefault="00B82570" w:rsidP="00B82570">
      <w:pPr>
        <w:pStyle w:val="a7"/>
        <w:numPr>
          <w:ilvl w:val="1"/>
          <w:numId w:val="12"/>
        </w:numPr>
        <w:suppressAutoHyphens/>
        <w:ind w:left="0" w:firstLine="705"/>
        <w:jc w:val="both"/>
      </w:pPr>
      <w:r w:rsidRPr="001316CF">
        <w:lastRenderedPageBreak/>
        <w:t>Температура эксплуатации от -</w:t>
      </w:r>
      <w:r>
        <w:t>45</w:t>
      </w:r>
      <w:r w:rsidRPr="005F4D69">
        <w:rPr>
          <w:vertAlign w:val="superscript"/>
        </w:rPr>
        <w:t>0</w:t>
      </w:r>
      <w:r w:rsidRPr="001316CF">
        <w:t>С до +45</w:t>
      </w:r>
      <w:r w:rsidRPr="005F4D69">
        <w:rPr>
          <w:vertAlign w:val="superscript"/>
        </w:rPr>
        <w:t>0</w:t>
      </w:r>
      <w:r w:rsidRPr="001316CF">
        <w:t>С.</w:t>
      </w:r>
    </w:p>
    <w:p w:rsidR="00B82570" w:rsidRDefault="00B82570" w:rsidP="00B82570">
      <w:pPr>
        <w:pStyle w:val="a7"/>
        <w:numPr>
          <w:ilvl w:val="1"/>
          <w:numId w:val="12"/>
        </w:numPr>
        <w:suppressAutoHyphens/>
        <w:ind w:left="0" w:firstLine="705"/>
        <w:jc w:val="both"/>
      </w:pPr>
      <w:r w:rsidRPr="003C0694">
        <w:t xml:space="preserve">Климатическое исполнение </w:t>
      </w:r>
      <w:r>
        <w:t xml:space="preserve">электроприборов должно соответствовать требованиям </w:t>
      </w:r>
      <w:r w:rsidRPr="003C0694">
        <w:t xml:space="preserve"> </w:t>
      </w:r>
      <w:r w:rsidRPr="00FB6703">
        <w:t xml:space="preserve">ГОСТ 15150-69 </w:t>
      </w:r>
      <w:r>
        <w:t>«Машины,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B82570" w:rsidRDefault="00B82570" w:rsidP="00B82570">
      <w:pPr>
        <w:pStyle w:val="a7"/>
        <w:numPr>
          <w:ilvl w:val="1"/>
          <w:numId w:val="12"/>
        </w:numPr>
        <w:suppressAutoHyphens/>
        <w:ind w:left="0" w:firstLine="705"/>
        <w:jc w:val="both"/>
      </w:pPr>
      <w:r>
        <w:t xml:space="preserve">Требования по надежности должны соответствовать </w:t>
      </w:r>
      <w:r w:rsidRPr="00FB6703">
        <w:t>ГОСТ 20.39.312-85</w:t>
      </w:r>
      <w:r>
        <w:t xml:space="preserve"> «Комплексная система общих технических требований. Изделия электротехнические. Требования по надежности».</w:t>
      </w:r>
    </w:p>
    <w:p w:rsidR="00B82570" w:rsidRDefault="00B82570" w:rsidP="00B82570">
      <w:pPr>
        <w:pStyle w:val="a7"/>
        <w:numPr>
          <w:ilvl w:val="1"/>
          <w:numId w:val="12"/>
        </w:numPr>
        <w:suppressAutoHyphens/>
        <w:ind w:left="0" w:firstLine="705"/>
        <w:jc w:val="both"/>
      </w:pPr>
      <w:r>
        <w:t>Предусмотреть автоматическое управление освещением остановочного павильона при помощи реле времени и установить режимы непрерывной работы подсветки павильона в темное время суток, в пределах  времени  работы общественного транспорта.</w:t>
      </w:r>
      <w:r w:rsidRPr="00166594">
        <w:t xml:space="preserve"> </w:t>
      </w:r>
      <w:r>
        <w:t>Представить инструкцию по изменению настроек.</w:t>
      </w:r>
    </w:p>
    <w:p w:rsidR="00B82570" w:rsidRPr="00FB6703" w:rsidRDefault="00B82570" w:rsidP="00B82570">
      <w:pPr>
        <w:pStyle w:val="a7"/>
        <w:numPr>
          <w:ilvl w:val="1"/>
          <w:numId w:val="12"/>
        </w:numPr>
        <w:suppressAutoHyphens/>
        <w:ind w:left="0" w:firstLine="705"/>
        <w:jc w:val="both"/>
      </w:pPr>
      <w:r w:rsidRPr="00FB6703">
        <w:t>Устанавливаемое электрооборудование должно соответствовать требованиям  «Правил устройства электроустановок» (ПУЭ), издание 7, разделы 6, 7.</w:t>
      </w:r>
    </w:p>
    <w:p w:rsidR="00B82570" w:rsidRDefault="00B82570" w:rsidP="00B82570">
      <w:pPr>
        <w:pStyle w:val="a7"/>
        <w:numPr>
          <w:ilvl w:val="0"/>
          <w:numId w:val="12"/>
        </w:numPr>
        <w:suppressAutoHyphens/>
        <w:ind w:left="0" w:firstLine="705"/>
        <w:jc w:val="both"/>
      </w:pPr>
      <w:r>
        <w:t xml:space="preserve">При </w:t>
      </w:r>
      <w:r w:rsidRPr="00D52C95">
        <w:t>производстве</w:t>
      </w:r>
      <w:r>
        <w:t xml:space="preserve"> работ о</w:t>
      </w:r>
      <w:r w:rsidRPr="00D52C95">
        <w:t xml:space="preserve">беспечить безопасность </w:t>
      </w:r>
      <w:r>
        <w:t xml:space="preserve">участников </w:t>
      </w:r>
      <w:r w:rsidRPr="00D52C95">
        <w:t>дорожного движения в соответствии с требовани</w:t>
      </w:r>
      <w:r>
        <w:t>ями ВСН 37</w:t>
      </w:r>
      <w:r>
        <w:noBreakHyphen/>
        <w:t>84, СНиП 12-03-2001 «Безопасность труда в строительстве. Часть 1. Общие требования» и СНиП 12-04-2002 «Безопасность труда в строительстве. Часть 2. Строительное производство».</w:t>
      </w:r>
    </w:p>
    <w:p w:rsidR="00B82570" w:rsidRPr="00D52C95" w:rsidRDefault="00B82570" w:rsidP="00B82570">
      <w:pPr>
        <w:pStyle w:val="a7"/>
        <w:numPr>
          <w:ilvl w:val="0"/>
          <w:numId w:val="12"/>
        </w:numPr>
        <w:suppressAutoHyphens/>
        <w:ind w:left="0" w:firstLine="705"/>
        <w:jc w:val="both"/>
      </w:pPr>
      <w:r>
        <w:t>На выполненные работы по подготовке и подключению внутренней электрической схемы внутри остановочного павильона Подрядчик устанавливает гарантийный срок 24</w:t>
      </w:r>
      <w:r w:rsidRPr="00D46C9D">
        <w:t xml:space="preserve"> месяц</w:t>
      </w:r>
      <w:r>
        <w:t>а</w:t>
      </w:r>
      <w:r w:rsidRPr="00D46C9D">
        <w:t xml:space="preserve"> с момента подписания Заказчиком акта </w:t>
      </w:r>
      <w:r>
        <w:t xml:space="preserve">о </w:t>
      </w:r>
      <w:r w:rsidRPr="00D46C9D">
        <w:t>приемк</w:t>
      </w:r>
      <w:r>
        <w:t xml:space="preserve">е </w:t>
      </w:r>
      <w:r w:rsidRPr="00D46C9D">
        <w:t>выполненных работ</w:t>
      </w:r>
      <w:r>
        <w:t>.</w:t>
      </w:r>
    </w:p>
    <w:p w:rsidR="00B82570" w:rsidRDefault="00B82570" w:rsidP="00B82570">
      <w:pPr>
        <w:tabs>
          <w:tab w:val="left" w:pos="627"/>
        </w:tabs>
        <w:jc w:val="both"/>
      </w:pPr>
    </w:p>
    <w:p w:rsidR="00B82570" w:rsidRPr="00BC1BDA" w:rsidRDefault="00B82570" w:rsidP="00B82570">
      <w:pPr>
        <w:tabs>
          <w:tab w:val="left" w:pos="627"/>
        </w:tabs>
        <w:jc w:val="both"/>
      </w:pPr>
      <w:r>
        <w:t xml:space="preserve"> </w:t>
      </w:r>
    </w:p>
    <w:tbl>
      <w:tblPr>
        <w:tblW w:w="0" w:type="auto"/>
        <w:tblInd w:w="187" w:type="dxa"/>
        <w:tblLayout w:type="fixed"/>
        <w:tblLook w:val="0000"/>
      </w:tblPr>
      <w:tblGrid>
        <w:gridCol w:w="4740"/>
        <w:gridCol w:w="4410"/>
      </w:tblGrid>
      <w:tr w:rsidR="00B82570" w:rsidRPr="00BC1BDA" w:rsidTr="00D31124">
        <w:trPr>
          <w:trHeight w:val="50"/>
        </w:trPr>
        <w:tc>
          <w:tcPr>
            <w:tcW w:w="4740" w:type="dxa"/>
          </w:tcPr>
          <w:p w:rsidR="00B82570" w:rsidRPr="00BC1BDA" w:rsidRDefault="00B82570" w:rsidP="00D31124">
            <w:pPr>
              <w:autoSpaceDE w:val="0"/>
              <w:snapToGrid w:val="0"/>
              <w:jc w:val="both"/>
              <w:rPr>
                <w:b/>
                <w:color w:val="000000"/>
              </w:rPr>
            </w:pPr>
            <w:r w:rsidRPr="00BC1BDA">
              <w:rPr>
                <w:b/>
                <w:color w:val="000000"/>
              </w:rPr>
              <w:t>Заказчик:</w:t>
            </w:r>
          </w:p>
          <w:p w:rsidR="00B82570" w:rsidRPr="00BC1BDA" w:rsidRDefault="00B82570" w:rsidP="00D31124">
            <w:pPr>
              <w:tabs>
                <w:tab w:val="left" w:pos="5940"/>
              </w:tabs>
              <w:snapToGrid w:val="0"/>
              <w:ind w:left="360" w:right="-2285" w:hanging="360"/>
              <w:rPr>
                <w:b/>
                <w:bCs/>
              </w:rPr>
            </w:pPr>
            <w:r w:rsidRPr="00BC1BDA">
              <w:rPr>
                <w:b/>
                <w:bCs/>
              </w:rPr>
              <w:t>Департамент дорог и транспорта</w:t>
            </w:r>
          </w:p>
          <w:p w:rsidR="00B82570" w:rsidRPr="00BC1BDA" w:rsidRDefault="00B82570" w:rsidP="00D31124">
            <w:pPr>
              <w:tabs>
                <w:tab w:val="left" w:pos="5940"/>
              </w:tabs>
              <w:ind w:left="360" w:right="-2285" w:hanging="360"/>
              <w:rPr>
                <w:b/>
                <w:bCs/>
              </w:rPr>
            </w:pPr>
            <w:r w:rsidRPr="00BC1BDA">
              <w:rPr>
                <w:b/>
                <w:bCs/>
              </w:rPr>
              <w:t>администрации города Перми</w:t>
            </w:r>
          </w:p>
          <w:p w:rsidR="00B82570" w:rsidRPr="00BC1BDA" w:rsidRDefault="00B82570" w:rsidP="00D31124">
            <w:pPr>
              <w:tabs>
                <w:tab w:val="left" w:pos="4860"/>
              </w:tabs>
              <w:ind w:right="-2285"/>
            </w:pPr>
          </w:p>
          <w:p w:rsidR="00B82570" w:rsidRPr="00BC1BDA" w:rsidRDefault="00B82570" w:rsidP="00D31124">
            <w:pPr>
              <w:tabs>
                <w:tab w:val="left" w:pos="4860"/>
              </w:tabs>
              <w:ind w:right="-2285"/>
            </w:pPr>
          </w:p>
          <w:p w:rsidR="00B82570" w:rsidRPr="00BC1BDA" w:rsidRDefault="00B82570" w:rsidP="00D31124">
            <w:pPr>
              <w:snapToGrid w:val="0"/>
              <w:ind w:right="-2285"/>
              <w:rPr>
                <w:color w:val="000000"/>
                <w:w w:val="107"/>
              </w:rPr>
            </w:pPr>
            <w:r w:rsidRPr="00BC1BDA">
              <w:rPr>
                <w:color w:val="000000"/>
                <w:w w:val="107"/>
              </w:rPr>
              <w:t>_________________ /___________ /</w:t>
            </w:r>
          </w:p>
          <w:p w:rsidR="00B82570" w:rsidRPr="00BC1BDA" w:rsidRDefault="00B82570" w:rsidP="00D31124">
            <w:pPr>
              <w:tabs>
                <w:tab w:val="left" w:pos="4860"/>
              </w:tabs>
              <w:ind w:right="-2285"/>
              <w:jc w:val="both"/>
            </w:pPr>
            <w:r w:rsidRPr="00BC1BDA">
              <w:t>м.п.</w:t>
            </w:r>
          </w:p>
          <w:p w:rsidR="00B82570" w:rsidRPr="00BC1BDA" w:rsidRDefault="00B82570" w:rsidP="00D31124">
            <w:pPr>
              <w:pStyle w:val="Iauiue"/>
              <w:rPr>
                <w:rFonts w:cs="Times New Roman"/>
                <w:b/>
                <w:color w:val="000000"/>
                <w:sz w:val="24"/>
                <w:szCs w:val="24"/>
              </w:rPr>
            </w:pPr>
          </w:p>
        </w:tc>
        <w:tc>
          <w:tcPr>
            <w:tcW w:w="4410" w:type="dxa"/>
          </w:tcPr>
          <w:p w:rsidR="00B82570" w:rsidRPr="00BC1BDA" w:rsidRDefault="00B82570" w:rsidP="00D31124">
            <w:pPr>
              <w:tabs>
                <w:tab w:val="left" w:pos="12235"/>
              </w:tabs>
              <w:snapToGrid w:val="0"/>
              <w:ind w:left="360" w:right="-5"/>
              <w:jc w:val="both"/>
              <w:rPr>
                <w:b/>
                <w:iCs/>
              </w:rPr>
            </w:pPr>
            <w:r w:rsidRPr="00BC1BDA">
              <w:rPr>
                <w:b/>
                <w:iCs/>
              </w:rPr>
              <w:t>Подрядчик:</w:t>
            </w:r>
          </w:p>
          <w:p w:rsidR="00B82570" w:rsidRPr="00BC1BDA" w:rsidRDefault="00B82570" w:rsidP="00D31124">
            <w:pPr>
              <w:rPr>
                <w:b/>
                <w:iCs/>
              </w:rPr>
            </w:pPr>
          </w:p>
        </w:tc>
      </w:tr>
    </w:tbl>
    <w:p w:rsidR="00B82570" w:rsidRPr="00BC1BDA" w:rsidRDefault="00B82570" w:rsidP="00B82570"/>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Default="00097D43" w:rsidP="00097D43"/>
    <w:p w:rsidR="00097D43" w:rsidRDefault="00097D43" w:rsidP="00097D43"/>
    <w:p w:rsidR="004A3A6A" w:rsidRPr="00097D43" w:rsidRDefault="004A3A6A" w:rsidP="00097D43">
      <w:pPr>
        <w:jc w:val="center"/>
      </w:pPr>
    </w:p>
    <w:sectPr w:rsidR="004A3A6A" w:rsidRPr="00097D43" w:rsidSect="004A3A6A">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BAE" w:rsidRDefault="00304BAE" w:rsidP="00C966E0">
      <w:r>
        <w:separator/>
      </w:r>
    </w:p>
  </w:endnote>
  <w:endnote w:type="continuationSeparator" w:id="0">
    <w:p w:rsidR="00304BAE" w:rsidRDefault="00304BAE"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317" w:rsidRDefault="009E7317" w:rsidP="00C966E0">
    <w:pPr>
      <w:pStyle w:val="ac"/>
      <w:tabs>
        <w:tab w:val="clear" w:pos="4677"/>
        <w:tab w:val="center" w:pos="6096"/>
      </w:tabs>
    </w:pPr>
    <w:r>
      <w:tab/>
    </w:r>
    <w:r>
      <w:tab/>
    </w:r>
    <w:r>
      <w:tab/>
    </w:r>
    <w:r>
      <w:tab/>
    </w:r>
  </w:p>
  <w:p w:rsidR="009E7317" w:rsidRDefault="009E7317" w:rsidP="00C966E0">
    <w:pPr>
      <w:pStyle w:val="ac"/>
      <w:tabs>
        <w:tab w:val="left" w:pos="5670"/>
      </w:tabs>
    </w:pPr>
    <w:r>
      <w:t>___________ /________________/</w:t>
    </w:r>
    <w:r>
      <w:tab/>
    </w:r>
    <w:r>
      <w:tab/>
      <w:t>___________ /________________/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BAE" w:rsidRDefault="00304BAE" w:rsidP="00C966E0">
      <w:r>
        <w:separator/>
      </w:r>
    </w:p>
  </w:footnote>
  <w:footnote w:type="continuationSeparator" w:id="0">
    <w:p w:rsidR="00304BAE" w:rsidRDefault="00304BAE"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27202EAA"/>
    <w:multiLevelType w:val="multilevel"/>
    <w:tmpl w:val="6B16C152"/>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6">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nsid w:val="4F9E21F4"/>
    <w:multiLevelType w:val="hybridMultilevel"/>
    <w:tmpl w:val="884E9AAC"/>
    <w:lvl w:ilvl="0" w:tplc="AC445F90">
      <w:start w:val="3"/>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B244EC7"/>
    <w:multiLevelType w:val="multilevel"/>
    <w:tmpl w:val="E54886F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C6E326F"/>
    <w:multiLevelType w:val="multilevel"/>
    <w:tmpl w:val="6B16C152"/>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nsid w:val="60C06A81"/>
    <w:multiLevelType w:val="multilevel"/>
    <w:tmpl w:val="6B16C152"/>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num w:numId="1">
    <w:abstractNumId w:val="6"/>
  </w:num>
  <w:num w:numId="2">
    <w:abstractNumId w:val="7"/>
  </w:num>
  <w:num w:numId="3">
    <w:abstractNumId w:val="1"/>
  </w:num>
  <w:num w:numId="4">
    <w:abstractNumId w:val="4"/>
  </w:num>
  <w:num w:numId="5">
    <w:abstractNumId w:val="0"/>
  </w:num>
  <w:num w:numId="6">
    <w:abstractNumId w:val="2"/>
  </w:num>
  <w:num w:numId="7">
    <w:abstractNumId w:val="3"/>
  </w:num>
  <w:num w:numId="8">
    <w:abstractNumId w:val="9"/>
  </w:num>
  <w:num w:numId="9">
    <w:abstractNumId w:val="10"/>
  </w:num>
  <w:num w:numId="10">
    <w:abstractNumId w:val="5"/>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9551E6"/>
    <w:rsid w:val="00071693"/>
    <w:rsid w:val="00086F38"/>
    <w:rsid w:val="0009277F"/>
    <w:rsid w:val="00097D43"/>
    <w:rsid w:val="000C1079"/>
    <w:rsid w:val="000E6826"/>
    <w:rsid w:val="000F2355"/>
    <w:rsid w:val="00132882"/>
    <w:rsid w:val="001434EC"/>
    <w:rsid w:val="00165841"/>
    <w:rsid w:val="00197B5C"/>
    <w:rsid w:val="001F0C3B"/>
    <w:rsid w:val="002042D7"/>
    <w:rsid w:val="002047D9"/>
    <w:rsid w:val="0020700E"/>
    <w:rsid w:val="00222976"/>
    <w:rsid w:val="00234498"/>
    <w:rsid w:val="002555E6"/>
    <w:rsid w:val="002619CD"/>
    <w:rsid w:val="00304BAE"/>
    <w:rsid w:val="00312CF1"/>
    <w:rsid w:val="0032414C"/>
    <w:rsid w:val="00357EAB"/>
    <w:rsid w:val="003850A6"/>
    <w:rsid w:val="004158DD"/>
    <w:rsid w:val="00420EAD"/>
    <w:rsid w:val="0043478F"/>
    <w:rsid w:val="00442AF9"/>
    <w:rsid w:val="00446B6D"/>
    <w:rsid w:val="00447933"/>
    <w:rsid w:val="00457457"/>
    <w:rsid w:val="004840E8"/>
    <w:rsid w:val="004A272D"/>
    <w:rsid w:val="004A3A6A"/>
    <w:rsid w:val="004D3094"/>
    <w:rsid w:val="005000F6"/>
    <w:rsid w:val="00520CA0"/>
    <w:rsid w:val="00536806"/>
    <w:rsid w:val="0057096A"/>
    <w:rsid w:val="005B57CF"/>
    <w:rsid w:val="006422CD"/>
    <w:rsid w:val="0069071B"/>
    <w:rsid w:val="006951EB"/>
    <w:rsid w:val="006A577A"/>
    <w:rsid w:val="006B5498"/>
    <w:rsid w:val="006E5481"/>
    <w:rsid w:val="007233DA"/>
    <w:rsid w:val="007253AB"/>
    <w:rsid w:val="00743480"/>
    <w:rsid w:val="00743ACE"/>
    <w:rsid w:val="00766A58"/>
    <w:rsid w:val="00777414"/>
    <w:rsid w:val="007935D0"/>
    <w:rsid w:val="007A211F"/>
    <w:rsid w:val="007A472C"/>
    <w:rsid w:val="007F4A75"/>
    <w:rsid w:val="0083310E"/>
    <w:rsid w:val="00851AFC"/>
    <w:rsid w:val="008548EA"/>
    <w:rsid w:val="00857959"/>
    <w:rsid w:val="008603FA"/>
    <w:rsid w:val="0089006E"/>
    <w:rsid w:val="008A04C6"/>
    <w:rsid w:val="008C0ADC"/>
    <w:rsid w:val="008C6D50"/>
    <w:rsid w:val="008F7448"/>
    <w:rsid w:val="009076B5"/>
    <w:rsid w:val="009178A1"/>
    <w:rsid w:val="0092695B"/>
    <w:rsid w:val="009551E6"/>
    <w:rsid w:val="0097219C"/>
    <w:rsid w:val="00972950"/>
    <w:rsid w:val="0097503F"/>
    <w:rsid w:val="009E7317"/>
    <w:rsid w:val="00A41E41"/>
    <w:rsid w:val="00A67D89"/>
    <w:rsid w:val="00A84C6F"/>
    <w:rsid w:val="00A949DC"/>
    <w:rsid w:val="00A96A98"/>
    <w:rsid w:val="00AE54C9"/>
    <w:rsid w:val="00B445E7"/>
    <w:rsid w:val="00B5597D"/>
    <w:rsid w:val="00B77DDE"/>
    <w:rsid w:val="00B82570"/>
    <w:rsid w:val="00B95EF0"/>
    <w:rsid w:val="00BA7115"/>
    <w:rsid w:val="00BB6C67"/>
    <w:rsid w:val="00BC5B46"/>
    <w:rsid w:val="00BC7B1E"/>
    <w:rsid w:val="00C87252"/>
    <w:rsid w:val="00C966E0"/>
    <w:rsid w:val="00CA7DF1"/>
    <w:rsid w:val="00CF0A60"/>
    <w:rsid w:val="00CF3C28"/>
    <w:rsid w:val="00CF583A"/>
    <w:rsid w:val="00D471BD"/>
    <w:rsid w:val="00D56C22"/>
    <w:rsid w:val="00D6073C"/>
    <w:rsid w:val="00D90A09"/>
    <w:rsid w:val="00D97985"/>
    <w:rsid w:val="00DB4830"/>
    <w:rsid w:val="00DC12DF"/>
    <w:rsid w:val="00DC2C04"/>
    <w:rsid w:val="00DD74A2"/>
    <w:rsid w:val="00DD7FE8"/>
    <w:rsid w:val="00DF0211"/>
    <w:rsid w:val="00E02C6B"/>
    <w:rsid w:val="00E465CC"/>
    <w:rsid w:val="00E56DE6"/>
    <w:rsid w:val="00EB1214"/>
    <w:rsid w:val="00EB261F"/>
    <w:rsid w:val="00F1010F"/>
    <w:rsid w:val="00F226E9"/>
    <w:rsid w:val="00F602B9"/>
    <w:rsid w:val="00F767D7"/>
    <w:rsid w:val="00F931CE"/>
    <w:rsid w:val="00FA5E92"/>
    <w:rsid w:val="00FB12D5"/>
    <w:rsid w:val="00FD5498"/>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E7317"/>
    <w:pPr>
      <w:keepNext/>
      <w:numPr>
        <w:numId w:val="5"/>
      </w:numPr>
      <w:suppressAutoHyphens/>
      <w:jc w:val="right"/>
      <w:outlineLvl w:val="0"/>
    </w:pPr>
    <w:rPr>
      <w:sz w:val="24"/>
      <w:lang w:eastAsia="ar-SA"/>
    </w:rPr>
  </w:style>
  <w:style w:type="paragraph" w:styleId="2">
    <w:name w:val="heading 2"/>
    <w:basedOn w:val="a"/>
    <w:next w:val="a"/>
    <w:link w:val="20"/>
    <w:qFormat/>
    <w:rsid w:val="009E7317"/>
    <w:pPr>
      <w:keepNext/>
      <w:numPr>
        <w:ilvl w:val="1"/>
        <w:numId w:val="5"/>
      </w:numPr>
      <w:suppressAutoHyphens/>
      <w:jc w:val="center"/>
      <w:outlineLvl w:val="1"/>
    </w:pPr>
    <w:rPr>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1">
    <w:name w:val="Body Text Indent 2"/>
    <w:basedOn w:val="a"/>
    <w:link w:val="22"/>
    <w:rsid w:val="009551E6"/>
    <w:pPr>
      <w:spacing w:after="120" w:line="480" w:lineRule="auto"/>
      <w:ind w:left="283"/>
    </w:pPr>
  </w:style>
  <w:style w:type="character" w:customStyle="1" w:styleId="22">
    <w:name w:val="Основной текст с отступом 2 Знак"/>
    <w:basedOn w:val="a0"/>
    <w:link w:val="21"/>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0">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character" w:customStyle="1" w:styleId="WW-Absatz-Standardschriftart11111">
    <w:name w:val="WW-Absatz-Standardschriftart11111"/>
    <w:rsid w:val="00F767D7"/>
  </w:style>
  <w:style w:type="character" w:customStyle="1" w:styleId="10">
    <w:name w:val="Заголовок 1 Знак"/>
    <w:basedOn w:val="a0"/>
    <w:link w:val="1"/>
    <w:rsid w:val="009E7317"/>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9E7317"/>
    <w:rPr>
      <w:rFonts w:ascii="Times New Roman" w:eastAsia="Times New Roman" w:hAnsi="Times New Roman" w:cs="Times New Roman"/>
      <w:b/>
      <w:bCs/>
      <w:sz w:val="28"/>
      <w:szCs w:val="24"/>
      <w:lang w:eastAsia="ar-SA"/>
    </w:rPr>
  </w:style>
  <w:style w:type="character" w:customStyle="1" w:styleId="Absatz-Standardschriftart">
    <w:name w:val="Absatz-Standardschriftart"/>
    <w:rsid w:val="009E7317"/>
  </w:style>
  <w:style w:type="character" w:customStyle="1" w:styleId="WW-Absatz-Standardschriftart">
    <w:name w:val="WW-Absatz-Standardschriftart"/>
    <w:rsid w:val="009E7317"/>
  </w:style>
  <w:style w:type="character" w:customStyle="1" w:styleId="WW-Absatz-Standardschriftart1">
    <w:name w:val="WW-Absatz-Standardschriftart1"/>
    <w:rsid w:val="009E7317"/>
  </w:style>
  <w:style w:type="character" w:customStyle="1" w:styleId="WW-Absatz-Standardschriftart11">
    <w:name w:val="WW-Absatz-Standardschriftart11"/>
    <w:rsid w:val="009E7317"/>
  </w:style>
  <w:style w:type="character" w:customStyle="1" w:styleId="WW-Absatz-Standardschriftart111">
    <w:name w:val="WW-Absatz-Standardschriftart111"/>
    <w:rsid w:val="009E7317"/>
  </w:style>
  <w:style w:type="character" w:customStyle="1" w:styleId="WW-Absatz-Standardschriftart1111">
    <w:name w:val="WW-Absatz-Standardschriftart1111"/>
    <w:rsid w:val="009E7317"/>
  </w:style>
  <w:style w:type="character" w:customStyle="1" w:styleId="WW8Num1z0">
    <w:name w:val="WW8Num1z0"/>
    <w:rsid w:val="009E7317"/>
    <w:rPr>
      <w:b/>
      <w:sz w:val="28"/>
      <w:szCs w:val="28"/>
    </w:rPr>
  </w:style>
  <w:style w:type="character" w:customStyle="1" w:styleId="WW8Num2z1">
    <w:name w:val="WW8Num2z1"/>
    <w:rsid w:val="009E7317"/>
    <w:rPr>
      <w:b/>
    </w:rPr>
  </w:style>
  <w:style w:type="character" w:customStyle="1" w:styleId="WW8Num6z0">
    <w:name w:val="WW8Num6z0"/>
    <w:rsid w:val="009E7317"/>
    <w:rPr>
      <w:rFonts w:ascii="Times New Roman" w:eastAsia="Times New Roman" w:hAnsi="Times New Roman" w:cs="Times New Roman"/>
    </w:rPr>
  </w:style>
  <w:style w:type="character" w:customStyle="1" w:styleId="WW8Num7z0">
    <w:name w:val="WW8Num7z0"/>
    <w:rsid w:val="009E7317"/>
    <w:rPr>
      <w:color w:val="000000"/>
    </w:rPr>
  </w:style>
  <w:style w:type="character" w:customStyle="1" w:styleId="12">
    <w:name w:val="Основной шрифт абзаца1"/>
    <w:rsid w:val="009E7317"/>
  </w:style>
  <w:style w:type="character" w:styleId="af0">
    <w:name w:val="page number"/>
    <w:basedOn w:val="12"/>
    <w:rsid w:val="009E7317"/>
  </w:style>
  <w:style w:type="character" w:customStyle="1" w:styleId="13">
    <w:name w:val="Знак Знак1"/>
    <w:basedOn w:val="12"/>
    <w:rsid w:val="009E7317"/>
    <w:rPr>
      <w:sz w:val="24"/>
      <w:szCs w:val="24"/>
    </w:rPr>
  </w:style>
  <w:style w:type="character" w:customStyle="1" w:styleId="tx">
    <w:name w:val="tx"/>
    <w:basedOn w:val="12"/>
    <w:rsid w:val="009E7317"/>
  </w:style>
  <w:style w:type="character" w:customStyle="1" w:styleId="r2">
    <w:name w:val="r2"/>
    <w:basedOn w:val="12"/>
    <w:rsid w:val="009E7317"/>
  </w:style>
  <w:style w:type="character" w:customStyle="1" w:styleId="af1">
    <w:name w:val="Знак Знак"/>
    <w:basedOn w:val="12"/>
    <w:rsid w:val="009E7317"/>
    <w:rPr>
      <w:sz w:val="24"/>
      <w:szCs w:val="24"/>
    </w:rPr>
  </w:style>
  <w:style w:type="character" w:customStyle="1" w:styleId="af2">
    <w:name w:val="Символ нумерации"/>
    <w:rsid w:val="009E7317"/>
  </w:style>
  <w:style w:type="paragraph" w:customStyle="1" w:styleId="af3">
    <w:name w:val="Заголовок"/>
    <w:basedOn w:val="a"/>
    <w:next w:val="a3"/>
    <w:rsid w:val="009E7317"/>
    <w:pPr>
      <w:keepNext/>
      <w:suppressAutoHyphens/>
      <w:spacing w:before="240" w:after="120"/>
    </w:pPr>
    <w:rPr>
      <w:rFonts w:ascii="Arial" w:eastAsia="Arial Unicode MS" w:hAnsi="Arial" w:cs="Tahoma"/>
      <w:sz w:val="28"/>
      <w:szCs w:val="28"/>
      <w:lang w:eastAsia="ar-SA"/>
    </w:rPr>
  </w:style>
  <w:style w:type="paragraph" w:styleId="af4">
    <w:name w:val="List"/>
    <w:basedOn w:val="a3"/>
    <w:rsid w:val="009E7317"/>
    <w:pPr>
      <w:suppressAutoHyphens/>
      <w:spacing w:after="120"/>
      <w:jc w:val="left"/>
    </w:pPr>
    <w:rPr>
      <w:rFonts w:cs="Tahoma"/>
      <w:szCs w:val="24"/>
      <w:lang w:eastAsia="ar-SA"/>
    </w:rPr>
  </w:style>
  <w:style w:type="paragraph" w:customStyle="1" w:styleId="14">
    <w:name w:val="Название1"/>
    <w:basedOn w:val="a"/>
    <w:rsid w:val="009E7317"/>
    <w:pPr>
      <w:suppressLineNumbers/>
      <w:suppressAutoHyphens/>
      <w:spacing w:before="120" w:after="120"/>
    </w:pPr>
    <w:rPr>
      <w:rFonts w:cs="Tahoma"/>
      <w:i/>
      <w:iCs/>
      <w:sz w:val="24"/>
      <w:szCs w:val="24"/>
      <w:lang w:eastAsia="ar-SA"/>
    </w:rPr>
  </w:style>
  <w:style w:type="paragraph" w:customStyle="1" w:styleId="15">
    <w:name w:val="Указатель1"/>
    <w:basedOn w:val="a"/>
    <w:rsid w:val="009E7317"/>
    <w:pPr>
      <w:suppressLineNumbers/>
      <w:suppressAutoHyphens/>
    </w:pPr>
    <w:rPr>
      <w:rFonts w:cs="Tahoma"/>
      <w:sz w:val="24"/>
      <w:szCs w:val="24"/>
      <w:lang w:eastAsia="ar-SA"/>
    </w:rPr>
  </w:style>
  <w:style w:type="paragraph" w:customStyle="1" w:styleId="211">
    <w:name w:val="Основной текст с отступом 21"/>
    <w:basedOn w:val="a"/>
    <w:rsid w:val="009E7317"/>
    <w:pPr>
      <w:suppressAutoHyphens/>
      <w:spacing w:after="120" w:line="480" w:lineRule="auto"/>
      <w:ind w:left="283"/>
    </w:pPr>
    <w:rPr>
      <w:sz w:val="24"/>
      <w:szCs w:val="24"/>
      <w:lang w:eastAsia="ar-SA"/>
    </w:rPr>
  </w:style>
  <w:style w:type="paragraph" w:customStyle="1" w:styleId="16">
    <w:name w:val="Цитата1"/>
    <w:basedOn w:val="a"/>
    <w:rsid w:val="009E7317"/>
    <w:pPr>
      <w:widowControl w:val="0"/>
      <w:shd w:val="clear" w:color="auto" w:fill="FFFFFF"/>
      <w:suppressAutoHyphens/>
      <w:autoSpaceDE w:val="0"/>
      <w:spacing w:before="312" w:line="322" w:lineRule="atLeast"/>
      <w:ind w:left="413" w:right="2304" w:hanging="178"/>
    </w:pPr>
    <w:rPr>
      <w:color w:val="000000"/>
      <w:sz w:val="24"/>
      <w:szCs w:val="29"/>
      <w:lang w:eastAsia="ar-SA"/>
    </w:rPr>
  </w:style>
  <w:style w:type="paragraph" w:styleId="af5">
    <w:name w:val="Normal (Web)"/>
    <w:basedOn w:val="a"/>
    <w:rsid w:val="009E7317"/>
    <w:pPr>
      <w:suppressAutoHyphens/>
      <w:spacing w:before="280" w:after="280"/>
    </w:pPr>
    <w:rPr>
      <w:sz w:val="24"/>
      <w:szCs w:val="24"/>
      <w:lang w:eastAsia="ar-SA"/>
    </w:rPr>
  </w:style>
  <w:style w:type="paragraph" w:customStyle="1" w:styleId="af6">
    <w:name w:val="Знак Знак Знак Знак Знак Знак Знак Знак Знак Знак Знак Знак Знак Знак Знак Знак Знак Знак Знак"/>
    <w:basedOn w:val="a"/>
    <w:next w:val="2"/>
    <w:rsid w:val="009E7317"/>
    <w:pPr>
      <w:suppressAutoHyphens/>
      <w:spacing w:after="160" w:line="240" w:lineRule="exact"/>
    </w:pPr>
    <w:rPr>
      <w:sz w:val="24"/>
      <w:lang w:val="en-US" w:eastAsia="ar-SA"/>
    </w:rPr>
  </w:style>
  <w:style w:type="paragraph" w:customStyle="1" w:styleId="31">
    <w:name w:val="Основной текст 31"/>
    <w:basedOn w:val="a"/>
    <w:rsid w:val="009E7317"/>
    <w:pPr>
      <w:suppressAutoHyphens/>
      <w:spacing w:after="120"/>
    </w:pPr>
    <w:rPr>
      <w:sz w:val="16"/>
      <w:szCs w:val="16"/>
      <w:lang w:eastAsia="ar-SA"/>
    </w:rPr>
  </w:style>
  <w:style w:type="paragraph" w:customStyle="1" w:styleId="af7">
    <w:name w:val="Содержимое таблицы"/>
    <w:basedOn w:val="a"/>
    <w:rsid w:val="009E7317"/>
    <w:pPr>
      <w:suppressLineNumbers/>
      <w:suppressAutoHyphens/>
    </w:pPr>
    <w:rPr>
      <w:sz w:val="24"/>
      <w:szCs w:val="24"/>
      <w:lang w:eastAsia="ar-SA"/>
    </w:rPr>
  </w:style>
  <w:style w:type="paragraph" w:customStyle="1" w:styleId="af8">
    <w:name w:val="Заголовок таблицы"/>
    <w:basedOn w:val="af7"/>
    <w:rsid w:val="009E7317"/>
    <w:pPr>
      <w:jc w:val="center"/>
    </w:pPr>
    <w:rPr>
      <w:b/>
      <w:bCs/>
    </w:rPr>
  </w:style>
  <w:style w:type="paragraph" w:customStyle="1" w:styleId="af9">
    <w:name w:val="Содержимое врезки"/>
    <w:basedOn w:val="a3"/>
    <w:rsid w:val="009E7317"/>
    <w:pPr>
      <w:suppressAutoHyphens/>
      <w:spacing w:after="120"/>
      <w:jc w:val="left"/>
    </w:pPr>
    <w:rPr>
      <w:szCs w:val="24"/>
      <w:lang w:eastAsia="ar-SA"/>
    </w:rPr>
  </w:style>
  <w:style w:type="paragraph" w:customStyle="1" w:styleId="Iauiue">
    <w:name w:val="Iau?iue"/>
    <w:rsid w:val="009E7317"/>
    <w:pPr>
      <w:suppressAutoHyphens/>
      <w:overflowPunct w:val="0"/>
      <w:autoSpaceDE w:val="0"/>
      <w:spacing w:after="0" w:line="240" w:lineRule="auto"/>
      <w:textAlignment w:val="baseline"/>
    </w:pPr>
    <w:rPr>
      <w:rFonts w:ascii="Times New Roman" w:eastAsia="Times New Roman" w:hAnsi="Times New Roman" w:cs="Calibri"/>
      <w:sz w:val="20"/>
      <w:szCs w:val="20"/>
      <w:lang w:eastAsia="ar-SA"/>
    </w:rPr>
  </w:style>
  <w:style w:type="table" w:styleId="afa">
    <w:name w:val="Table Grid"/>
    <w:basedOn w:val="a1"/>
    <w:uiPriority w:val="59"/>
    <w:rsid w:val="009E731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E731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9E7317"/>
    <w:pPr>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337BD-003A-4C25-905E-CBE508F74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7</Pages>
  <Words>2669</Words>
  <Characters>15214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nzas</cp:lastModifiedBy>
  <cp:revision>28</cp:revision>
  <cp:lastPrinted>2011-11-29T16:18:00Z</cp:lastPrinted>
  <dcterms:created xsi:type="dcterms:W3CDTF">2011-08-04T02:49:00Z</dcterms:created>
  <dcterms:modified xsi:type="dcterms:W3CDTF">2011-11-30T08:41:00Z</dcterms:modified>
</cp:coreProperties>
</file>