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3" w:rsidRPr="00DB24B3" w:rsidRDefault="00DB24B3" w:rsidP="00A97517">
      <w:pPr>
        <w:pStyle w:val="a3"/>
        <w:spacing w:line="280" w:lineRule="exact"/>
        <w:rPr>
          <w:b/>
          <w:szCs w:val="24"/>
        </w:rPr>
      </w:pPr>
    </w:p>
    <w:p w:rsidR="00DB24B3" w:rsidRPr="00DB24B3" w:rsidRDefault="00DB24B3" w:rsidP="00FB4F60">
      <w:pPr>
        <w:pStyle w:val="a3"/>
        <w:ind w:firstLine="709"/>
        <w:jc w:val="center"/>
        <w:rPr>
          <w:b/>
          <w:sz w:val="20"/>
        </w:rPr>
      </w:pPr>
      <w:r w:rsidRPr="00DB24B3">
        <w:rPr>
          <w:b/>
          <w:szCs w:val="24"/>
        </w:rPr>
        <w:t xml:space="preserve">Договор  № </w:t>
      </w:r>
    </w:p>
    <w:p w:rsidR="00DB24B3" w:rsidRPr="00DB24B3" w:rsidRDefault="00DB24B3" w:rsidP="00FB4F6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ермь                                                              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«___» ____________ 2011 года</w:t>
      </w:r>
    </w:p>
    <w:p w:rsidR="00DB24B3" w:rsidRPr="00DB24B3" w:rsidRDefault="00DB24B3" w:rsidP="00FB4F6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Муниципальное казенное учреждение «Пермская городская служба по регулированию численности безнадзорных собак и кошек», в лице директора _________________________________________________ действующего на основании  Устава,  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Заказчик»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с одной стороны, и ____________________________________________, 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Исполнитель</w:t>
      </w: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, в лице ________________________________, действующего на основании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B24B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 _____________ с другой стороны,</w:t>
      </w:r>
      <w:r w:rsidRPr="00DB24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вместе именуемые в дальнейшем «Стороны»,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заключили настоящий договор по результатам проведенного открытого аукциона в электронной форме  о нижеследующем:</w:t>
      </w:r>
      <w:proofErr w:type="gramEnd"/>
    </w:p>
    <w:p w:rsidR="00DB24B3" w:rsidRPr="00DB24B3" w:rsidRDefault="00DB24B3" w:rsidP="00FB4F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</w:t>
      </w:r>
    </w:p>
    <w:p w:rsidR="00DB24B3" w:rsidRPr="00DB24B3" w:rsidRDefault="000F7DF7" w:rsidP="00FB4F60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приказом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директора _____________________от _______________ г. № _______, согласно решения аукционной комиссии (протокол от "____" ________ 2011 № ________________________ и в </w:t>
      </w:r>
      <w:proofErr w:type="gramStart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proofErr w:type="gramEnd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доведенных до Заказчика ежегодных лимитов бюджетных средств,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 Заказчик поручает, а Исполнитель берет на себя обязательства по </w:t>
      </w:r>
      <w:r w:rsidR="00DB24B3" w:rsidRPr="00DB24B3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работ по содержанию безнадзорных собак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,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далее по тексту «Работы».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1.2. Исполнитель осуществляет выполнение обязательств в соответствии 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а) приложениями к настоящему договору, являющимися его неотъемлемой частью:</w:t>
      </w:r>
    </w:p>
    <w:p w:rsidR="00DB24B3" w:rsidRDefault="00DB24B3" w:rsidP="00FB4F60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        Приложение № 1 – техническое задание;</w:t>
      </w:r>
    </w:p>
    <w:p w:rsidR="00A97517" w:rsidRPr="00DB24B3" w:rsidRDefault="00A97517" w:rsidP="00FB4F6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24B3">
        <w:rPr>
          <w:rFonts w:ascii="Times New Roman" w:eastAsia="Times New Roman" w:hAnsi="Times New Roman" w:cs="Times New Roman"/>
          <w:sz w:val="24"/>
        </w:rPr>
        <w:t xml:space="preserve">б) требованиями действующего законодательства, нормативной документации, условиями настоящего договора. </w:t>
      </w:r>
    </w:p>
    <w:p w:rsidR="00DB24B3" w:rsidRPr="00DB24B3" w:rsidRDefault="00DB24B3" w:rsidP="00FB4F60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обязательств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pacing w:val="-4"/>
          <w:sz w:val="24"/>
          <w:szCs w:val="24"/>
        </w:rPr>
        <w:t>2.1. Начало выполнения работ – с момента заключения договора.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Срок окончание выполнения работ </w:t>
      </w:r>
      <w:r w:rsidR="00502D9C" w:rsidRPr="00502D9C">
        <w:rPr>
          <w:rFonts w:ascii="Times New Roman" w:eastAsia="Times New Roman" w:hAnsi="Times New Roman" w:cs="Times New Roman"/>
          <w:sz w:val="24"/>
          <w:szCs w:val="24"/>
        </w:rPr>
        <w:t>– 31.1</w:t>
      </w:r>
      <w:r w:rsidRPr="00502D9C">
        <w:rPr>
          <w:rFonts w:ascii="Times New Roman" w:eastAsia="Times New Roman" w:hAnsi="Times New Roman" w:cs="Times New Roman"/>
          <w:sz w:val="24"/>
          <w:szCs w:val="24"/>
        </w:rPr>
        <w:t>2.2012.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2.2. Договор действует с момента подписания обеими сторонами до полного исполнения сторонами всех обязательств. 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2.3. Сроки начала и окончания работ закреплены в п. 2.1. При начале работ Исполнитель принимает по акту содержащихся на объекте собак.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2.4. Приемка и оплата выполненных Исполнителем работ осуществляется в сроки, установленные в разделе 3 настоящего договора.</w:t>
      </w:r>
    </w:p>
    <w:p w:rsidR="00DB24B3" w:rsidRPr="00DB24B3" w:rsidRDefault="00DB24B3" w:rsidP="00FB4F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2.5.   Этапы выполнения работ:</w:t>
      </w:r>
    </w:p>
    <w:p w:rsidR="00DB24B3" w:rsidRPr="00DB24B3" w:rsidRDefault="00DB24B3" w:rsidP="00FB4F60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24B3">
        <w:rPr>
          <w:rFonts w:ascii="Times New Roman" w:hAnsi="Times New Roman" w:cs="Times New Roman"/>
          <w:sz w:val="24"/>
          <w:szCs w:val="24"/>
        </w:rPr>
        <w:t xml:space="preserve">1 этап – доставка собак из муниципального приюта по адресу г. Пермь, ул. </w:t>
      </w:r>
      <w:proofErr w:type="spellStart"/>
      <w:r w:rsidRPr="00DB24B3">
        <w:rPr>
          <w:rFonts w:ascii="Times New Roman" w:hAnsi="Times New Roman" w:cs="Times New Roman"/>
          <w:sz w:val="24"/>
          <w:szCs w:val="24"/>
        </w:rPr>
        <w:t>Соликамская</w:t>
      </w:r>
      <w:proofErr w:type="spellEnd"/>
      <w:r w:rsidRPr="00DB24B3">
        <w:rPr>
          <w:rFonts w:ascii="Times New Roman" w:hAnsi="Times New Roman" w:cs="Times New Roman"/>
          <w:sz w:val="24"/>
          <w:szCs w:val="24"/>
        </w:rPr>
        <w:t xml:space="preserve">, 271 к месту содержания, оборудование мест их содержания (вольеры, будки, теплые места содержания при необходимости для конкретных собак), закупка месячного запаса кормов, необходимого и достаточного запаса лекарственных средств, материалов для утепления мест содержания собак в зимний период, хозяйственных </w:t>
      </w:r>
      <w:r w:rsidRPr="00DB24B3">
        <w:rPr>
          <w:rFonts w:ascii="Times New Roman" w:hAnsi="Times New Roman" w:cs="Times New Roman"/>
          <w:sz w:val="24"/>
          <w:szCs w:val="24"/>
        </w:rPr>
        <w:lastRenderedPageBreak/>
        <w:t>товаров и инвентаря для санитарного обслуживания собак.</w:t>
      </w:r>
      <w:proofErr w:type="gramEnd"/>
      <w:r w:rsidRPr="00DB24B3">
        <w:rPr>
          <w:rFonts w:ascii="Times New Roman" w:hAnsi="Times New Roman" w:cs="Times New Roman"/>
          <w:sz w:val="24"/>
          <w:szCs w:val="24"/>
        </w:rPr>
        <w:t xml:space="preserve"> Заключение договора (трудового, либо договора подряда) на услуги ветеринарного специалиста и услуги рабочих по уходу за животными. Выполнение комплекса работ в соответствии с техническим заданием</w:t>
      </w:r>
    </w:p>
    <w:p w:rsidR="00DB24B3" w:rsidRPr="00DB24B3" w:rsidRDefault="00DB24B3" w:rsidP="00FB4F60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02D9C">
        <w:rPr>
          <w:rFonts w:ascii="Times New Roman" w:hAnsi="Times New Roman" w:cs="Times New Roman"/>
          <w:sz w:val="24"/>
          <w:szCs w:val="24"/>
        </w:rPr>
        <w:t xml:space="preserve">Срок сдачи </w:t>
      </w:r>
      <w:r w:rsidR="00502D9C" w:rsidRPr="00502D9C">
        <w:rPr>
          <w:rFonts w:ascii="Times New Roman" w:hAnsi="Times New Roman" w:cs="Times New Roman"/>
          <w:sz w:val="24"/>
          <w:szCs w:val="24"/>
        </w:rPr>
        <w:t>работ</w:t>
      </w:r>
      <w:r w:rsidR="00502D9C">
        <w:rPr>
          <w:rFonts w:ascii="Times New Roman" w:hAnsi="Times New Roman" w:cs="Times New Roman"/>
          <w:sz w:val="24"/>
          <w:szCs w:val="24"/>
        </w:rPr>
        <w:t xml:space="preserve"> </w:t>
      </w:r>
      <w:r w:rsidR="00502D9C" w:rsidRPr="00502D9C">
        <w:rPr>
          <w:rFonts w:ascii="Times New Roman" w:hAnsi="Times New Roman" w:cs="Times New Roman"/>
          <w:sz w:val="24"/>
          <w:szCs w:val="24"/>
        </w:rPr>
        <w:t xml:space="preserve">– </w:t>
      </w:r>
      <w:r w:rsidR="00502D9C">
        <w:rPr>
          <w:rFonts w:ascii="Times New Roman" w:hAnsi="Times New Roman" w:cs="Times New Roman"/>
          <w:sz w:val="24"/>
          <w:szCs w:val="24"/>
        </w:rPr>
        <w:t xml:space="preserve"> </w:t>
      </w:r>
      <w:r w:rsidR="00502D9C" w:rsidRPr="00502D9C">
        <w:rPr>
          <w:rFonts w:ascii="Times New Roman" w:hAnsi="Times New Roman" w:cs="Times New Roman"/>
          <w:sz w:val="24"/>
          <w:szCs w:val="24"/>
        </w:rPr>
        <w:t>не позднее 31.12</w:t>
      </w:r>
      <w:r w:rsidRPr="00502D9C">
        <w:rPr>
          <w:rFonts w:ascii="Times New Roman" w:hAnsi="Times New Roman" w:cs="Times New Roman"/>
          <w:sz w:val="24"/>
          <w:szCs w:val="24"/>
        </w:rPr>
        <w:t>.2011</w:t>
      </w:r>
    </w:p>
    <w:p w:rsidR="00DB24B3" w:rsidRPr="00DB24B3" w:rsidRDefault="00DB24B3" w:rsidP="00FB4F6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DB24B3" w:rsidRPr="00DB24B3" w:rsidRDefault="00DB24B3" w:rsidP="00FB4F60">
      <w:pPr>
        <w:pStyle w:val="2"/>
        <w:numPr>
          <w:ilvl w:val="0"/>
          <w:numId w:val="0"/>
        </w:numPr>
        <w:tabs>
          <w:tab w:val="num" w:pos="1120"/>
        </w:tabs>
        <w:spacing w:after="0"/>
        <w:ind w:firstLine="709"/>
        <w:rPr>
          <w:b w:val="0"/>
        </w:rPr>
      </w:pPr>
      <w:r w:rsidRPr="00DB24B3">
        <w:rPr>
          <w:b w:val="0"/>
        </w:rPr>
        <w:t>3.1. Общая стоимость работ по настоящему договору (цена договора) составляет</w:t>
      </w:r>
      <w:proofErr w:type="gramStart"/>
      <w:r w:rsidRPr="00DB24B3">
        <w:rPr>
          <w:b w:val="0"/>
        </w:rPr>
        <w:t xml:space="preserve"> __________________ (________________) </w:t>
      </w:r>
      <w:proofErr w:type="gramEnd"/>
      <w:r w:rsidRPr="00DB24B3">
        <w:rPr>
          <w:b w:val="0"/>
        </w:rPr>
        <w:t xml:space="preserve">рублей 00 копеек, в т.ч. НДС (при наличии)  и формируется на основании заявки на участие в аукционе в электронной форме победителя аукциона. </w:t>
      </w:r>
    </w:p>
    <w:p w:rsidR="00DB24B3" w:rsidRPr="00DB24B3" w:rsidRDefault="00DB24B3" w:rsidP="00FB4F60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>3.2. Цена договора должна включать расходы на страхование, уплату налогов и других обязательных платежей, которые могут возникнуть при исполнении договора.</w:t>
      </w:r>
    </w:p>
    <w:p w:rsidR="00DB24B3" w:rsidRPr="00DB24B3" w:rsidRDefault="00DB24B3" w:rsidP="00FB4F60">
      <w:pPr>
        <w:autoSpaceDE w:val="0"/>
        <w:autoSpaceDN w:val="0"/>
        <w:adjustRightInd w:val="0"/>
        <w:spacing w:line="240" w:lineRule="auto"/>
        <w:ind w:firstLine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Цена договора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</w:r>
    </w:p>
    <w:p w:rsidR="00DB24B3" w:rsidRPr="00DB24B3" w:rsidRDefault="00DB24B3" w:rsidP="00FB4F60">
      <w:pPr>
        <w:autoSpaceDE w:val="0"/>
        <w:autoSpaceDN w:val="0"/>
        <w:adjustRightInd w:val="0"/>
        <w:spacing w:line="240" w:lineRule="auto"/>
        <w:ind w:firstLine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Оплата поставляемых товаров, выполняемых работ, оказываемых услуг осуществляется по цене, установленной договором.</w:t>
      </w:r>
    </w:p>
    <w:p w:rsidR="00DB24B3" w:rsidRPr="00DB24B3" w:rsidRDefault="00DB24B3" w:rsidP="00FB4F60">
      <w:pPr>
        <w:pStyle w:val="ConsNormal"/>
        <w:ind w:firstLine="360"/>
        <w:jc w:val="both"/>
        <w:rPr>
          <w:rFonts w:ascii="Times New Roman" w:hAnsi="Times New Roman"/>
          <w:b/>
          <w:sz w:val="24"/>
        </w:rPr>
      </w:pPr>
      <w:r w:rsidRPr="00DB24B3">
        <w:rPr>
          <w:rFonts w:ascii="Times New Roman" w:hAnsi="Times New Roman"/>
          <w:sz w:val="24"/>
          <w:szCs w:val="24"/>
        </w:rPr>
        <w:t>Цена договора может быть снижена по соглашению сторон без изменения предусмотренных договором количества товаров, объема работ, услуг и иных условий исполнения договора.</w:t>
      </w:r>
    </w:p>
    <w:p w:rsidR="00DB24B3" w:rsidRPr="00DB24B3" w:rsidRDefault="00DB24B3" w:rsidP="00FB4F6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 xml:space="preserve">3.3. Основанием для рассмотрения и последующей </w:t>
      </w:r>
      <w:r w:rsidR="00FB4F60" w:rsidRPr="00DB24B3">
        <w:rPr>
          <w:rFonts w:ascii="Times New Roman" w:hAnsi="Times New Roman" w:cs="Times New Roman"/>
          <w:sz w:val="24"/>
          <w:szCs w:val="24"/>
        </w:rPr>
        <w:t>оплаты,</w:t>
      </w:r>
      <w:r w:rsidRPr="00DB24B3">
        <w:rPr>
          <w:rFonts w:ascii="Times New Roman" w:hAnsi="Times New Roman" w:cs="Times New Roman"/>
          <w:sz w:val="24"/>
          <w:szCs w:val="24"/>
        </w:rPr>
        <w:t xml:space="preserve"> выполненных Исполнителем объемов работ являются акты приёмки-сдачи выполненных работ </w:t>
      </w:r>
      <w:r w:rsidR="00FB4F60">
        <w:rPr>
          <w:rFonts w:ascii="Times New Roman" w:hAnsi="Times New Roman" w:cs="Times New Roman"/>
          <w:sz w:val="24"/>
          <w:szCs w:val="24"/>
        </w:rPr>
        <w:t xml:space="preserve">и </w:t>
      </w:r>
      <w:r w:rsidRPr="00DB24B3">
        <w:rPr>
          <w:rFonts w:ascii="Times New Roman" w:hAnsi="Times New Roman" w:cs="Times New Roman"/>
          <w:sz w:val="24"/>
          <w:szCs w:val="24"/>
        </w:rPr>
        <w:t>счета-фактуры.</w:t>
      </w:r>
    </w:p>
    <w:p w:rsidR="00DB24B3" w:rsidRPr="00DB24B3" w:rsidRDefault="00DB24B3" w:rsidP="00FB4F60">
      <w:pPr>
        <w:pStyle w:val="ConsPlusNormal"/>
        <w:widowControl/>
        <w:ind w:firstLine="258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Оплата производится в течение 10 банковских дней с момента подписания заказчиком акта приемки-сдачи работ.</w:t>
      </w:r>
    </w:p>
    <w:p w:rsidR="00DB24B3" w:rsidRPr="00DB24B3" w:rsidRDefault="00FB4F60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Оплата за выполненные Исполнителем объемы работ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условиям, установленным в настоящем договоре, в течение месяца следующего за отчетным после подписания сторонами актов приёмки-сдачи выполненных работ и предоставления счетов-фактур. </w:t>
      </w:r>
      <w:proofErr w:type="gramEnd"/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Окончательная оплата, за выполненные Исполнителем объемы работ в размере 26 (двадцать шесть) процентов от полной стоимости работ, указанной в п. 3.1 договора, осуществляется Заказчиком в течение 10 банковских дней после полного окончания выполнения работ (включая устранение Исполнителем замечаний Заказчика и выявленных в процессе работы недостатков с учетом применения экономических санкций установленных договором), подписания сторонами окончательного акта сдачи-приемки выполненных работ.</w:t>
      </w:r>
      <w:proofErr w:type="gramEnd"/>
    </w:p>
    <w:p w:rsidR="00DB24B3" w:rsidRPr="00FB4F60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3.6. Работы по настоящему договору финансируются из бюджета города Перми. </w:t>
      </w: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Порядок сдачи и приемки работ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4.1. Приемка и оценка работ осуществляется в соответствии с требованиями технического задания и условиями настоящего договора.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4.2. При сдаче работ (отдельного этапа) Исполнитель уведомляет об этом Заказчика, предъявляет отчет за истекший период, акты приемки-сдачи выполненных работ, счет-фактуру.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lastRenderedPageBreak/>
        <w:t>4.3. Заказчик в течение 5 дней со дня получения актов сдачи-приемки выполненных работ, отчета, счета-фактуры, направляет Исполнителю подписанный акт сдачи-приемки выполненных работ или мотивированный отказ от приемки работ.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выполнения. В случае отсутствия мотивированного отказа Заказчика от приемки работ в течение 5 дней со дня получения документации для ознакомления, работа считается принятой и подлежит оплате на общих основаниях.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4.4.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срок, установленный по соглашению сторон. В данном случае оплата работ производится после устранения претензий Заказчика.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4.5. Исполнитель обязан за собственный счет обеспечить устранение ошибок, недостатков, иных нарушений, в том числе, выявленных после приемки работ в сроки согласованные с Заказчиком.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4.6. В случае досрочного выполнения работ Заказчик вправе досрочно принять и оплатить работы по цене, установленной данным договором, с учетом п. 4.3 настоящего договора.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4.7.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</w:r>
      <w:proofErr w:type="spellStart"/>
      <w:r w:rsidRPr="00DB24B3">
        <w:rPr>
          <w:rFonts w:ascii="Times New Roman" w:eastAsia="Times New Roman" w:hAnsi="Times New Roman" w:cs="Times New Roman"/>
          <w:sz w:val="24"/>
          <w:szCs w:val="24"/>
        </w:rPr>
        <w:t>комиссионно</w:t>
      </w:r>
      <w:proofErr w:type="spellEnd"/>
      <w:r w:rsidRPr="00DB24B3">
        <w:rPr>
          <w:rFonts w:ascii="Times New Roman" w:eastAsia="Times New Roman" w:hAnsi="Times New Roman" w:cs="Times New Roman"/>
          <w:sz w:val="24"/>
          <w:szCs w:val="24"/>
        </w:rPr>
        <w:t>, состав комисс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полномочия определяет заказчик. Объем, частота и длительность контрольных мероприятий не нормируются.</w:t>
      </w:r>
    </w:p>
    <w:p w:rsidR="00DB24B3" w:rsidRPr="00DB24B3" w:rsidRDefault="00DB24B3" w:rsidP="00FB4F60">
      <w:pPr>
        <w:pStyle w:val="10"/>
        <w:spacing w:before="0"/>
        <w:ind w:firstLine="1123"/>
        <w:rPr>
          <w:sz w:val="24"/>
          <w:szCs w:val="24"/>
        </w:rPr>
      </w:pPr>
      <w:r w:rsidRPr="00DB24B3">
        <w:rPr>
          <w:sz w:val="24"/>
          <w:szCs w:val="24"/>
        </w:rPr>
        <w:t xml:space="preserve">                                           </w:t>
      </w:r>
    </w:p>
    <w:p w:rsidR="00DB24B3" w:rsidRPr="00DB24B3" w:rsidRDefault="00DB24B3" w:rsidP="00FB4F60">
      <w:pPr>
        <w:pStyle w:val="10"/>
        <w:numPr>
          <w:ilvl w:val="0"/>
          <w:numId w:val="2"/>
        </w:numPr>
        <w:spacing w:before="0"/>
        <w:jc w:val="center"/>
        <w:rPr>
          <w:i w:val="0"/>
          <w:sz w:val="24"/>
          <w:szCs w:val="24"/>
        </w:rPr>
      </w:pPr>
      <w:r w:rsidRPr="00DB24B3">
        <w:rPr>
          <w:i w:val="0"/>
          <w:sz w:val="24"/>
          <w:szCs w:val="24"/>
        </w:rPr>
        <w:t>Права и обязанности сторон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5.1. Исполнитель обеспечивает выполнение работ, указанных в п. 1.1. настоящего договора, в соответствии с условиями договора, требованиями действующего законодательства, технической и нормативной  документации, указаниями Заказчика и предоставляет результат работ Заказчику в установленном порядке.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5.2. Исполнитель назначает 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уполномоченного представителя, имеющего право действовать от имени Исполнителя и уведомляет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об этом Заказчика. В случае если назначенный представитель по объективным причинам не удовлетворяет Заказчика, Заказчик вправе ходатайствовать перед Исполнителем о назначении другого представителя, а Исполнитель обязан удовлетворить указанное ходатайство.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Уполномоченный представитель обязан в течение 1 суток с момента получения запроса от Заказчика представить для ознакомления требуемые материалы, документы, информацию, обеспечить работу комиссии Заказчика по проверке исполнения договора (назначить время, место, уведомить прочих участников и фигурантов проверки).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5.3. Исполнитель не вправе предоставлять документацию по выполняемым работам третьим лицам без согласования  с Заказчиком.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5.4.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документации.</w:t>
      </w:r>
    </w:p>
    <w:p w:rsidR="00DB24B3" w:rsidRPr="00DB24B3" w:rsidRDefault="00DB24B3" w:rsidP="00FB4F60">
      <w:pPr>
        <w:spacing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Требования к выполненным работам</w:t>
      </w:r>
    </w:p>
    <w:p w:rsidR="00DB24B3" w:rsidRPr="00DB24B3" w:rsidRDefault="00DB24B3" w:rsidP="00FB4F60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Требования к объему и качеству выполняемых работ установлены в техническом задании, являющимся неотъемлемой частью настоящего договора.</w:t>
      </w:r>
    </w:p>
    <w:p w:rsidR="00DB24B3" w:rsidRPr="00DB24B3" w:rsidRDefault="00DB24B3" w:rsidP="00FB4F60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Обязательным условием выполнения работ является соблюдение санитарно-ветеринарных норм и правил при эксплуатации объекта.</w:t>
      </w:r>
    </w:p>
    <w:p w:rsidR="00DB24B3" w:rsidRPr="00DB24B3" w:rsidRDefault="00DB24B3" w:rsidP="00FB4F60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Не допускается жестокое обращение с животными.</w:t>
      </w:r>
    </w:p>
    <w:p w:rsidR="00DB24B3" w:rsidRPr="00DB24B3" w:rsidRDefault="00DB24B3" w:rsidP="00FB4F60">
      <w:pPr>
        <w:spacing w:line="240" w:lineRule="auto"/>
        <w:ind w:left="4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по качеству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7.1. Исполнитель обязан обеспечить качественное производство работ. Качество работ определяется их соответствием заданию Заказчика и предписаниям нормативной и  технической документации.</w:t>
      </w:r>
    </w:p>
    <w:p w:rsidR="00DB24B3" w:rsidRPr="00DB24B3" w:rsidRDefault="00DB24B3" w:rsidP="00FB4F60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7.2. Исполнитель гарантирует, что результаты работы, определенные разделом 1 настоящего  договора выполнены в соответствии с условиями настоящего договора, Законами Российской Федерации, нормативными актами, государственными стандартами, а также техническим заданием.</w:t>
      </w:r>
    </w:p>
    <w:p w:rsidR="00DB24B3" w:rsidRPr="00DB24B3" w:rsidRDefault="00DB24B3" w:rsidP="00FB4F60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7.3. При отказе Исполнителя от составления или подписания акта обнаруженных недостатков, ошибок Заказчик составляет односторонний акт, либо а</w:t>
      </w:r>
      <w:proofErr w:type="gramStart"/>
      <w:r w:rsidRPr="00DB24B3">
        <w:rPr>
          <w:rFonts w:ascii="Times New Roman" w:hAnsi="Times New Roman" w:cs="Times New Roman"/>
          <w:sz w:val="24"/>
          <w:szCs w:val="24"/>
        </w:rPr>
        <w:t>кт с пр</w:t>
      </w:r>
      <w:proofErr w:type="gramEnd"/>
      <w:r w:rsidRPr="00DB24B3">
        <w:rPr>
          <w:rFonts w:ascii="Times New Roman" w:hAnsi="Times New Roman" w:cs="Times New Roman"/>
          <w:sz w:val="24"/>
          <w:szCs w:val="24"/>
        </w:rPr>
        <w:t>ивлечением независимых экспертов (при необходимости). Расходы по оплате услуг</w:t>
      </w:r>
      <w:r w:rsidRPr="00DB24B3">
        <w:rPr>
          <w:rFonts w:ascii="Times New Roman" w:hAnsi="Times New Roman" w:cs="Times New Roman"/>
        </w:rPr>
        <w:t xml:space="preserve"> </w:t>
      </w:r>
      <w:r w:rsidRPr="00DB24B3">
        <w:rPr>
          <w:rFonts w:ascii="Times New Roman" w:hAnsi="Times New Roman" w:cs="Times New Roman"/>
          <w:sz w:val="24"/>
          <w:szCs w:val="24"/>
        </w:rPr>
        <w:t>экспертов, при установлении вины Исполнителя, предъявляются ему в полном объёме.</w:t>
      </w:r>
    </w:p>
    <w:p w:rsidR="00DB24B3" w:rsidRPr="00DB24B3" w:rsidRDefault="00DB24B3" w:rsidP="00FB4F60">
      <w:pPr>
        <w:spacing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сторон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ороны несут имущественную ответственность в соответствии с действующим законодательством РФ.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8.2. Исполнитель несет ответственность за действия</w:t>
      </w:r>
      <w:r w:rsidRPr="00DB24B3">
        <w:rPr>
          <w:rFonts w:ascii="Times New Roman" w:eastAsia="Times New Roman" w:hAnsi="Times New Roman" w:cs="Times New Roman"/>
          <w:sz w:val="24"/>
        </w:rPr>
        <w:t xml:space="preserve"> субподрядных организаций, в случае привлечения для выполнения работ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4B3" w:rsidRPr="00DB24B3" w:rsidRDefault="00DB24B3" w:rsidP="00FB4F6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8.3. Исполнитель несет ответственность и обязанность возмещения ущерба, причиненного, в том числе третьим лицам, в результате неисполнения либо некачественного выполнения работ по настоящему муниципальному контракту (в том числе, если недостатки возникли или выявлены после сдачи работ), иных нарушений условий настоящего договора, требований  действующего законодательства и нормативной документации. 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8.4. В случае нарушения срока сдачи работ (этапа работ) Заказчик удерживает с Исполнителя пени в размере 1 % от стоимости работ, сдаваемых с просрочкой, за каждый день просрочки.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8.5. Заказчик за несвоевременную оплату договора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8.7. 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В случае обнаружения недостатков в работе Исполнителя, предусмотренных разделом «Критерии оценки качества выполненных работ» Технического задания и Приложением № 2 к настоящему муниципальному контракту Заказчик удерживает с Исполнителя штраф в размере, указанном в Приложении № 2 по каждому виду работ, по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которому зафиксировано нарушение, от полной стоимости данного вида работ, за период работ подлежащий оплате.</w:t>
      </w:r>
      <w:proofErr w:type="gramEnd"/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24B3">
        <w:rPr>
          <w:rFonts w:ascii="Times New Roman" w:eastAsia="Times New Roman" w:hAnsi="Times New Roman" w:cs="Times New Roman"/>
          <w:sz w:val="24"/>
        </w:rPr>
        <w:t>8.8 Удержание штрафов, пеней, неустойки производится Заказчиком при расчетах согласно п. 3.5. настоящего договора.</w:t>
      </w: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Действие и прекращение действия договора.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9.1. Настоящий договор составлен в виде электронного документа, скрепленного электронными цифровыми подписями сторон.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9.2. Настоящий договор вступает в силу с момента его подписания сторонами и действует до исполнения всех принятых на себя обязатель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оронами по муниципальному контракту, если иное не будет предусмотрено дополнительными соглашениями сторон.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9.3. По дополнительному соглашению сторон действие настоящего договора может быть изменено, продлено, прекращено в сроки действия договора. Дополнения и изменения настоящего договора действительны за подписями сторон по муниципальному контракту. 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9.4. Расторжение договора допускается по соглашению сторон или решению суда по основаниям, предусмотренным гражданским законодательством. </w:t>
      </w:r>
    </w:p>
    <w:p w:rsid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9.5. При расторжении настоящего договора по решению суда по вине Исполнителя, Исполнитель уплачивает Заказчику  единовременную неустойку в размере 25 % от общей стоимости работ указанной в п. 3.1 настоящего договора.</w:t>
      </w:r>
    </w:p>
    <w:p w:rsidR="00FB4F60" w:rsidRPr="00DB24B3" w:rsidRDefault="00FB4F60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Разрешение споров между сторонами.</w:t>
      </w:r>
    </w:p>
    <w:p w:rsidR="00DB24B3" w:rsidRPr="00DB24B3" w:rsidRDefault="00DB24B3" w:rsidP="00FB4F60">
      <w:pPr>
        <w:pStyle w:val="30"/>
        <w:spacing w:after="0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>10.1 Правоотношения между сторонами по настоящему муниципальному контракту регулируется законодательством Российской Федерации.</w:t>
      </w:r>
    </w:p>
    <w:p w:rsidR="00DB24B3" w:rsidRPr="00DB24B3" w:rsidRDefault="00DB24B3" w:rsidP="00FB4F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договора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DB24B3" w:rsidRPr="00DB24B3" w:rsidRDefault="00DB24B3" w:rsidP="00FB4F60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09"/>
        <w:jc w:val="both"/>
      </w:pPr>
      <w:r w:rsidRPr="00DB24B3"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DB24B3" w:rsidRPr="00DB24B3" w:rsidRDefault="00DB24B3" w:rsidP="00FB4F60">
      <w:pPr>
        <w:spacing w:line="240" w:lineRule="auto"/>
        <w:ind w:firstLine="11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pStyle w:val="ConsNormal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DB24B3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DB24B3" w:rsidRPr="00DB24B3" w:rsidRDefault="00DB24B3" w:rsidP="00FB4F60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обязательств по настоящему муниципальному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DB24B3" w:rsidRPr="00DB24B3" w:rsidRDefault="00DB24B3" w:rsidP="00FB4F60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>11.2. При возникновении обстоятельств непреодолимой силы, препятствующих исполнению обязательств по настоящему муниципальному контракту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муниципальному контракту переносится соразмерно времени, в течение которого действовали такие обстоятельства.</w:t>
      </w:r>
    </w:p>
    <w:p w:rsidR="00DB24B3" w:rsidRPr="00DB24B3" w:rsidRDefault="00DB24B3" w:rsidP="00FB4F60">
      <w:pPr>
        <w:pStyle w:val="30"/>
        <w:ind w:firstLine="720"/>
        <w:jc w:val="both"/>
        <w:rPr>
          <w:sz w:val="24"/>
          <w:szCs w:val="24"/>
        </w:rPr>
      </w:pPr>
      <w:r w:rsidRPr="00DB24B3">
        <w:rPr>
          <w:sz w:val="24"/>
          <w:szCs w:val="24"/>
        </w:rPr>
        <w:t>Правоотношения между сторонами по настоящему муниципальному контракту регулируется законодательством Российской Федерации.</w:t>
      </w:r>
    </w:p>
    <w:p w:rsidR="00DB24B3" w:rsidRPr="00DB24B3" w:rsidRDefault="00DB24B3" w:rsidP="00FB4F60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Приложение № 1 – техническое задание;</w:t>
      </w:r>
    </w:p>
    <w:p w:rsidR="00DB24B3" w:rsidRPr="00DB24B3" w:rsidRDefault="00DB24B3" w:rsidP="00FB4F60">
      <w:pPr>
        <w:shd w:val="clear" w:color="auto" w:fill="FFFFFF"/>
        <w:spacing w:line="240" w:lineRule="auto"/>
        <w:ind w:left="57" w:right="-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12. Адреса и банковские реквизиты сторон</w:t>
      </w:r>
    </w:p>
    <w:p w:rsidR="00DB24B3" w:rsidRPr="00DB24B3" w:rsidRDefault="00DB24B3" w:rsidP="00FB4F60">
      <w:pPr>
        <w:pStyle w:val="Pre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4820"/>
        <w:gridCol w:w="5245"/>
      </w:tblGrid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ИСПОЛНИТЕЛЬ:</w:t>
            </w:r>
          </w:p>
          <w:p w:rsidR="00DB24B3" w:rsidRPr="00DB24B3" w:rsidRDefault="00DB24B3" w:rsidP="00FB4F60">
            <w:pPr>
              <w:pStyle w:val="Iauiue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  <w:p w:rsidR="00DB24B3" w:rsidRPr="00DB24B3" w:rsidRDefault="00DB24B3" w:rsidP="00FB4F60">
            <w:pPr>
              <w:pStyle w:val="Iauiue"/>
              <w:ind w:right="885"/>
              <w:rPr>
                <w:sz w:val="24"/>
                <w:szCs w:val="24"/>
              </w:rPr>
            </w:pPr>
          </w:p>
        </w:tc>
      </w:tr>
      <w:tr w:rsidR="00DB24B3" w:rsidRPr="00DB24B3" w:rsidTr="00E62B64">
        <w:trPr>
          <w:trHeight w:val="60"/>
        </w:trPr>
        <w:tc>
          <w:tcPr>
            <w:tcW w:w="4820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DB24B3" w:rsidRPr="00DB24B3" w:rsidRDefault="00DB24B3" w:rsidP="00FB4F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B24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</w:t>
            </w:r>
            <w:r w:rsidRPr="00DB24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</w:t>
            </w: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____________________/ _________________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A13F26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7860A3" w:rsidRPr="00DB24B3" w:rsidRDefault="007860A3" w:rsidP="00FB4F60">
      <w:pPr>
        <w:spacing w:line="240" w:lineRule="auto"/>
        <w:rPr>
          <w:rFonts w:ascii="Times New Roman" w:hAnsi="Times New Roman" w:cs="Times New Roman"/>
        </w:rPr>
      </w:pPr>
    </w:p>
    <w:sectPr w:rsidR="007860A3" w:rsidRPr="00DB24B3" w:rsidSect="00255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DD84F7E"/>
    <w:multiLevelType w:val="hybridMultilevel"/>
    <w:tmpl w:val="C9CAE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B24B3"/>
    <w:rsid w:val="000F7DF7"/>
    <w:rsid w:val="002557A2"/>
    <w:rsid w:val="00502D9C"/>
    <w:rsid w:val="007860A3"/>
    <w:rsid w:val="00991890"/>
    <w:rsid w:val="00A13F26"/>
    <w:rsid w:val="00A9215D"/>
    <w:rsid w:val="00A97517"/>
    <w:rsid w:val="00DB24B3"/>
    <w:rsid w:val="00FB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A2"/>
  </w:style>
  <w:style w:type="paragraph" w:styleId="10">
    <w:name w:val="heading 1"/>
    <w:basedOn w:val="a"/>
    <w:next w:val="a"/>
    <w:link w:val="11"/>
    <w:qFormat/>
    <w:rsid w:val="00DB24B3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B24B3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a3">
    <w:name w:val="Body Text"/>
    <w:basedOn w:val="a"/>
    <w:link w:val="a4"/>
    <w:rsid w:val="00DB24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B24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DB24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DB24B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DB24B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DB24B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B24B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Iauiue">
    <w:name w:val="Iau?iue"/>
    <w:rsid w:val="00DB24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DB24B3"/>
    <w:rPr>
      <w:rFonts w:ascii="Arial" w:eastAsia="Times New Roman" w:hAnsi="Arial" w:cs="Arial"/>
      <w:sz w:val="20"/>
      <w:szCs w:val="20"/>
    </w:rPr>
  </w:style>
  <w:style w:type="paragraph" w:customStyle="1" w:styleId="Preformat">
    <w:name w:val="Preformat"/>
    <w:rsid w:val="00DB24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Oaeno">
    <w:name w:val="Oaeno"/>
    <w:basedOn w:val="Iauiue"/>
    <w:rsid w:val="00DB24B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22">
    <w:name w:val="Body Text 2"/>
    <w:basedOn w:val="a"/>
    <w:link w:val="23"/>
    <w:rsid w:val="00DB24B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DB24B3"/>
    <w:rPr>
      <w:rFonts w:ascii="Times New Roman" w:eastAsia="Times New Roman" w:hAnsi="Times New Roman" w:cs="Times New Roman"/>
      <w:sz w:val="20"/>
      <w:szCs w:val="20"/>
    </w:rPr>
  </w:style>
  <w:style w:type="paragraph" w:styleId="30">
    <w:name w:val="Body Text 3"/>
    <w:basedOn w:val="a"/>
    <w:link w:val="31"/>
    <w:rsid w:val="00DB24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B24B3"/>
    <w:rPr>
      <w:rFonts w:ascii="Times New Roman" w:eastAsia="Times New Roman" w:hAnsi="Times New Roman" w:cs="Times New Roman"/>
      <w:sz w:val="16"/>
      <w:szCs w:val="16"/>
    </w:rPr>
  </w:style>
  <w:style w:type="paragraph" w:customStyle="1" w:styleId="xl53">
    <w:name w:val="xl53"/>
    <w:basedOn w:val="a"/>
    <w:rsid w:val="00DB24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rsid w:val="00DB24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20">
    <w:name w:val="List Number 2"/>
    <w:basedOn w:val="a"/>
    <w:uiPriority w:val="99"/>
    <w:semiHidden/>
    <w:unhideWhenUsed/>
    <w:rsid w:val="00DB24B3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DB24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DB2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6</cp:revision>
  <dcterms:created xsi:type="dcterms:W3CDTF">2011-12-02T08:22:00Z</dcterms:created>
  <dcterms:modified xsi:type="dcterms:W3CDTF">2011-12-02T11:01:00Z</dcterms:modified>
</cp:coreProperties>
</file>