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F2" w:rsidRPr="00BA42F2" w:rsidRDefault="00B64659" w:rsidP="00BA42F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ПРОТОКОЛ № 035</w:t>
      </w:r>
      <w:r w:rsidR="00DC73D6">
        <w:rPr>
          <w:rFonts w:ascii="Times New Roman" w:hAnsi="Times New Roman" w:cs="Times New Roman"/>
          <w:b/>
          <w:sz w:val="20"/>
          <w:szCs w:val="20"/>
        </w:rPr>
        <w:t>6300025911000011</w:t>
      </w:r>
      <w:r w:rsidR="00BA42F2" w:rsidRPr="00BA42F2">
        <w:rPr>
          <w:rFonts w:ascii="Times New Roman" w:hAnsi="Times New Roman" w:cs="Times New Roman"/>
          <w:b/>
          <w:sz w:val="20"/>
          <w:szCs w:val="20"/>
        </w:rPr>
        <w:t>ЭА/1/2</w:t>
      </w:r>
    </w:p>
    <w:p w:rsidR="00BA42F2" w:rsidRPr="00BA42F2" w:rsidRDefault="00BA42F2" w:rsidP="00BA42F2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A42F2">
        <w:rPr>
          <w:rFonts w:ascii="Times New Roman" w:hAnsi="Times New Roman" w:cs="Times New Roman"/>
          <w:b/>
          <w:bCs/>
          <w:sz w:val="20"/>
          <w:szCs w:val="20"/>
        </w:rPr>
        <w:t>подведения итогов открытого аукциона в электронной форме</w:t>
      </w:r>
    </w:p>
    <w:p w:rsidR="00BA42F2" w:rsidRPr="00BA42F2" w:rsidRDefault="00BA42F2" w:rsidP="00BA42F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A42F2">
        <w:rPr>
          <w:rFonts w:ascii="Times New Roman" w:hAnsi="Times New Roman" w:cs="Times New Roman"/>
          <w:b/>
          <w:bCs/>
          <w:sz w:val="20"/>
          <w:szCs w:val="20"/>
        </w:rPr>
        <w:t xml:space="preserve"> на </w:t>
      </w:r>
      <w:r w:rsidR="00DC73D6">
        <w:rPr>
          <w:rFonts w:ascii="Times New Roman" w:hAnsi="Times New Roman" w:cs="Times New Roman"/>
          <w:b/>
          <w:sz w:val="20"/>
          <w:szCs w:val="20"/>
        </w:rPr>
        <w:t xml:space="preserve"> оказание услуги по организации  горячего питания</w:t>
      </w:r>
    </w:p>
    <w:p w:rsidR="00BA42F2" w:rsidRPr="00BA42F2" w:rsidRDefault="00DC73D6" w:rsidP="00BA42F2">
      <w:pPr>
        <w:pStyle w:val="a3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(извещение №  0356300025911000011</w:t>
      </w:r>
      <w:r w:rsidR="00BA42F2" w:rsidRPr="00BA42F2">
        <w:rPr>
          <w:b/>
          <w:sz w:val="20"/>
          <w:szCs w:val="20"/>
        </w:rPr>
        <w:t>)</w:t>
      </w:r>
    </w:p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A42F2" w:rsidRPr="00BA42F2" w:rsidRDefault="00DC73D6" w:rsidP="00BA42F2">
      <w:pPr>
        <w:spacing w:after="0"/>
        <w:ind w:hanging="7938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г. Пермь  23.12.2011 года</w:t>
      </w:r>
      <w:r>
        <w:rPr>
          <w:rFonts w:ascii="Times New Roman" w:hAnsi="Times New Roman" w:cs="Times New Roman"/>
          <w:bCs/>
          <w:sz w:val="20"/>
          <w:szCs w:val="20"/>
        </w:rPr>
        <w:br/>
        <w:t xml:space="preserve"> 09</w:t>
      </w:r>
      <w:r w:rsidR="00BA42F2" w:rsidRPr="00BA42F2">
        <w:rPr>
          <w:rFonts w:ascii="Times New Roman" w:hAnsi="Times New Roman" w:cs="Times New Roman"/>
          <w:bCs/>
          <w:sz w:val="20"/>
          <w:szCs w:val="20"/>
        </w:rPr>
        <w:t xml:space="preserve"> часов 00 минут</w:t>
      </w:r>
    </w:p>
    <w:p w:rsidR="00BA42F2" w:rsidRPr="00BA42F2" w:rsidRDefault="00BA42F2" w:rsidP="00BA42F2">
      <w:pPr>
        <w:spacing w:after="0"/>
        <w:ind w:hanging="7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A42F2" w:rsidRPr="00BA42F2" w:rsidRDefault="00BA42F2" w:rsidP="00BA42F2">
      <w:pPr>
        <w:pStyle w:val="a3"/>
        <w:spacing w:after="0"/>
        <w:jc w:val="both"/>
        <w:rPr>
          <w:b/>
          <w:bCs/>
          <w:sz w:val="20"/>
          <w:szCs w:val="20"/>
        </w:rPr>
      </w:pPr>
      <w:r w:rsidRPr="00BA42F2">
        <w:rPr>
          <w:b/>
          <w:bCs/>
          <w:sz w:val="20"/>
          <w:szCs w:val="20"/>
        </w:rPr>
        <w:t>Повестка дня:</w:t>
      </w:r>
      <w:r w:rsidRPr="00BA42F2">
        <w:rPr>
          <w:bCs/>
          <w:sz w:val="20"/>
          <w:szCs w:val="20"/>
        </w:rPr>
        <w:t xml:space="preserve"> </w:t>
      </w:r>
      <w:r w:rsidRPr="00BA42F2">
        <w:rPr>
          <w:sz w:val="20"/>
          <w:szCs w:val="20"/>
        </w:rPr>
        <w:t xml:space="preserve">заседание </w:t>
      </w:r>
      <w:r w:rsidR="00DC73D6">
        <w:rPr>
          <w:sz w:val="20"/>
          <w:szCs w:val="20"/>
        </w:rPr>
        <w:t>единой</w:t>
      </w:r>
      <w:r w:rsidRPr="00BA42F2">
        <w:rPr>
          <w:sz w:val="20"/>
          <w:szCs w:val="20"/>
        </w:rPr>
        <w:t xml:space="preserve"> комиссии по в</w:t>
      </w:r>
      <w:r w:rsidR="00DC73D6">
        <w:rPr>
          <w:sz w:val="20"/>
          <w:szCs w:val="20"/>
        </w:rPr>
        <w:t xml:space="preserve">идам товаров, работ, услуг </w:t>
      </w:r>
      <w:r w:rsidRPr="00BA42F2">
        <w:rPr>
          <w:sz w:val="20"/>
          <w:szCs w:val="20"/>
        </w:rPr>
        <w:t xml:space="preserve"> по рассмотрению вторых частей заявок на участие в открытом аукционе в электронной форме.</w:t>
      </w:r>
      <w:r w:rsidRPr="00BA42F2">
        <w:rPr>
          <w:b/>
          <w:bCs/>
          <w:sz w:val="20"/>
          <w:szCs w:val="20"/>
        </w:rPr>
        <w:t xml:space="preserve"> </w:t>
      </w:r>
    </w:p>
    <w:p w:rsidR="00BA42F2" w:rsidRPr="00BA42F2" w:rsidRDefault="00BA42F2" w:rsidP="00BA42F2">
      <w:pPr>
        <w:pStyle w:val="a3"/>
        <w:spacing w:after="0"/>
        <w:jc w:val="both"/>
        <w:rPr>
          <w:b/>
          <w:bCs/>
          <w:sz w:val="20"/>
          <w:szCs w:val="20"/>
        </w:rPr>
      </w:pPr>
      <w:r w:rsidRPr="00BA42F2">
        <w:rPr>
          <w:b/>
          <w:bCs/>
          <w:sz w:val="20"/>
          <w:szCs w:val="20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BA42F2" w:rsidRPr="00BA42F2" w:rsidTr="00BA42F2">
        <w:trPr>
          <w:gridAfter w:val="1"/>
          <w:wAfter w:w="609" w:type="dxa"/>
        </w:trPr>
        <w:tc>
          <w:tcPr>
            <w:tcW w:w="3778" w:type="dxa"/>
            <w:hideMark/>
          </w:tcPr>
          <w:p w:rsidR="00BA42F2" w:rsidRPr="00BA42F2" w:rsidRDefault="00BA42F2" w:rsidP="00BA42F2">
            <w:pPr>
              <w:pStyle w:val="a3"/>
              <w:spacing w:after="0"/>
              <w:rPr>
                <w:sz w:val="20"/>
                <w:szCs w:val="20"/>
              </w:rPr>
            </w:pPr>
            <w:r w:rsidRPr="00BA42F2">
              <w:rPr>
                <w:sz w:val="20"/>
                <w:szCs w:val="20"/>
              </w:rPr>
              <w:t>Председатель комиссии:</w:t>
            </w:r>
          </w:p>
        </w:tc>
        <w:tc>
          <w:tcPr>
            <w:tcW w:w="290" w:type="dxa"/>
            <w:hideMark/>
          </w:tcPr>
          <w:p w:rsidR="00BA42F2" w:rsidRPr="00BA42F2" w:rsidRDefault="00BA42F2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  <w:r w:rsidRPr="00BA42F2">
              <w:rPr>
                <w:sz w:val="20"/>
                <w:szCs w:val="20"/>
              </w:rPr>
              <w:t>-</w:t>
            </w:r>
          </w:p>
        </w:tc>
        <w:tc>
          <w:tcPr>
            <w:tcW w:w="3907" w:type="dxa"/>
          </w:tcPr>
          <w:p w:rsidR="00BA42F2" w:rsidRPr="00BA42F2" w:rsidRDefault="00DC73D6" w:rsidP="00BA42F2">
            <w:pPr>
              <w:pStyle w:val="a3"/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Н.Х. </w:t>
            </w:r>
            <w:proofErr w:type="spellStart"/>
            <w:r>
              <w:rPr>
                <w:sz w:val="20"/>
                <w:szCs w:val="20"/>
              </w:rPr>
              <w:t>Мазгарова</w:t>
            </w:r>
            <w:proofErr w:type="spellEnd"/>
          </w:p>
        </w:tc>
      </w:tr>
      <w:tr w:rsidR="00BA42F2" w:rsidRPr="00BA42F2" w:rsidTr="00BA42F2">
        <w:tc>
          <w:tcPr>
            <w:tcW w:w="3778" w:type="dxa"/>
            <w:hideMark/>
          </w:tcPr>
          <w:p w:rsidR="00BA42F2" w:rsidRPr="00BA42F2" w:rsidRDefault="00BA42F2" w:rsidP="00BA42F2">
            <w:pPr>
              <w:pStyle w:val="a3"/>
              <w:spacing w:after="0"/>
              <w:rPr>
                <w:sz w:val="20"/>
                <w:szCs w:val="20"/>
              </w:rPr>
            </w:pPr>
          </w:p>
        </w:tc>
        <w:tc>
          <w:tcPr>
            <w:tcW w:w="290" w:type="dxa"/>
            <w:hideMark/>
          </w:tcPr>
          <w:p w:rsidR="00BA42F2" w:rsidRPr="00BA42F2" w:rsidRDefault="00BA42F2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4516" w:type="dxa"/>
            <w:gridSpan w:val="2"/>
          </w:tcPr>
          <w:p w:rsidR="00BA42F2" w:rsidRPr="00BA42F2" w:rsidRDefault="00BA42F2" w:rsidP="00BA42F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42F2" w:rsidRPr="00BA42F2" w:rsidTr="00BA42F2">
        <w:tc>
          <w:tcPr>
            <w:tcW w:w="3778" w:type="dxa"/>
            <w:hideMark/>
          </w:tcPr>
          <w:p w:rsidR="00BA42F2" w:rsidRPr="00BA42F2" w:rsidRDefault="00BA42F2" w:rsidP="00BA42F2">
            <w:pPr>
              <w:pStyle w:val="a3"/>
              <w:spacing w:after="0"/>
              <w:rPr>
                <w:sz w:val="20"/>
                <w:szCs w:val="20"/>
              </w:rPr>
            </w:pPr>
            <w:r w:rsidRPr="00BA42F2">
              <w:rPr>
                <w:sz w:val="20"/>
                <w:szCs w:val="20"/>
              </w:rPr>
              <w:t>Члены комиссии:</w:t>
            </w:r>
          </w:p>
        </w:tc>
        <w:tc>
          <w:tcPr>
            <w:tcW w:w="290" w:type="dxa"/>
            <w:hideMark/>
          </w:tcPr>
          <w:p w:rsidR="00BA42F2" w:rsidRPr="00BA42F2" w:rsidRDefault="00BA42F2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  <w:r w:rsidRPr="00BA42F2">
              <w:rPr>
                <w:sz w:val="20"/>
                <w:szCs w:val="20"/>
              </w:rPr>
              <w:t>-</w:t>
            </w:r>
          </w:p>
        </w:tc>
        <w:tc>
          <w:tcPr>
            <w:tcW w:w="4516" w:type="dxa"/>
            <w:gridSpan w:val="2"/>
          </w:tcPr>
          <w:p w:rsidR="00BA42F2" w:rsidRPr="00BA42F2" w:rsidRDefault="00DC73D6" w:rsidP="00BA42F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Л.А. Тихомирова</w:t>
            </w:r>
          </w:p>
        </w:tc>
      </w:tr>
      <w:tr w:rsidR="00DC73D6" w:rsidRPr="00BA42F2" w:rsidTr="00BA42F2">
        <w:tc>
          <w:tcPr>
            <w:tcW w:w="3778" w:type="dxa"/>
            <w:hideMark/>
          </w:tcPr>
          <w:p w:rsidR="00DC73D6" w:rsidRPr="00BA42F2" w:rsidRDefault="00DC73D6" w:rsidP="00BA42F2">
            <w:pPr>
              <w:pStyle w:val="a3"/>
              <w:spacing w:after="0"/>
              <w:rPr>
                <w:sz w:val="20"/>
                <w:szCs w:val="20"/>
              </w:rPr>
            </w:pPr>
          </w:p>
        </w:tc>
        <w:tc>
          <w:tcPr>
            <w:tcW w:w="290" w:type="dxa"/>
            <w:hideMark/>
          </w:tcPr>
          <w:p w:rsidR="00DC73D6" w:rsidRPr="00BA42F2" w:rsidRDefault="00DC73D6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4516" w:type="dxa"/>
            <w:gridSpan w:val="2"/>
          </w:tcPr>
          <w:p w:rsidR="00DC73D6" w:rsidRDefault="00DC73D6" w:rsidP="00BA42F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М.Л. Лифарь</w:t>
            </w:r>
          </w:p>
        </w:tc>
      </w:tr>
      <w:tr w:rsidR="00DC73D6" w:rsidRPr="00BA42F2" w:rsidTr="00BA42F2">
        <w:tc>
          <w:tcPr>
            <w:tcW w:w="3778" w:type="dxa"/>
            <w:hideMark/>
          </w:tcPr>
          <w:p w:rsidR="00DC73D6" w:rsidRPr="00BA42F2" w:rsidRDefault="00DC73D6" w:rsidP="00BA42F2">
            <w:pPr>
              <w:pStyle w:val="a3"/>
              <w:spacing w:after="0"/>
              <w:rPr>
                <w:sz w:val="20"/>
                <w:szCs w:val="20"/>
              </w:rPr>
            </w:pPr>
          </w:p>
        </w:tc>
        <w:tc>
          <w:tcPr>
            <w:tcW w:w="290" w:type="dxa"/>
            <w:hideMark/>
          </w:tcPr>
          <w:p w:rsidR="00DC73D6" w:rsidRPr="00BA42F2" w:rsidRDefault="00DC73D6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</w:p>
        </w:tc>
        <w:tc>
          <w:tcPr>
            <w:tcW w:w="4516" w:type="dxa"/>
            <w:gridSpan w:val="2"/>
          </w:tcPr>
          <w:p w:rsidR="00DC73D6" w:rsidRDefault="00DC73D6" w:rsidP="00BA42F2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О.А.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Гайценредер</w:t>
            </w:r>
            <w:proofErr w:type="spellEnd"/>
          </w:p>
        </w:tc>
      </w:tr>
      <w:tr w:rsidR="00BA42F2" w:rsidRPr="00BA42F2" w:rsidTr="00BA42F2">
        <w:tc>
          <w:tcPr>
            <w:tcW w:w="3778" w:type="dxa"/>
            <w:hideMark/>
          </w:tcPr>
          <w:p w:rsidR="00BA42F2" w:rsidRPr="00BA42F2" w:rsidRDefault="00BA42F2" w:rsidP="00BA42F2">
            <w:pPr>
              <w:tabs>
                <w:tab w:val="left" w:pos="0"/>
                <w:tab w:val="left" w:pos="3544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комиссии:</w:t>
            </w:r>
          </w:p>
        </w:tc>
        <w:tc>
          <w:tcPr>
            <w:tcW w:w="290" w:type="dxa"/>
            <w:hideMark/>
          </w:tcPr>
          <w:p w:rsidR="00BA42F2" w:rsidRPr="00BA42F2" w:rsidRDefault="00BA42F2" w:rsidP="00BA42F2">
            <w:pPr>
              <w:pStyle w:val="a3"/>
              <w:spacing w:after="0"/>
              <w:jc w:val="right"/>
              <w:rPr>
                <w:sz w:val="20"/>
                <w:szCs w:val="20"/>
              </w:rPr>
            </w:pPr>
            <w:r w:rsidRPr="00BA42F2">
              <w:rPr>
                <w:sz w:val="20"/>
                <w:szCs w:val="20"/>
              </w:rPr>
              <w:t>-</w:t>
            </w:r>
          </w:p>
        </w:tc>
        <w:tc>
          <w:tcPr>
            <w:tcW w:w="4516" w:type="dxa"/>
            <w:gridSpan w:val="2"/>
          </w:tcPr>
          <w:p w:rsidR="00BA42F2" w:rsidRPr="00BA42F2" w:rsidRDefault="00DC73D6" w:rsidP="00BA42F2">
            <w:pPr>
              <w:tabs>
                <w:tab w:val="left" w:pos="0"/>
                <w:tab w:val="left" w:pos="3544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Е.Г. Якимова </w:t>
            </w:r>
          </w:p>
        </w:tc>
      </w:tr>
    </w:tbl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42F2">
        <w:rPr>
          <w:rFonts w:ascii="Times New Roman" w:hAnsi="Times New Roman" w:cs="Times New Roman"/>
          <w:b/>
          <w:sz w:val="20"/>
          <w:szCs w:val="20"/>
        </w:rPr>
        <w:t>Кворум имеется.</w:t>
      </w:r>
    </w:p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42F2">
        <w:rPr>
          <w:rFonts w:ascii="Times New Roman" w:hAnsi="Times New Roman" w:cs="Times New Roman"/>
          <w:b/>
          <w:sz w:val="20"/>
          <w:szCs w:val="20"/>
        </w:rPr>
        <w:t>Сведения о заказчике</w:t>
      </w:r>
      <w:r w:rsidRPr="00BA42F2">
        <w:rPr>
          <w:rFonts w:ascii="Times New Roman" w:hAnsi="Times New Roman" w:cs="Times New Roman"/>
          <w:sz w:val="20"/>
          <w:szCs w:val="20"/>
        </w:rPr>
        <w:t>:</w:t>
      </w:r>
    </w:p>
    <w:p w:rsidR="00BA42F2" w:rsidRPr="00BA42F2" w:rsidRDefault="00BA42F2" w:rsidP="00BA42F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42F2">
        <w:rPr>
          <w:rFonts w:ascii="Times New Roman" w:hAnsi="Times New Roman" w:cs="Times New Roman"/>
          <w:sz w:val="20"/>
          <w:szCs w:val="20"/>
        </w:rPr>
        <w:t xml:space="preserve">Наименование:  </w:t>
      </w:r>
      <w:r w:rsidR="00DC73D6">
        <w:rPr>
          <w:rFonts w:ascii="Times New Roman" w:hAnsi="Times New Roman" w:cs="Times New Roman"/>
          <w:sz w:val="20"/>
          <w:szCs w:val="20"/>
        </w:rPr>
        <w:t>МОУ «Школа-интернат № 85»</w:t>
      </w:r>
    </w:p>
    <w:p w:rsidR="00BA42F2" w:rsidRPr="00BA42F2" w:rsidRDefault="00BA42F2" w:rsidP="00BA42F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42F2">
        <w:rPr>
          <w:rFonts w:ascii="Times New Roman" w:hAnsi="Times New Roman" w:cs="Times New Roman"/>
          <w:sz w:val="20"/>
          <w:szCs w:val="20"/>
        </w:rPr>
        <w:t xml:space="preserve">Адрес: </w:t>
      </w:r>
      <w:r w:rsidR="00DC73D6">
        <w:rPr>
          <w:rFonts w:ascii="Times New Roman" w:hAnsi="Times New Roman" w:cs="Times New Roman"/>
          <w:sz w:val="20"/>
          <w:szCs w:val="20"/>
        </w:rPr>
        <w:t>614111, г. Пермь, ул. Муромская, 32</w:t>
      </w:r>
    </w:p>
    <w:p w:rsidR="00BA42F2" w:rsidRPr="00BA42F2" w:rsidRDefault="00BA42F2" w:rsidP="00BA42F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42F2">
        <w:rPr>
          <w:rFonts w:ascii="Times New Roman" w:hAnsi="Times New Roman" w:cs="Times New Roman"/>
          <w:sz w:val="20"/>
          <w:szCs w:val="20"/>
        </w:rPr>
        <w:t xml:space="preserve">тел.: (342) </w:t>
      </w:r>
      <w:r w:rsidR="00DC73D6">
        <w:rPr>
          <w:rFonts w:ascii="Times New Roman" w:hAnsi="Times New Roman" w:cs="Times New Roman"/>
          <w:sz w:val="20"/>
          <w:szCs w:val="20"/>
        </w:rPr>
        <w:t>294-55-65</w:t>
      </w:r>
    </w:p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42F2">
        <w:rPr>
          <w:rFonts w:ascii="Times New Roman" w:hAnsi="Times New Roman" w:cs="Times New Roman"/>
          <w:b/>
          <w:sz w:val="20"/>
          <w:szCs w:val="20"/>
        </w:rPr>
        <w:t xml:space="preserve">Предмет контракта: </w:t>
      </w:r>
      <w:r w:rsidR="00DC73D6">
        <w:rPr>
          <w:rFonts w:ascii="Times New Roman" w:hAnsi="Times New Roman" w:cs="Times New Roman"/>
          <w:b/>
          <w:sz w:val="20"/>
          <w:szCs w:val="20"/>
        </w:rPr>
        <w:t>Организация горячего питания</w:t>
      </w:r>
    </w:p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A42F2">
        <w:rPr>
          <w:rFonts w:ascii="Times New Roman" w:hAnsi="Times New Roman" w:cs="Times New Roman"/>
          <w:b/>
          <w:sz w:val="20"/>
          <w:szCs w:val="20"/>
        </w:rPr>
        <w:t xml:space="preserve">Начальная (максимальная) цена контракта: </w:t>
      </w:r>
      <w:r w:rsidR="00DC73D6">
        <w:rPr>
          <w:rFonts w:ascii="Times New Roman" w:hAnsi="Times New Roman" w:cs="Times New Roman"/>
          <w:b/>
          <w:sz w:val="20"/>
          <w:szCs w:val="20"/>
        </w:rPr>
        <w:t xml:space="preserve">2 364 412,00 </w:t>
      </w:r>
      <w:r w:rsidRPr="00BA42F2">
        <w:rPr>
          <w:rFonts w:ascii="Times New Roman" w:hAnsi="Times New Roman" w:cs="Times New Roman"/>
          <w:sz w:val="20"/>
          <w:szCs w:val="20"/>
        </w:rPr>
        <w:t>рублей.</w:t>
      </w:r>
    </w:p>
    <w:p w:rsidR="00BA42F2" w:rsidRPr="00BA42F2" w:rsidRDefault="00BA42F2" w:rsidP="00BA42F2">
      <w:pPr>
        <w:tabs>
          <w:tab w:val="left" w:pos="402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</w:t>
      </w:r>
      <w:r w:rsidRPr="00BA42F2">
        <w:rPr>
          <w:rFonts w:ascii="Times New Roman" w:hAnsi="Times New Roman" w:cs="Times New Roman"/>
          <w:b/>
          <w:sz w:val="20"/>
          <w:szCs w:val="20"/>
        </w:rPr>
        <w:t>редложения о цене контракта, ранжированные по мере убывания</w:t>
      </w:r>
      <w:r w:rsidRPr="00BA42F2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0363" w:type="dxa"/>
        <w:tblInd w:w="93" w:type="dxa"/>
        <w:tblLook w:val="04A0"/>
      </w:tblPr>
      <w:tblGrid>
        <w:gridCol w:w="525"/>
        <w:gridCol w:w="2467"/>
        <w:gridCol w:w="1656"/>
        <w:gridCol w:w="1604"/>
        <w:gridCol w:w="4111"/>
      </w:tblGrid>
      <w:tr w:rsidR="00BA42F2" w:rsidRPr="00BA42F2" w:rsidTr="00BA42F2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</w:t>
            </w:r>
          </w:p>
          <w:p w:rsidR="00BA42F2" w:rsidRPr="00BA42F2" w:rsidRDefault="00BA42F2" w:rsidP="00BA42F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 цене контракта, руб.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поступления 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Порядковый 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участника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размещения заказа</w:t>
            </w:r>
          </w:p>
        </w:tc>
      </w:tr>
      <w:tr w:rsidR="00BA42F2" w:rsidRPr="00BA42F2" w:rsidTr="00BA42F2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2258013,46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10.38.29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42F2" w:rsidRPr="00BA42F2" w:rsidRDefault="003E5BB6" w:rsidP="00BA42F2">
            <w:pPr>
              <w:tabs>
                <w:tab w:val="left" w:pos="48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Амкарбытсервис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A42F2" w:rsidRPr="00BA42F2" w:rsidTr="00BA42F2">
        <w:trPr>
          <w:trHeight w:val="4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2246191,40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10.39.27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A42F2" w:rsidRPr="00BA42F2" w:rsidRDefault="003E5BB6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«Стабильно Вкусное питание»</w:t>
            </w:r>
          </w:p>
        </w:tc>
      </w:tr>
    </w:tbl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A42F2">
        <w:rPr>
          <w:rFonts w:ascii="Times New Roman" w:hAnsi="Times New Roman" w:cs="Times New Roman"/>
          <w:b/>
          <w:sz w:val="20"/>
          <w:szCs w:val="20"/>
        </w:rPr>
        <w:t xml:space="preserve">Комиссия рассмотрела </w:t>
      </w:r>
      <w:proofErr w:type="gramStart"/>
      <w:r w:rsidRPr="00BA42F2">
        <w:rPr>
          <w:rFonts w:ascii="Times New Roman" w:hAnsi="Times New Roman" w:cs="Times New Roman"/>
          <w:b/>
          <w:sz w:val="20"/>
          <w:szCs w:val="20"/>
        </w:rPr>
        <w:t>в соответствии с требованиями документации об аукционе в электронной форме вторые части заявок на участие</w:t>
      </w:r>
      <w:proofErr w:type="gramEnd"/>
      <w:r w:rsidRPr="00BA42F2">
        <w:rPr>
          <w:rFonts w:ascii="Times New Roman" w:hAnsi="Times New Roman" w:cs="Times New Roman"/>
          <w:b/>
          <w:sz w:val="20"/>
          <w:szCs w:val="20"/>
        </w:rPr>
        <w:t xml:space="preserve"> в аукционе и приняла следующие решения:</w:t>
      </w:r>
    </w:p>
    <w:p w:rsidR="00BA42F2" w:rsidRPr="00BA42F2" w:rsidRDefault="00BA42F2" w:rsidP="00BA42F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1. </w:t>
      </w:r>
      <w:r w:rsidRPr="00BA42F2">
        <w:rPr>
          <w:rFonts w:ascii="Times New Roman" w:hAnsi="Times New Roman" w:cs="Times New Roman"/>
          <w:sz w:val="20"/>
          <w:szCs w:val="20"/>
        </w:rPr>
        <w:t xml:space="preserve">Признать заявки следующих участников размещения заказа соответствующими требованиям, установленным документацией об открытом аукционе в электронной форме: </w:t>
      </w:r>
    </w:p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107"/>
        <w:gridCol w:w="3551"/>
        <w:gridCol w:w="1799"/>
        <w:gridCol w:w="1176"/>
      </w:tblGrid>
      <w:tr w:rsidR="00BA42F2" w:rsidRPr="00BA42F2" w:rsidTr="00BA42F2">
        <w:trPr>
          <w:trHeight w:val="163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Порядковый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заявки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участника размещения заказа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нахождения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(для юридического лица);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жительства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(для физических лиц)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Голосование</w:t>
            </w:r>
          </w:p>
        </w:tc>
      </w:tr>
      <w:tr w:rsidR="00BA42F2" w:rsidRPr="00BA42F2" w:rsidTr="00BA42F2">
        <w:trPr>
          <w:trHeight w:val="19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</w:t>
            </w:r>
          </w:p>
        </w:tc>
      </w:tr>
      <w:tr w:rsidR="00BA42F2" w:rsidRPr="00BA42F2" w:rsidTr="00BA42F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2F2" w:rsidRPr="00BA42F2" w:rsidRDefault="003E5BB6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F2" w:rsidRPr="00BA42F2" w:rsidRDefault="003E5BB6" w:rsidP="00BA42F2">
            <w:pPr>
              <w:tabs>
                <w:tab w:val="left" w:pos="486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Амкарбытсервис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F2" w:rsidRPr="00BA42F2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614010,  Пермский край,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Пермь, ул. Куйбышева, 95а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2F2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Н.Х.</w:t>
            </w:r>
          </w:p>
          <w:p w:rsidR="003E5BB6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Тихомирова Л.А.</w:t>
            </w:r>
          </w:p>
          <w:p w:rsidR="003E5BB6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Лифарь М.В.</w:t>
            </w:r>
          </w:p>
          <w:p w:rsidR="003E5BB6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Якимова Е.Г.</w:t>
            </w:r>
          </w:p>
          <w:p w:rsidR="003E5BB6" w:rsidRPr="00BA42F2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Гайценредер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2F2" w:rsidRPr="00BA42F2" w:rsidRDefault="00BA42F2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BA42F2" w:rsidRPr="00BA42F2" w:rsidRDefault="00BA42F2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BA42F2" w:rsidRDefault="00BA42F2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E5BB6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E5BB6" w:rsidRPr="00BA42F2" w:rsidRDefault="003E5BB6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</w:tr>
    </w:tbl>
    <w:p w:rsidR="00BA42F2" w:rsidRPr="00BA42F2" w:rsidRDefault="00BA42F2" w:rsidP="00BA42F2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A42F2" w:rsidRPr="00BA42F2" w:rsidRDefault="00BA42F2" w:rsidP="00BA42F2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BA42F2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BA42F2">
        <w:rPr>
          <w:rFonts w:ascii="Times New Roman" w:hAnsi="Times New Roman" w:cs="Times New Roman"/>
          <w:sz w:val="20"/>
          <w:szCs w:val="20"/>
        </w:rPr>
        <w:t>Признать заявки следующих участников размещения заказа несоответствующими требованиям, установленным документацией об открытом аукционе в электронной форме:</w:t>
      </w:r>
    </w:p>
    <w:tbl>
      <w:tblPr>
        <w:tblW w:w="107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86"/>
        <w:gridCol w:w="1260"/>
        <w:gridCol w:w="1439"/>
        <w:gridCol w:w="2339"/>
        <w:gridCol w:w="1719"/>
        <w:gridCol w:w="1134"/>
      </w:tblGrid>
      <w:tr w:rsidR="00BA42F2" w:rsidRPr="00BA42F2" w:rsidTr="003E5BB6">
        <w:trPr>
          <w:trHeight w:val="52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ind w:hanging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участника 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размещения заказа</w:t>
            </w:r>
          </w:p>
        </w:tc>
        <w:tc>
          <w:tcPr>
            <w:tcW w:w="5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Обоснование принятого решения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Голосование</w:t>
            </w:r>
          </w:p>
        </w:tc>
      </w:tr>
      <w:tr w:rsidR="00BA42F2" w:rsidRPr="00BA42F2" w:rsidTr="003E5BB6">
        <w:trPr>
          <w:trHeight w:val="33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Положения Федерального закона 94-ФЗ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Положения документации об аукционе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отказа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в допуске</w:t>
            </w:r>
          </w:p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(положение заявки)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2F2" w:rsidRPr="00BA42F2" w:rsidRDefault="00BA42F2" w:rsidP="00BA42F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b/>
                <w:sz w:val="20"/>
                <w:szCs w:val="20"/>
              </w:rPr>
              <w:t>Решение</w:t>
            </w:r>
          </w:p>
        </w:tc>
      </w:tr>
      <w:tr w:rsidR="00F92B3A" w:rsidRPr="00BA42F2" w:rsidTr="003E5BB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3A" w:rsidRPr="00BA42F2" w:rsidRDefault="00F92B3A" w:rsidP="00BA42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3A" w:rsidRPr="00BA42F2" w:rsidRDefault="00F92B3A" w:rsidP="00BA42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EE677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табильно Вкусное питание»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п.1 ч.6 ст.41.11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BA42F2" w:rsidRDefault="00F92B3A" w:rsidP="003E5BB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документах, определенных </w:t>
            </w:r>
            <w:proofErr w:type="gramStart"/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.6 ст. 41.8 Федерального закона № 94-ФЗ, недостоверных сведений об участнике </w:t>
            </w:r>
            <w:r w:rsidRPr="00BA42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размещения заказа: </w:t>
            </w:r>
            <w:proofErr w:type="gramStart"/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Выписка из ЕГРЮЛ: адрес ул. Ленина 38Д</w:t>
            </w:r>
            <w:proofErr w:type="gramEnd"/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Н.Х.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Тихомирова Л.А.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Лифарь М.В.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Якимова Е.Г.</w:t>
            </w:r>
          </w:p>
          <w:p w:rsidR="00F92B3A" w:rsidRPr="00BA42F2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Гайценредер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</w:tr>
      <w:tr w:rsidR="00F92B3A" w:rsidRPr="00BA42F2" w:rsidTr="00067A2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3A" w:rsidRPr="00BA42F2" w:rsidRDefault="00F92B3A" w:rsidP="00BA42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3A" w:rsidRPr="00BA42F2" w:rsidRDefault="00F92B3A" w:rsidP="00BA42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п.1 ч.6 ст.41.11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 4 п.2 документации об ОАЭФ</w:t>
            </w: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к документации об ОАЭФ</w:t>
            </w: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B3A" w:rsidRPr="00F92B3A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Несоответствие документов, определенных </w:t>
            </w:r>
            <w:proofErr w:type="gramStart"/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.6 ст.41.8 Федерального закона № 94-ФЗ требованиям документации об аукционе в электронной форме: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F92B3A">
              <w:rPr>
                <w:rFonts w:ascii="Times New Roman" w:hAnsi="Times New Roman" w:cs="Times New Roman"/>
                <w:sz w:val="20"/>
                <w:szCs w:val="20"/>
              </w:rPr>
              <w:t>Решение об одобрении или о совершении по результатам аукционов сделок: в решении сумма 1 000 000.00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  <w:p w:rsidR="00F92B3A" w:rsidRPr="00F92B3A" w:rsidRDefault="00F92B3A" w:rsidP="00F92B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2.Несоответствие срока, количества поставляемой услуги техническому заданию в аукционной документации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Н.Х.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Тихомирова Л.А.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Лифарь М.В.</w:t>
            </w:r>
          </w:p>
          <w:p w:rsidR="00F92B3A" w:rsidRDefault="00F92B3A" w:rsidP="00F92B3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Якимова Е.Г.</w:t>
            </w:r>
          </w:p>
          <w:p w:rsidR="00F92B3A" w:rsidRPr="00BA42F2" w:rsidRDefault="00F92B3A" w:rsidP="00F92B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Гайценредер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92B3A" w:rsidRPr="00BA42F2" w:rsidRDefault="00F92B3A" w:rsidP="00B91A9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</w:tr>
    </w:tbl>
    <w:p w:rsidR="00BA42F2" w:rsidRPr="00BA42F2" w:rsidRDefault="00BA42F2" w:rsidP="00F92B3A">
      <w:pPr>
        <w:tabs>
          <w:tab w:val="left" w:pos="4867"/>
        </w:tabs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:rsidR="00BA42F2" w:rsidRPr="00BA42F2" w:rsidRDefault="00BA42F2" w:rsidP="00BA42F2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BA42F2">
        <w:rPr>
          <w:rFonts w:ascii="Times New Roman" w:hAnsi="Times New Roman" w:cs="Times New Roman"/>
          <w:sz w:val="20"/>
          <w:szCs w:val="20"/>
        </w:rPr>
        <w:t xml:space="preserve">Признать открытый аукцион  в электронной форме несостоявшимся в соответствии с ч.11 ст. 41.11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нужд», в связи с принятием решения о признании соответствующей требованиям, предусмотренным документацией об аукционе, только одной второй части заявки на участие в открытом аукционе в электронной форме. </w:t>
      </w:r>
      <w:proofErr w:type="gramEnd"/>
    </w:p>
    <w:p w:rsidR="00BA42F2" w:rsidRPr="00BA42F2" w:rsidRDefault="00BA42F2" w:rsidP="00BA42F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545" w:type="dxa"/>
        <w:tblLayout w:type="fixed"/>
        <w:tblLook w:val="01E0"/>
      </w:tblPr>
      <w:tblGrid>
        <w:gridCol w:w="4247"/>
        <w:gridCol w:w="2339"/>
        <w:gridCol w:w="3959"/>
      </w:tblGrid>
      <w:tr w:rsidR="00BA42F2" w:rsidRPr="00BA42F2" w:rsidTr="00F92B3A">
        <w:trPr>
          <w:trHeight w:val="424"/>
        </w:trPr>
        <w:tc>
          <w:tcPr>
            <w:tcW w:w="4247" w:type="dxa"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комиссии:</w:t>
            </w:r>
          </w:p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hideMark/>
          </w:tcPr>
          <w:p w:rsidR="00BA42F2" w:rsidRPr="00BA42F2" w:rsidRDefault="00BA42F2" w:rsidP="00BA42F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959" w:type="dxa"/>
          </w:tcPr>
          <w:p w:rsidR="00BA42F2" w:rsidRPr="00BA42F2" w:rsidRDefault="00F92B3A" w:rsidP="00BA42F2">
            <w:pPr>
              <w:pStyle w:val="a3"/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Н.Х. </w:t>
            </w:r>
            <w:proofErr w:type="spellStart"/>
            <w:r>
              <w:rPr>
                <w:sz w:val="20"/>
                <w:szCs w:val="20"/>
              </w:rPr>
              <w:t>Мазгарова</w:t>
            </w:r>
            <w:proofErr w:type="spellEnd"/>
          </w:p>
        </w:tc>
      </w:tr>
      <w:tr w:rsidR="00BA42F2" w:rsidRPr="00BA42F2" w:rsidTr="00F92B3A">
        <w:trPr>
          <w:trHeight w:val="555"/>
        </w:trPr>
        <w:tc>
          <w:tcPr>
            <w:tcW w:w="4247" w:type="dxa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Члены комиссии:</w:t>
            </w:r>
          </w:p>
        </w:tc>
        <w:tc>
          <w:tcPr>
            <w:tcW w:w="2339" w:type="dxa"/>
            <w:hideMark/>
          </w:tcPr>
          <w:p w:rsidR="00BA42F2" w:rsidRPr="00BA42F2" w:rsidRDefault="00BA42F2" w:rsidP="00F92B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 </w:t>
            </w:r>
          </w:p>
        </w:tc>
        <w:tc>
          <w:tcPr>
            <w:tcW w:w="3959" w:type="dxa"/>
          </w:tcPr>
          <w:p w:rsidR="00BA42F2" w:rsidRPr="00BA42F2" w:rsidRDefault="00F92B3A" w:rsidP="00BA42F2">
            <w:pPr>
              <w:pStyle w:val="a3"/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Л.А. Тихомирова</w:t>
            </w:r>
          </w:p>
        </w:tc>
      </w:tr>
      <w:tr w:rsidR="00F92B3A" w:rsidRPr="00BA42F2" w:rsidTr="00F92B3A">
        <w:trPr>
          <w:trHeight w:val="555"/>
        </w:trPr>
        <w:tc>
          <w:tcPr>
            <w:tcW w:w="4247" w:type="dxa"/>
            <w:hideMark/>
          </w:tcPr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hideMark/>
          </w:tcPr>
          <w:p w:rsidR="00F92B3A" w:rsidRPr="00BA42F2" w:rsidRDefault="00F92B3A" w:rsidP="00F92B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959" w:type="dxa"/>
          </w:tcPr>
          <w:p w:rsidR="00F92B3A" w:rsidRDefault="00F92B3A" w:rsidP="00BA42F2">
            <w:pPr>
              <w:pStyle w:val="a3"/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М.В. Лифарь</w:t>
            </w:r>
          </w:p>
        </w:tc>
      </w:tr>
      <w:tr w:rsidR="00F92B3A" w:rsidRPr="00BA42F2" w:rsidTr="00F92B3A">
        <w:trPr>
          <w:trHeight w:val="555"/>
        </w:trPr>
        <w:tc>
          <w:tcPr>
            <w:tcW w:w="4247" w:type="dxa"/>
            <w:hideMark/>
          </w:tcPr>
          <w:p w:rsidR="00F92B3A" w:rsidRPr="00BA42F2" w:rsidRDefault="00F92B3A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9" w:type="dxa"/>
            <w:hideMark/>
          </w:tcPr>
          <w:p w:rsidR="00F92B3A" w:rsidRDefault="00F92B3A" w:rsidP="00F92B3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959" w:type="dxa"/>
          </w:tcPr>
          <w:p w:rsidR="00F92B3A" w:rsidRDefault="00F92B3A" w:rsidP="00BA42F2">
            <w:pPr>
              <w:pStyle w:val="a3"/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О.А. </w:t>
            </w:r>
            <w:proofErr w:type="spellStart"/>
            <w:r>
              <w:rPr>
                <w:sz w:val="20"/>
                <w:szCs w:val="20"/>
              </w:rPr>
              <w:t>Гайценредер</w:t>
            </w:r>
            <w:proofErr w:type="spellEnd"/>
          </w:p>
        </w:tc>
      </w:tr>
      <w:tr w:rsidR="00BA42F2" w:rsidRPr="00BA42F2" w:rsidTr="00F92B3A">
        <w:trPr>
          <w:trHeight w:val="555"/>
        </w:trPr>
        <w:tc>
          <w:tcPr>
            <w:tcW w:w="4247" w:type="dxa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комиссии:</w:t>
            </w:r>
          </w:p>
        </w:tc>
        <w:tc>
          <w:tcPr>
            <w:tcW w:w="2339" w:type="dxa"/>
            <w:hideMark/>
          </w:tcPr>
          <w:p w:rsidR="00BA42F2" w:rsidRPr="00BA42F2" w:rsidRDefault="00BA42F2" w:rsidP="00BA42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A42F2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 </w:t>
            </w:r>
          </w:p>
        </w:tc>
        <w:tc>
          <w:tcPr>
            <w:tcW w:w="3959" w:type="dxa"/>
          </w:tcPr>
          <w:p w:rsidR="00BA42F2" w:rsidRPr="00BA42F2" w:rsidRDefault="00F92B3A" w:rsidP="00BA42F2">
            <w:pPr>
              <w:pStyle w:val="a3"/>
              <w:tabs>
                <w:tab w:val="left" w:pos="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Е.Г. Якимова</w:t>
            </w:r>
          </w:p>
        </w:tc>
      </w:tr>
    </w:tbl>
    <w:p w:rsidR="00BA42F2" w:rsidRPr="00BA42F2" w:rsidRDefault="00BA42F2" w:rsidP="00BA42F2">
      <w:pPr>
        <w:rPr>
          <w:rFonts w:ascii="Times New Roman" w:hAnsi="Times New Roman" w:cs="Times New Roman"/>
          <w:sz w:val="20"/>
          <w:szCs w:val="20"/>
        </w:rPr>
      </w:pPr>
    </w:p>
    <w:p w:rsidR="00EC7CCA" w:rsidRPr="00BA42F2" w:rsidRDefault="00EC7CCA" w:rsidP="00BA42F2">
      <w:pPr>
        <w:rPr>
          <w:rFonts w:ascii="Times New Roman" w:hAnsi="Times New Roman" w:cs="Times New Roman"/>
          <w:sz w:val="20"/>
          <w:szCs w:val="20"/>
        </w:rPr>
      </w:pPr>
    </w:p>
    <w:sectPr w:rsidR="00EC7CCA" w:rsidRPr="00BA42F2" w:rsidSect="00BA42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42F2"/>
    <w:rsid w:val="003E5BB6"/>
    <w:rsid w:val="00870F5F"/>
    <w:rsid w:val="00B64659"/>
    <w:rsid w:val="00BA42F2"/>
    <w:rsid w:val="00DC73D6"/>
    <w:rsid w:val="00EC7CCA"/>
    <w:rsid w:val="00EE6774"/>
    <w:rsid w:val="00F92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A42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A42F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A42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6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2011-12-23T04:50:00Z</cp:lastPrinted>
  <dcterms:created xsi:type="dcterms:W3CDTF">2011-12-22T10:06:00Z</dcterms:created>
  <dcterms:modified xsi:type="dcterms:W3CDTF">2011-12-23T04:52:00Z</dcterms:modified>
</cp:coreProperties>
</file>