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840" w:rsidRDefault="00B65840" w:rsidP="008D22F0">
      <w:pPr>
        <w:ind w:firstLine="709"/>
        <w:rPr>
          <w:rFonts w:ascii="Times New Roman" w:hAnsi="Times New Roman" w:cs="Times New Roman"/>
          <w:b/>
          <w:sz w:val="20"/>
          <w:szCs w:val="20"/>
        </w:rPr>
      </w:pPr>
      <w:bookmarkStart w:id="0" w:name="_Toc288634289"/>
      <w:r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                                             </w:t>
      </w:r>
      <w:r w:rsidRPr="008D22F0">
        <w:rPr>
          <w:rFonts w:ascii="Times New Roman" w:hAnsi="Times New Roman" w:cs="Times New Roman"/>
          <w:b/>
          <w:i/>
          <w:sz w:val="20"/>
          <w:szCs w:val="20"/>
        </w:rPr>
        <w:t>Приложение №</w:t>
      </w:r>
      <w:r>
        <w:rPr>
          <w:rFonts w:ascii="Times New Roman" w:hAnsi="Times New Roman" w:cs="Times New Roman"/>
          <w:b/>
          <w:i/>
          <w:sz w:val="20"/>
          <w:szCs w:val="20"/>
        </w:rPr>
        <w:t>3</w:t>
      </w:r>
      <w:r w:rsidRPr="008D22F0">
        <w:rPr>
          <w:rFonts w:ascii="Times New Roman" w:hAnsi="Times New Roman" w:cs="Times New Roman"/>
          <w:b/>
          <w:i/>
          <w:sz w:val="20"/>
          <w:szCs w:val="20"/>
        </w:rPr>
        <w:t xml:space="preserve"> к конкурсной документации</w:t>
      </w:r>
    </w:p>
    <w:p w:rsidR="00B65840" w:rsidRDefault="00B65840" w:rsidP="008D22F0">
      <w:pPr>
        <w:ind w:firstLine="709"/>
        <w:rPr>
          <w:rFonts w:ascii="Times New Roman" w:hAnsi="Times New Roman" w:cs="Times New Roman"/>
          <w:b/>
          <w:sz w:val="20"/>
          <w:szCs w:val="20"/>
        </w:rPr>
      </w:pPr>
    </w:p>
    <w:bookmarkEnd w:id="0"/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ПРОЕКТ 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ГРАЖДАНСКО-ПРАВОВО</w:t>
      </w:r>
      <w:r w:rsidR="006805A6">
        <w:rPr>
          <w:rFonts w:ascii="Times New Roman" w:hAnsi="Times New Roman" w:cs="Times New Roman"/>
          <w:bCs/>
          <w:color w:val="000000"/>
          <w:sz w:val="20"/>
          <w:szCs w:val="20"/>
        </w:rPr>
        <w:t>Й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ДОГОВОР № _____</w:t>
      </w:r>
      <w:bookmarkStart w:id="1" w:name="_GoBack"/>
      <w:bookmarkEnd w:id="1"/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на оказание услуг по ведению хозяйственной деятельности Заказчика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0" w:type="auto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546"/>
        <w:gridCol w:w="8757"/>
      </w:tblGrid>
      <w:tr w:rsidR="00CC0E33" w:rsidRPr="008D22F0" w:rsidTr="006805A6">
        <w:trPr>
          <w:trHeight w:val="730"/>
          <w:tblCellSpacing w:w="0" w:type="dxa"/>
        </w:trPr>
        <w:tc>
          <w:tcPr>
            <w:tcW w:w="1560" w:type="dxa"/>
          </w:tcPr>
          <w:p w:rsidR="00CC0E33" w:rsidRPr="008D22F0" w:rsidRDefault="00CC0E33" w:rsidP="006805A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г. </w:t>
            </w:r>
            <w:r w:rsidR="006805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ермь</w:t>
            </w:r>
          </w:p>
        </w:tc>
        <w:tc>
          <w:tcPr>
            <w:tcW w:w="8885" w:type="dxa"/>
          </w:tcPr>
          <w:p w:rsidR="00CC0E33" w:rsidRPr="008D22F0" w:rsidRDefault="00CC0E33" w:rsidP="00262964">
            <w:pPr>
              <w:spacing w:before="100" w:beforeAutospacing="1" w:after="100" w:afterAutospacing="1"/>
              <w:ind w:firstLine="709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="006805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 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«___»__________ 201</w:t>
            </w:r>
            <w:r w:rsidR="002629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_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г. </w:t>
            </w:r>
          </w:p>
        </w:tc>
      </w:tr>
    </w:tbl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____________________________________________________________________________________________ (указываются полное наименование, организационно-правовая форма), (далее – ЗАКАЗЧИК),  в лице ________________________________________________________ (указывается должность и ФИО (полностью) лица, уполномоченного от имени Заказчика подписывать данный гражданско-правовой договор), действующего на осн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вании ___________________(указывается наименование и реквизиты документа, на основании которого действует уполномоченное лицо, например, Устав, Положение, Доверенность, Решение, Приказ и т.д.), с одной стороны, и ________________________________________(для юридических лиц указываются полное наименование, организ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ционно-правовая форма, ОГРН;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для индивидуальных предпринимателей - ФИО, ОГРНИП; для физических лиц - ФИО, реквизиты документа, удостоверяющего личность, место жительства), именуемый в дальнейшем «ИСПО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НИТЕЛЬ», в лице ______________________ (указывается должность и ФИО (полностью) лица, уполномоченного от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имени Исполнителя подписывать данный гражданско-правовой договор), действующего на основании _________________ (указывается наименование и реквизиты документа, на основании которого действует уполн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моченное лицо, например, Устав, Положение, Доверенность, Решение, Приказ и т.д.), с другой стороны, вместе им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нуемые «СТОРОНЫ» и каждый в отдельности «Сторона», с соблюдением требований Гражданского кодекса Ро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сийской Федерации, Федерального закона от 21.07.2005 г. № 94-ФЗ «О размещении заказов на поставки товаров, выполнение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работ, оказание услуг для государственных и муниципальных нужд» и иного законодательства Росси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й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ской Федерации, на основании результатов размещения  заказа путем проведения открытого конкурса (протокол №_______ от __.__.2011 г.) (указываются реквизиты итогового протокола, оформляемого по результатам процедуры размещения заказа) заключили настоящий гражданско-правовой договор (далее - Договор) о нижеследующем.</w:t>
      </w:r>
    </w:p>
    <w:p w:rsidR="00CC0E33" w:rsidRPr="008D22F0" w:rsidRDefault="00CC0E33" w:rsidP="008D22F0">
      <w:pPr>
        <w:spacing w:before="280" w:after="28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1. ПРЕДМЕТ ДОГОВОРА</w:t>
      </w:r>
    </w:p>
    <w:p w:rsidR="00CC0E33" w:rsidRPr="008D22F0" w:rsidRDefault="00CC0E33" w:rsidP="008D22F0">
      <w:pPr>
        <w:spacing w:before="280" w:after="28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1.1.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ИСПОЛНИТЕЛЬ обязуется оказывать ЗАКАЗЧИКУ услуги по ведению хозяйственной деятельности ЗАКАЗЧИКА, осуществленной в период с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>__  ___________</w:t>
      </w:r>
      <w:r w:rsidR="002A382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2012</w:t>
      </w:r>
      <w:r w:rsidR="00C749E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г.  по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>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__________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201</w:t>
      </w:r>
      <w:r w:rsidR="00E84795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г.  в объеме и на услов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ях, установ</w:t>
      </w:r>
      <w:r w:rsidR="00334A80">
        <w:rPr>
          <w:rFonts w:ascii="Times New Roman" w:hAnsi="Times New Roman" w:cs="Times New Roman"/>
          <w:bCs/>
          <w:color w:val="000000"/>
          <w:sz w:val="20"/>
          <w:szCs w:val="20"/>
        </w:rPr>
        <w:t>ленных в Техническом задании (П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риложение </w:t>
      </w:r>
      <w:r w:rsidR="00334A80">
        <w:rPr>
          <w:rFonts w:ascii="Times New Roman" w:hAnsi="Times New Roman" w:cs="Times New Roman"/>
          <w:bCs/>
          <w:color w:val="000000"/>
          <w:sz w:val="20"/>
          <w:szCs w:val="20"/>
        </w:rPr>
        <w:t>№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 к настоящему Договору, являющееся его неотъемлемой частью) (далее – Техническое задание), а ЗАКАЗЧИК обязуется принять и оплатить услуги в порядке и на условиях, предусмотренных настоящим Договором.</w:t>
      </w:r>
      <w:proofErr w:type="gramEnd"/>
    </w:p>
    <w:p w:rsidR="00CC0E33" w:rsidRPr="008D22F0" w:rsidRDefault="00CC0E33" w:rsidP="008D22F0">
      <w:pPr>
        <w:spacing w:before="280" w:after="28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 ЦЕНА ДОГОВОРА И ПОРЯДОК РАСЧЕТОВ</w:t>
      </w:r>
    </w:p>
    <w:p w:rsidR="00CC0E33" w:rsidRPr="008D22F0" w:rsidRDefault="00CC0E33" w:rsidP="008D22F0">
      <w:pPr>
        <w:pStyle w:val="c6"/>
        <w:tabs>
          <w:tab w:val="left" w:pos="513"/>
        </w:tabs>
        <w:spacing w:line="240" w:lineRule="auto"/>
        <w:ind w:firstLine="709"/>
        <w:jc w:val="both"/>
        <w:rPr>
          <w:bCs/>
          <w:color w:val="000000"/>
          <w:sz w:val="20"/>
          <w:szCs w:val="20"/>
          <w:lang w:val="ru-RU"/>
        </w:rPr>
      </w:pPr>
      <w:r w:rsidRPr="008D22F0">
        <w:rPr>
          <w:bCs/>
          <w:color w:val="000000"/>
          <w:sz w:val="20"/>
          <w:szCs w:val="20"/>
          <w:lang w:val="ru-RU"/>
        </w:rPr>
        <w:t>2.1. Цена Договора составляет</w:t>
      </w:r>
      <w:proofErr w:type="gramStart"/>
      <w:r w:rsidRPr="008D22F0">
        <w:rPr>
          <w:bCs/>
          <w:color w:val="000000"/>
          <w:sz w:val="20"/>
          <w:szCs w:val="20"/>
          <w:lang w:val="ru-RU"/>
        </w:rPr>
        <w:t xml:space="preserve"> ___________ (__________________________) </w:t>
      </w:r>
      <w:proofErr w:type="gramEnd"/>
      <w:r w:rsidRPr="008D22F0">
        <w:rPr>
          <w:bCs/>
          <w:color w:val="000000"/>
          <w:sz w:val="20"/>
          <w:szCs w:val="20"/>
          <w:lang w:val="ru-RU"/>
        </w:rPr>
        <w:t>рублей __ копеек.</w:t>
      </w:r>
    </w:p>
    <w:p w:rsidR="00CC0E33" w:rsidRPr="008D22F0" w:rsidRDefault="00CC0E33" w:rsidP="008D22F0">
      <w:pPr>
        <w:pStyle w:val="c6"/>
        <w:tabs>
          <w:tab w:val="left" w:pos="513"/>
        </w:tabs>
        <w:spacing w:line="240" w:lineRule="auto"/>
        <w:ind w:firstLine="709"/>
        <w:jc w:val="both"/>
        <w:rPr>
          <w:bCs/>
          <w:color w:val="000000"/>
          <w:sz w:val="20"/>
          <w:szCs w:val="20"/>
          <w:lang w:val="ru-RU"/>
        </w:rPr>
      </w:pPr>
      <w:r w:rsidRPr="008D22F0">
        <w:rPr>
          <w:bCs/>
          <w:color w:val="000000"/>
          <w:sz w:val="20"/>
          <w:szCs w:val="20"/>
          <w:lang w:val="ru-RU"/>
        </w:rPr>
        <w:tab/>
        <w:t>2.1.1 Цена Договора в месяц составляет</w:t>
      </w:r>
      <w:proofErr w:type="gramStart"/>
      <w:r w:rsidRPr="008D22F0">
        <w:rPr>
          <w:bCs/>
          <w:color w:val="000000"/>
          <w:sz w:val="20"/>
          <w:szCs w:val="20"/>
          <w:lang w:val="ru-RU"/>
        </w:rPr>
        <w:t xml:space="preserve"> ___________ (_________________) </w:t>
      </w:r>
      <w:proofErr w:type="gramEnd"/>
      <w:r w:rsidRPr="008D22F0">
        <w:rPr>
          <w:bCs/>
          <w:color w:val="000000"/>
          <w:sz w:val="20"/>
          <w:szCs w:val="20"/>
          <w:lang w:val="ru-RU"/>
        </w:rPr>
        <w:t>рублей __ копеек.</w:t>
      </w:r>
    </w:p>
    <w:p w:rsidR="00CC0E33" w:rsidRPr="008D22F0" w:rsidRDefault="00CC0E33" w:rsidP="008D22F0">
      <w:pPr>
        <w:pStyle w:val="c6"/>
        <w:tabs>
          <w:tab w:val="left" w:pos="513"/>
        </w:tabs>
        <w:spacing w:line="240" w:lineRule="auto"/>
        <w:ind w:firstLine="709"/>
        <w:jc w:val="both"/>
        <w:rPr>
          <w:bCs/>
          <w:color w:val="000000"/>
          <w:sz w:val="20"/>
          <w:szCs w:val="20"/>
          <w:lang w:val="ru-RU"/>
        </w:rPr>
      </w:pPr>
      <w:r w:rsidRPr="008D22F0">
        <w:rPr>
          <w:bCs/>
          <w:color w:val="000000"/>
          <w:sz w:val="20"/>
          <w:szCs w:val="20"/>
          <w:lang w:val="ru-RU"/>
        </w:rPr>
        <w:t xml:space="preserve">2.2. </w:t>
      </w:r>
      <w:proofErr w:type="gramStart"/>
      <w:r w:rsidRPr="008D22F0">
        <w:rPr>
          <w:bCs/>
          <w:color w:val="000000"/>
          <w:sz w:val="20"/>
          <w:szCs w:val="20"/>
          <w:lang w:val="ru-RU"/>
        </w:rPr>
        <w:t>Цена гражданско-правового договора включает в себя все затраты ИСПОЛНИТЕЛЯ, возникшие у него в процессе исполнения настоящего гражданско-правового договора в полном объеме в соответствии с Техническим заданием, а также расходы на приобретение расходных материалов, сопутствующие расходы, связанные с исполн</w:t>
      </w:r>
      <w:r w:rsidRPr="008D22F0">
        <w:rPr>
          <w:bCs/>
          <w:color w:val="000000"/>
          <w:sz w:val="20"/>
          <w:szCs w:val="20"/>
          <w:lang w:val="ru-RU"/>
        </w:rPr>
        <w:t>е</w:t>
      </w:r>
      <w:r w:rsidRPr="008D22F0">
        <w:rPr>
          <w:bCs/>
          <w:color w:val="000000"/>
          <w:sz w:val="20"/>
          <w:szCs w:val="20"/>
          <w:lang w:val="ru-RU"/>
        </w:rPr>
        <w:t>нием настоящего гражданско-правового договора, уплату налогов, таможенных пошлин, сборов и других обязател</w:t>
      </w:r>
      <w:r w:rsidRPr="008D22F0">
        <w:rPr>
          <w:bCs/>
          <w:color w:val="000000"/>
          <w:sz w:val="20"/>
          <w:szCs w:val="20"/>
          <w:lang w:val="ru-RU"/>
        </w:rPr>
        <w:t>ь</w:t>
      </w:r>
      <w:r w:rsidRPr="008D22F0">
        <w:rPr>
          <w:bCs/>
          <w:color w:val="000000"/>
          <w:sz w:val="20"/>
          <w:szCs w:val="20"/>
          <w:lang w:val="ru-RU"/>
        </w:rPr>
        <w:t xml:space="preserve">ных платежей ИСПОЛНИТЕЛЯ. </w:t>
      </w:r>
      <w:proofErr w:type="gramEnd"/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2.3. Цена Договора является твёрдой и не может изменяться в ходе его исполнения, за исключением случаев, установленным действующим законодательством.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2.4. Цена Договора может быть снижена по соглашению сторон без изменения предусмотренных Договором объема услуг и иных условий исполнения Договора.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2.5. Оплата по Договору осуществляется в рублях Российской Федерации.</w:t>
      </w:r>
    </w:p>
    <w:p w:rsidR="00CC0E33" w:rsidRPr="008D22F0" w:rsidRDefault="00CC0E33" w:rsidP="008D22F0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lastRenderedPageBreak/>
        <w:t>2.6. Оплата оказанных услуг по настоящему Договору производится ЗАКАЗЧИКОМ ежемесячно на основ</w:t>
      </w:r>
      <w:r w:rsidRPr="008D22F0">
        <w:rPr>
          <w:rFonts w:ascii="Times New Roman" w:hAnsi="Times New Roman" w:cs="Times New Roman"/>
          <w:bCs/>
          <w:color w:val="000000"/>
        </w:rPr>
        <w:t>а</w:t>
      </w:r>
      <w:r w:rsidRPr="008D22F0">
        <w:rPr>
          <w:rFonts w:ascii="Times New Roman" w:hAnsi="Times New Roman" w:cs="Times New Roman"/>
          <w:bCs/>
          <w:color w:val="000000"/>
        </w:rPr>
        <w:t>нии счета-фактуры, акта оказанных услуг не позднее 10 (Десятого) числа месяца, следующего за месяцем оказания услуг.</w:t>
      </w:r>
    </w:p>
    <w:p w:rsidR="00CC0E33" w:rsidRPr="008D22F0" w:rsidRDefault="00CC0E33" w:rsidP="008D22F0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>Оплата оказанных услуг по настоящему Договору производится ЗАКАЗЧИКОМ путем перечисления д</w:t>
      </w:r>
      <w:r w:rsidRPr="008D22F0">
        <w:rPr>
          <w:rFonts w:ascii="Times New Roman" w:hAnsi="Times New Roman" w:cs="Times New Roman"/>
          <w:bCs/>
          <w:color w:val="000000"/>
        </w:rPr>
        <w:t>е</w:t>
      </w:r>
      <w:r w:rsidRPr="008D22F0">
        <w:rPr>
          <w:rFonts w:ascii="Times New Roman" w:hAnsi="Times New Roman" w:cs="Times New Roman"/>
          <w:bCs/>
          <w:color w:val="000000"/>
        </w:rPr>
        <w:t xml:space="preserve">нежных средств на расчетный счет ИСПОЛНИТЕЛЯ. 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2.7. В случае приостановки оказания услуг или расторжения настоящего Договора Стороны составляют пр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токол согласования фактических затрат, с указанием оказанных услуг.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2.9. В случае невозможности исполнения условий Договора, возникшей по вине ЗАКАЗЧИКА, услуги по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д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лежат оплате в полном объеме.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2.10. В случае, когда невозможность исполнения возникла по обстоятельствам, за которые ни одна из Ст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рон не отвечает (обстоятельства непреодолимой силы), ЗАКАЗЧИК не возмещает исполнителю фактически пон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сенные им расходы.</w:t>
      </w:r>
    </w:p>
    <w:p w:rsidR="00CC0E33" w:rsidRPr="008D22F0" w:rsidRDefault="00CC0E33" w:rsidP="008D22F0">
      <w:pPr>
        <w:pStyle w:val="c6"/>
        <w:spacing w:line="240" w:lineRule="auto"/>
        <w:ind w:firstLine="709"/>
        <w:jc w:val="left"/>
        <w:rPr>
          <w:bCs/>
          <w:color w:val="000000"/>
          <w:sz w:val="20"/>
          <w:szCs w:val="20"/>
          <w:lang w:val="ru-RU"/>
        </w:rPr>
      </w:pPr>
    </w:p>
    <w:p w:rsidR="00CC0E33" w:rsidRPr="008D22F0" w:rsidRDefault="00CC0E33" w:rsidP="008D22F0">
      <w:pPr>
        <w:pStyle w:val="c6"/>
        <w:spacing w:line="240" w:lineRule="auto"/>
        <w:ind w:firstLine="709"/>
        <w:jc w:val="left"/>
        <w:rPr>
          <w:b/>
          <w:sz w:val="20"/>
          <w:szCs w:val="20"/>
          <w:lang w:val="ru-RU"/>
        </w:rPr>
      </w:pPr>
      <w:r w:rsidRPr="008D22F0">
        <w:rPr>
          <w:b/>
          <w:sz w:val="20"/>
          <w:szCs w:val="20"/>
          <w:lang w:val="ru-RU"/>
        </w:rPr>
        <w:t>3. СРОК ОКАЗАНИЯ УСЛУГ</w:t>
      </w:r>
    </w:p>
    <w:p w:rsidR="00CC0E33" w:rsidRPr="008D22F0" w:rsidRDefault="00CC0E33" w:rsidP="008D22F0">
      <w:pPr>
        <w:pStyle w:val="c6"/>
        <w:spacing w:line="240" w:lineRule="auto"/>
        <w:ind w:firstLine="709"/>
        <w:rPr>
          <w:bCs/>
          <w:color w:val="000000"/>
          <w:sz w:val="20"/>
          <w:szCs w:val="20"/>
          <w:lang w:val="ru-RU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3.1. Срок оказания услуг: с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>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________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2012</w:t>
      </w:r>
      <w:r w:rsidR="007A255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г. по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>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F8644E">
        <w:rPr>
          <w:rFonts w:ascii="Times New Roman" w:hAnsi="Times New Roman" w:cs="Times New Roman"/>
          <w:bCs/>
          <w:color w:val="000000"/>
          <w:sz w:val="20"/>
          <w:szCs w:val="20"/>
        </w:rPr>
        <w:t>_________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201</w:t>
      </w:r>
      <w:r w:rsidR="005D1D3E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г.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3.2. Услуги оказываются в порядке, установленным настоящим Договором и Техническим заданием.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4. ПРАВА И ОБЯЗАННОСТИ СТОРОН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4.1. Заказчик обязан: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4.1.1.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Предоставить ИСПОЛНИТЕЛЮ документы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необходимые для оказания услуг. Перечень документов и сроки предоставления установлены </w:t>
      </w:r>
      <w:r w:rsidRPr="00334A8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Приложением </w:t>
      </w:r>
      <w:r w:rsidR="00334A80" w:rsidRPr="00334A80">
        <w:rPr>
          <w:rFonts w:ascii="Times New Roman" w:hAnsi="Times New Roman" w:cs="Times New Roman"/>
          <w:bCs/>
          <w:color w:val="000000"/>
          <w:sz w:val="20"/>
          <w:szCs w:val="20"/>
        </w:rPr>
        <w:t>№</w:t>
      </w:r>
      <w:r w:rsidRPr="00334A80">
        <w:rPr>
          <w:rFonts w:ascii="Times New Roman" w:hAnsi="Times New Roman" w:cs="Times New Roman"/>
          <w:bCs/>
          <w:color w:val="000000"/>
          <w:sz w:val="20"/>
          <w:szCs w:val="20"/>
        </w:rPr>
        <w:t>2 к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настоящему договору.</w:t>
      </w:r>
    </w:p>
    <w:p w:rsidR="00CC0E33" w:rsidRPr="008D22F0" w:rsidRDefault="00CC0E33" w:rsidP="008D22F0">
      <w:pPr>
        <w:pStyle w:val="ConsPlusNonformat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 xml:space="preserve">       4.1.2. </w:t>
      </w:r>
      <w:proofErr w:type="gramStart"/>
      <w:r w:rsidRPr="00CD05D4">
        <w:rPr>
          <w:rFonts w:ascii="Times New Roman" w:hAnsi="Times New Roman" w:cs="Times New Roman"/>
          <w:bCs/>
          <w:color w:val="000000"/>
        </w:rPr>
        <w:t>Предоставлять ИСПОЛНИТЕЛЮ документы</w:t>
      </w:r>
      <w:proofErr w:type="gramEnd"/>
      <w:r w:rsidRPr="00CD05D4">
        <w:rPr>
          <w:rFonts w:ascii="Times New Roman" w:hAnsi="Times New Roman" w:cs="Times New Roman"/>
          <w:bCs/>
          <w:color w:val="000000"/>
        </w:rPr>
        <w:t>, указанные в п. 4.1.1 настоящего договора, по реес</w:t>
      </w:r>
      <w:r w:rsidRPr="00CD05D4">
        <w:rPr>
          <w:rFonts w:ascii="Times New Roman" w:hAnsi="Times New Roman" w:cs="Times New Roman"/>
          <w:bCs/>
          <w:color w:val="000000"/>
        </w:rPr>
        <w:t>т</w:t>
      </w:r>
      <w:r w:rsidRPr="00CD05D4">
        <w:rPr>
          <w:rFonts w:ascii="Times New Roman" w:hAnsi="Times New Roman" w:cs="Times New Roman"/>
          <w:bCs/>
          <w:color w:val="000000"/>
        </w:rPr>
        <w:t>ру передачи документов (Приложение 3 к настоящему</w:t>
      </w:r>
      <w:r w:rsidRPr="008D22F0">
        <w:rPr>
          <w:rFonts w:ascii="Times New Roman" w:hAnsi="Times New Roman" w:cs="Times New Roman"/>
          <w:bCs/>
          <w:color w:val="000000"/>
        </w:rPr>
        <w:t xml:space="preserve"> Договору). С  целью  обеспечения  эффективного  взаимоде</w:t>
      </w:r>
      <w:r w:rsidRPr="008D22F0">
        <w:rPr>
          <w:rFonts w:ascii="Times New Roman" w:hAnsi="Times New Roman" w:cs="Times New Roman"/>
          <w:bCs/>
          <w:color w:val="000000"/>
        </w:rPr>
        <w:t>й</w:t>
      </w:r>
      <w:r w:rsidRPr="008D22F0">
        <w:rPr>
          <w:rFonts w:ascii="Times New Roman" w:hAnsi="Times New Roman" w:cs="Times New Roman"/>
          <w:bCs/>
          <w:color w:val="000000"/>
        </w:rPr>
        <w:t>ствия  Сторон  при выполнении  условий  настоящего  Договора  ЗАКАЗЧИК  из  числа своих сотрудников назначает ответственного исполнителя по данному договору, путем издания приказа о назначении ответственного лица по данному договору, после чего предоставляет в адрес ИСПОЛНИТЕЛЯ копию данного приказа.</w:t>
      </w:r>
    </w:p>
    <w:p w:rsidR="00CC0E33" w:rsidRPr="008D22F0" w:rsidRDefault="00CC0E33" w:rsidP="008D22F0">
      <w:pPr>
        <w:pStyle w:val="ConsPlusNonformat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 xml:space="preserve">4.1.3. </w:t>
      </w:r>
      <w:proofErr w:type="gramStart"/>
      <w:r w:rsidRPr="008D22F0">
        <w:rPr>
          <w:rFonts w:ascii="Times New Roman" w:hAnsi="Times New Roman" w:cs="Times New Roman"/>
          <w:bCs/>
          <w:color w:val="000000"/>
        </w:rPr>
        <w:t>Предоставлять ИСПОЛНИТЕЛЮ первичные бухгалтерские документы</w:t>
      </w:r>
      <w:proofErr w:type="gramEnd"/>
      <w:r w:rsidRPr="008D22F0">
        <w:rPr>
          <w:rFonts w:ascii="Times New Roman" w:hAnsi="Times New Roman" w:cs="Times New Roman"/>
          <w:bCs/>
          <w:color w:val="000000"/>
        </w:rPr>
        <w:t>, счета-фактуры, содержащие достоверную и полную информацию о хозяйственной деятельности ЗАКАЗЧИКА.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4.1.4. Своевременно, не позднее одного дня с момента получения требований от налоговых и иных уполномоченных органов, уведомить ИСПОЛНИТЕЛЯ о том, что в отношении ЗАКАЗЧИКА проводится проверка, а также представить ИСПОЛНИТЕЛЮ перечень документов, затребованных от ЗАКАЗЧИКА в ходе проведения такой проверки.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4.1.5. Ежемесячно осуществлять приемку оказанных ИСПОЛНИТЕЛЕМ услуг в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порядке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предусмотре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ном п.6 настоящего Договора, в.т.ч. подписывать Акт оказанных услуг в срок не позднее трех календарных дней с момента его получения или направить ИСПОЛНИТЕЛЮ мотивированный отказ в его подписании.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4.1.6. Своевременно оплачивать услуги ИСПОЛНИТЕЛЯ в соответствии с п.2.6. настоящего Договора. 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4.1.7. Информировать ИСПОЛНИТЕЛЯ об открытии, закрытии счетов в банках в срок не позднее одного дня с момента открытия, закрытия счетов, о любых изменениях адреса, телефона, банковских реквизитов в срок не позднее одного дня с момента таких изменений.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4.1.8. Не разглашать третьим лицам информацию, полученную в процессе консультирования от ИСПО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НИТЕЛЯ.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4.1.9. Готовить и направлять претензии к оказываемым услугам ИСПОЛНИТЕЛЮ (при необходимости).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4.2. Заказчик вправе: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4.2.1. Проверять ход и качество оказания услуг по настоящему Договору. Требовать от ИСПОЛНИТЕЛЯ предоставления информации и документации для осуществления проверки хода и качества оказания услуг.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4.2.2. Привлекать независимых экспертов для проверки соответствия оказываемых услуг требованиям 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стоящего Договора, выбор которых осуществляется в соответствии с действующим законодательством Российской Федерации. 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4.2.3. Требовать от ИСПОЛНИТЕЛЯ безвозмездного устранения недостатков в течение 5 рабочих дней в случаях, когда ИСПОЛНИТЕЛЬ допустил отступления от договора оказания услуг, ухудшившие качество услуг.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4.2.4. Осуществлять иные права, предусмотренные настоящим Договором и законодательством Российской Федерации.</w:t>
      </w:r>
    </w:p>
    <w:p w:rsidR="00CC0E33" w:rsidRPr="008D22F0" w:rsidRDefault="00CC0E33" w:rsidP="008D22F0">
      <w:pPr>
        <w:widowControl w:val="0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4.3. Исполнитель обязан:</w:t>
      </w:r>
    </w:p>
    <w:p w:rsidR="00CC0E33" w:rsidRPr="008D22F0" w:rsidRDefault="00CC0E33" w:rsidP="008D22F0">
      <w:pPr>
        <w:pStyle w:val="ConsPlusNonformat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 xml:space="preserve">     4.3.1. Обеспечить оказание услуг, указанных в Техническом задании. Руководствоваться при оказании услуг действующим законодательством и настоящим Договором. С  целью  обеспечения  эффективного  взаимоде</w:t>
      </w:r>
      <w:r w:rsidRPr="008D22F0">
        <w:rPr>
          <w:rFonts w:ascii="Times New Roman" w:hAnsi="Times New Roman" w:cs="Times New Roman"/>
          <w:bCs/>
          <w:color w:val="000000"/>
        </w:rPr>
        <w:t>й</w:t>
      </w:r>
      <w:r w:rsidRPr="008D22F0">
        <w:rPr>
          <w:rFonts w:ascii="Times New Roman" w:hAnsi="Times New Roman" w:cs="Times New Roman"/>
          <w:bCs/>
          <w:color w:val="000000"/>
        </w:rPr>
        <w:t>ствия  Сторон  при выполнении  условий  настоящего  Договора  ИСПОЛНИТЕЛЬ  из  числа своих сотрудников н</w:t>
      </w:r>
      <w:r w:rsidRPr="008D22F0">
        <w:rPr>
          <w:rFonts w:ascii="Times New Roman" w:hAnsi="Times New Roman" w:cs="Times New Roman"/>
          <w:bCs/>
          <w:color w:val="000000"/>
        </w:rPr>
        <w:t>а</w:t>
      </w:r>
      <w:r w:rsidRPr="008D22F0">
        <w:rPr>
          <w:rFonts w:ascii="Times New Roman" w:hAnsi="Times New Roman" w:cs="Times New Roman"/>
          <w:bCs/>
          <w:color w:val="000000"/>
        </w:rPr>
        <w:t>значает ответственного исполнителя по данному договору, путем издания приказа о назначении ответственного лица по данному договору, после чего предоставляет в адрес ЗАКАЗЧИКА копию данного приказа.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4.3.2. По требованию ЗАКАЗЧИКА безвозмездно устранить недостатки  в течение 5 рабочих дней в сл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у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чаях, когда ИСПОЛНИТЕЛЬ допустил отступления от договора оказания услуг, ухудшившие качество услуг.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4.3.3. Не разглашать полученную от ЗАКАЗЧИКА информацию конфиденциального характера и инфо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мацию, составляющую коммерческую тайну.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4.3.4. Нести ответственность за действия третьих лиц, привлеченных к выполнению настоящего Догов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ра, в соответствии с действующим законодательством.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4.3.5.  Представлять интересы ЗАКАЗЧИКА в налоговых органах, в органах государственных внебюдже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ных фондов, в органах государственной статистики. Сопровождать проведение проверок налоговыми органами, г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сударственными внебюджетными фондами. Представлять интересы ЗАКАЗЧИКА  в судебных органах при возни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к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новении споров с налоговыми органами, в случае, если спор возник за период ведения бюджетного учета ИСПО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НИТЕЛЕМ.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4.3.6.  Предупреждать ЗАКАЗЧИКА о возможных отрицательных последствиях, к которым могут привести совершенные им хозяйственные операции, а также операции по ведению ЗАКАЗЧИКОМ бюджетного и налогового учета и документооборота.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4.3.7. Консультировать ЗАКАЗЧИКА по вопросам налогового законодательства, ведения бюджетного и 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логового учета, ответственности за нарушение налогового законодательства, связанным с его хозяйственной де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я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тельностью, по мере поступления вопросов от ЗАКАЗЧИКА.   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4.3.8. Проявлять разумную осмотрительность при исполнении обязательств по настоящему Договору и 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замедлительно письменно предупреждать ЗАКАЗЧИКА обо всех возможных трудностях, задержках и иных извес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ных или ставших известными ИСПОЛНИТЕЛЮ обстоятельствах, способных негативно повлиять на надлежащее представительство (защиту) законных прав и интересов ЗАКАЗЧИКА.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4.3.9. Информировать ЗАКАЗЧИКА о любых изменениях адреса, телефона, банковских реквизитов в срок не позднее одного дня с момента таких изменений.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4.3.10. Выполнять иные обязательства, предусмотренные настоящим Договором и законодательством Ро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сийской Федерации.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4.4. Исполнитель имеет право: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4.4.1. Оказывать услуги, указанные в п.1 настоящего Договора, организуя порядок оказания услуг  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гласно Техническому заданию и настоящему Договору.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4.4.2.  В случае неоплаты ЗАКАЗЧИКОМ услуг ИСПОЛНИТЕЛЯ за период более чем один месяц, 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ПОЛНИТЕЛЬ вправе отказаться от исполнения настоящего Договора и потребовать возмещения убытков, в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порядке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установленном  статьей 11 настоящего Договора. 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4.4.3. Передавать бухгалтерскую, налоговую и иную отчетность в контролирующие органы в электро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ном виде по телекоммуникационным каналам связи.</w:t>
      </w:r>
    </w:p>
    <w:p w:rsidR="00CC0E33" w:rsidRPr="008D22F0" w:rsidRDefault="00CC0E33" w:rsidP="008D22F0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4.4.4. ИСПОЛНИТЕЛЬ вправе привлекать к выполнению настоящего Договора третьих лиц в соответствии с действующим законодательством. При этом ИСПОЛНИТЕЛЬ несет ответственность перед ЗАКАЗЧИКОМ за 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исполнение или ненадлежащее исполнение обязательств соисполнителями.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Привлечение соисполнителей не влечет изменение Цены Договора и/или объемов услуг по настоящему Д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говору. </w:t>
      </w:r>
    </w:p>
    <w:p w:rsidR="00CC0E33" w:rsidRPr="008D22F0" w:rsidRDefault="00CC0E33" w:rsidP="008D22F0">
      <w:pPr>
        <w:spacing w:before="280" w:after="280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5. ТРЕБОВАНИЯ К КАЧЕСТВУ УСЛУГ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5.1. Услуги должны быть оказаны в соответствии с требованиями по качеству, установленными настоящим Договором и Техническим заданием.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 ПОРЯДОК СДАЧИ ПРИЕМКИ УСЛУГ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6.1. Сдача и приемка оказанных Услуг осуществляется в порядке, устанавливаемом п.6 настоящего Догов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ра и Техническим заданием.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По результатам сдачи и приемки оформляются Акты оказанных услуг и иные документы, установленные настоящим Договором  и Техническим заданием.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6.2. Ежемесячно не позднее 20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числа месяца, следующего за отчетным месяцем ИСПОЛНИТЕЛЬ предста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в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ляет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ЗАКАЗЧИКУ два экземпляра Акта оказанных услуг, счет-фактуру и счет на оплату.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6.3. ЗАКАЗЧИК в течение 5 (пяти) рабочих дней с момента получения от ИСПОЛНИТЕЛЯ, обязан принять оказанные услуги и подписать Акт оказанных услуг, один экземпляр которого незамедлительно возвращается 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ПОЛНИТЕЛЮ. В случае если Заказчик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считает что ИСПОЛНИТЕЛЬ оказал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услуги не в полном объеме или нена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д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лежащего качества, то направляет в адрес ИСПОЛНИТЕЛЯ письменный мотивированный отказ от подписания 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к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та, который должен содержать конкретные причины отказа.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6.4. ИСПОЛНИТЕЛЬ обязан своими силами и за свой счет устранить в установленные сроки, допущенные по его вине в ходе оказания услуг недостатки, ошибки и недочеты.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Акт оказанных услуг подписывается ЗАКАЗЧИКОМ после устранения ИСПОЛНИТЕЛЕМ всех выявленных при приемке недостатков.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6.5. Для проверки соответствия качества оказанных услуг требованиям, установленным настоящим Догов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ром, ЗАКАЗЧИК вправе привлекать независимых экспертов.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6.6. Подписанный ЗАКАЗЧИКОМ и ИСПОЛНИТЕЛЕМ Акт оказанных услуг и предъявленный ИСПО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НИТЕЛЕМ ЗАКАЗЧИКУ счет являются основанием для оплаты ИСПОЛНИТЕЛЮ оказанных Услуг.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6.7. Датой оказания услуг по настоящему Договору считается дата подписания ЗАКАЗЧИКОМ Акта оказа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ных услуг.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7. ОТВЕТСТВЕННОСТЬ СТОРОН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7.1. За невыполнение или ненадлежащее выполнение настоящего Договора Стороны несут ответственность в соответствии с законодательством Российской Федерации и условиями настоящего Договора.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7.2. В случае просрочки исполнения ЗАКАЗЧИКОМ обязательств, предусмотренных настоящим Договором, ИСПОЛНИТЕЛЬ вправе потребовать уплатить неустойку. Неустойка начисляется за каждый день просрочки испо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нения обязательств, предусмотренных настоящим Договором, начиная со дня, следующего после дня истечения у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тановленного настоящим Договором срока исполнения обязательств. Размер неустойки исчисляется исходя из 1/300 действующей на день уплаты неустойки ставки рефинансирования Центрального банка Российской Федерации за каждый день просрочки исполнения обязательства по оказанию услуг от стоимости услуг в соответствующем тек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у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щем (расчетном) месяце. ЗАКАЗЧИК освобождается от уплаты неустойки, если докажет, что просрочка исполнения указанных обязатель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ств пр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оизошла вследствие наступления обстоятельств непреодолимой силы или по вине 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ПОЛНИТЕЛЯ.</w:t>
      </w:r>
    </w:p>
    <w:p w:rsidR="00CC0E33" w:rsidRPr="00C3469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C3469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7.3. В случае нарушения ЗАКАЗЧИКОМ срока предоставления документов, установленного пунктом 4.1.2. настоящего Договора, ИСПОЛНИТЕЛЬ не  несет ответственность за нарушение сроков предоставления отчетности в контролирующие органы. 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C34690">
        <w:rPr>
          <w:rFonts w:ascii="Times New Roman" w:hAnsi="Times New Roman" w:cs="Times New Roman"/>
          <w:bCs/>
          <w:color w:val="000000"/>
          <w:sz w:val="20"/>
          <w:szCs w:val="20"/>
        </w:rPr>
        <w:t>7.5. ИСПОЛНИТЕЛЬ не  несет ответственность в случае представления ЗАКАЗЧИКОМ  недостоверных и (или) неполных сведений, содержащихся в документах, предусмотренных пунктом 4.1.1. настоящего Договора.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7.6. В случае просрочки ИСПОЛНИТЕЛЕМ исполнения обязательств по оказанию тех или иных услуг в сроки, установленные Техническим заданием и Договором, ЗАКАЗЧИК обязан потребовать от ИСПОЛНИТЕЛЯ уплату неустойки. Неустойка начисляется за каждый день просрочки исполнения обязательств по оказанию услуг, предусмотренных Техническим заданием и Договором, начиная со дня, следующего после истечения установленн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го Техническим заданием и Договором срока исполнения обязательств по оказанию соответствующих услуг. Размер такой неустойки составляет 1/300 действующей на день уплаты неустойки ставки рефинансирования Центрального Банка Российской Федерации за каждый день просрочки исполнения обязательства по оказанию услуг от стоимости услуг в соответствующем текущем (расчетном) месяце, за каждый факт нарушения обязательств.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7.7. В случае нарушения ИСПОЛНИТЕЛЕМ обязательств по оказанию услуг, установленных в </w:t>
      </w:r>
      <w:r w:rsidR="00C34690">
        <w:rPr>
          <w:rFonts w:ascii="Times New Roman" w:hAnsi="Times New Roman" w:cs="Times New Roman"/>
          <w:bCs/>
          <w:color w:val="000000"/>
          <w:sz w:val="20"/>
          <w:szCs w:val="20"/>
        </w:rPr>
        <w:t>Договоре в результате которых уполномоченными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орган</w:t>
      </w:r>
      <w:r w:rsidR="00C3469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ами 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ЗАКАЗЧИКУ </w:t>
      </w:r>
      <w:proofErr w:type="spell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доначислены</w:t>
      </w:r>
      <w:proofErr w:type="spell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налоги, сборы, начислены пени, штр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фы, ИСПОЛНИТЕЛЬ возмещает ЗАКАЗЧИКУ понесенные убытки</w:t>
      </w:r>
      <w:r w:rsidR="00C3469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полном объеме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7.8. ИСПОЛНИТЕЛЬ освобождается от уплаты неустойки (штрафа, пени) за просрочку исполнения обяз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тельств по оказанию соответствующих услуг, предусмотренных Техническим заданием и Договором, от возмещения убытков  если докажет, что просрочка исполнения указанных обязательств либо нарушение обязательств по оказ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нию услуг произошли по вине ЗАКАЗЧИКА.</w:t>
      </w:r>
    </w:p>
    <w:p w:rsidR="00CC0E33" w:rsidRPr="008D22F0" w:rsidRDefault="00CC0E33" w:rsidP="008D22F0">
      <w:pPr>
        <w:pStyle w:val="a8"/>
        <w:widowControl w:val="0"/>
        <w:spacing w:line="100" w:lineRule="atLeast"/>
        <w:ind w:firstLine="709"/>
        <w:jc w:val="left"/>
        <w:rPr>
          <w:bCs/>
          <w:color w:val="000000"/>
          <w:sz w:val="20"/>
        </w:rPr>
      </w:pPr>
      <w:r w:rsidRPr="008D22F0">
        <w:rPr>
          <w:bCs/>
          <w:color w:val="000000"/>
          <w:sz w:val="20"/>
        </w:rPr>
        <w:t>7.9. В случае если недостатки услуги в срок, установленный п.4.2.3. настоящего Договора, не были устран</w:t>
      </w:r>
      <w:r w:rsidRPr="008D22F0">
        <w:rPr>
          <w:bCs/>
          <w:color w:val="000000"/>
          <w:sz w:val="20"/>
        </w:rPr>
        <w:t>е</w:t>
      </w:r>
      <w:r w:rsidRPr="008D22F0">
        <w:rPr>
          <w:bCs/>
          <w:color w:val="000000"/>
          <w:sz w:val="20"/>
        </w:rPr>
        <w:t>ны ИСПОЛНИТЕЛЕМ, либо являются существенными и неустранимыми, ЗАКЗАЧИК вправе потребовать возмещ</w:t>
      </w:r>
      <w:r w:rsidRPr="008D22F0">
        <w:rPr>
          <w:bCs/>
          <w:color w:val="000000"/>
          <w:sz w:val="20"/>
        </w:rPr>
        <w:t>е</w:t>
      </w:r>
      <w:r w:rsidRPr="008D22F0">
        <w:rPr>
          <w:bCs/>
          <w:color w:val="000000"/>
          <w:sz w:val="20"/>
        </w:rPr>
        <w:t>ния причиненных убытков.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7.10. В случае полного (частичного) невыполнения условий настоящего Договора одной из Сторон эта Ст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рона обязана возместить другой Стороне причиненные убытки в части, не покрытой неустойкой.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7.11.  Выплата неустойки не освобождает Стороны от выполнения обязательств по настоящему Договору.</w:t>
      </w:r>
    </w:p>
    <w:p w:rsidR="00E13610" w:rsidRDefault="00CC0E33" w:rsidP="00E1361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7.12. В случае расторжения настоящего Договора по решению суда в связи с существенным нарушением ИСПОЛНИТЕЛЕМ его условий, сведения об ИСПОЛНИТЕЛЕ включаются в реестр недобросовестных поставщ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ков.</w:t>
      </w:r>
    </w:p>
    <w:p w:rsidR="00CC0E33" w:rsidRPr="008D22F0" w:rsidRDefault="00CC0E33" w:rsidP="00E1361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8. ОБСТОЯТЕЛЬСТВА НЕПРЕОДОЛИМОЙ СИЛЫ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8.1.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Стороны освобождаются от ответственности за частичное или полное неисполнение обязательств по н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стоящему Договору, в случае если оно явилось следствием действия обстоятельств непреодолимой силы, а именно чрезвычайных и непредотвратимых при данных условиях обстоятельств: стихийных природных явлений (землетр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я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сений, наводнений, пожара и т.д.), действий объективных внешних факторов (военные действия, акты органов гос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у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дарственной власти: постановления Правительства Российской Федерации или местных органов власти и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т.п.), а 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также других чрезвычайных обстоятельств, подтвержденных в установленном законодательством порядке, препя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ствующих надлежащему исполнению обязательств по настоящему Договору, которые возникли после заключения настоящего Договора, на время действия этих обстоятельств, если эти обстоятельства непосредственно повлияли на исполнение Сторонами своих обязательств, а также которые Стороны были не в состоянии предвидеть и предотвр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тить.</w:t>
      </w:r>
      <w:proofErr w:type="gramEnd"/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8.2. Если, по мнению Сторон, оказание услуг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CC0E33" w:rsidRPr="008D22F0" w:rsidRDefault="00CC0E33" w:rsidP="008D22F0">
      <w:pPr>
        <w:spacing w:line="10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8.3. Если обстоятельства непреодолимой силы или их последствия будут длиться более трех месяцев, то  ИСПОЛНИТЕЛЬ  и  ЗАКАЗЧИК  составляют двусторонний протокол, оговаривая меры, которые следует принять для исполнения сторонами своих обязательств по настоящему Договору.</w:t>
      </w:r>
    </w:p>
    <w:p w:rsidR="00CC0E33" w:rsidRPr="008D22F0" w:rsidRDefault="00CC0E33" w:rsidP="008D22F0">
      <w:pPr>
        <w:spacing w:before="280" w:after="280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9. ПОРЯДОК РАЗРЕШЕНИЯ СПОРОВ</w:t>
      </w:r>
    </w:p>
    <w:p w:rsidR="00CC0E33" w:rsidRPr="008D22F0" w:rsidRDefault="00CC0E33" w:rsidP="008D22F0">
      <w:pPr>
        <w:pStyle w:val="c6"/>
        <w:tabs>
          <w:tab w:val="left" w:pos="284"/>
        </w:tabs>
        <w:spacing w:line="240" w:lineRule="auto"/>
        <w:ind w:firstLine="709"/>
        <w:jc w:val="both"/>
        <w:rPr>
          <w:bCs/>
          <w:color w:val="000000"/>
          <w:sz w:val="20"/>
          <w:szCs w:val="20"/>
          <w:lang w:val="ru-RU"/>
        </w:rPr>
      </w:pPr>
      <w:r w:rsidRPr="008D22F0">
        <w:rPr>
          <w:bCs/>
          <w:color w:val="000000"/>
          <w:sz w:val="20"/>
          <w:szCs w:val="20"/>
          <w:lang w:val="ru-RU"/>
        </w:rPr>
        <w:t>9.1. В своих взаимоотношениях в рамках настоящего Договора Стороны стремятся избегать споров и разн</w:t>
      </w:r>
      <w:r w:rsidRPr="008D22F0">
        <w:rPr>
          <w:bCs/>
          <w:color w:val="000000"/>
          <w:sz w:val="20"/>
          <w:szCs w:val="20"/>
          <w:lang w:val="ru-RU"/>
        </w:rPr>
        <w:t>о</w:t>
      </w:r>
      <w:r w:rsidRPr="008D22F0">
        <w:rPr>
          <w:bCs/>
          <w:color w:val="000000"/>
          <w:sz w:val="20"/>
          <w:szCs w:val="20"/>
          <w:lang w:val="ru-RU"/>
        </w:rPr>
        <w:t xml:space="preserve">гласий. </w:t>
      </w:r>
    </w:p>
    <w:p w:rsidR="00CC0E33" w:rsidRPr="008D22F0" w:rsidRDefault="00CC0E33" w:rsidP="008D22F0">
      <w:pPr>
        <w:pStyle w:val="a8"/>
        <w:widowControl w:val="0"/>
        <w:tabs>
          <w:tab w:val="left" w:pos="284"/>
        </w:tabs>
        <w:spacing w:line="100" w:lineRule="atLeast"/>
        <w:ind w:firstLine="709"/>
        <w:rPr>
          <w:bCs/>
          <w:color w:val="000000"/>
          <w:sz w:val="20"/>
        </w:rPr>
      </w:pPr>
      <w:r w:rsidRPr="008D22F0">
        <w:rPr>
          <w:bCs/>
          <w:color w:val="000000"/>
          <w:sz w:val="20"/>
        </w:rPr>
        <w:t>9.2. Все споры и разногласия, которые могут возникнуть между Сторонами в ходе исполнения, нарушения  условий, прекращения или действительности настоящего Договора, разрешаются в досудебном порядке - путем н</w:t>
      </w:r>
      <w:r w:rsidRPr="008D22F0">
        <w:rPr>
          <w:bCs/>
          <w:color w:val="000000"/>
          <w:sz w:val="20"/>
        </w:rPr>
        <w:t>а</w:t>
      </w:r>
      <w:r w:rsidRPr="008D22F0">
        <w:rPr>
          <w:bCs/>
          <w:color w:val="000000"/>
          <w:sz w:val="20"/>
        </w:rPr>
        <w:t>правления претензии. Претензия должна быть направлена в письменном виде. Соблюдение досудебного (претенз</w:t>
      </w:r>
      <w:r w:rsidRPr="008D22F0">
        <w:rPr>
          <w:bCs/>
          <w:color w:val="000000"/>
          <w:sz w:val="20"/>
        </w:rPr>
        <w:t>и</w:t>
      </w:r>
      <w:r w:rsidRPr="008D22F0">
        <w:rPr>
          <w:bCs/>
          <w:color w:val="000000"/>
          <w:sz w:val="20"/>
        </w:rPr>
        <w:t>онного) порядка рассмотрения споров является обязательным. Сторона, получившая претензию, обязана ответить на нее в 10-дневный срок.</w:t>
      </w:r>
    </w:p>
    <w:p w:rsidR="00CC0E33" w:rsidRPr="008D22F0" w:rsidRDefault="00CC0E33" w:rsidP="008D22F0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>9.3. Требования, предъявляемые Сторонами друг другу, должны быть удовлетворены в 10-дневный срок, е</w:t>
      </w:r>
      <w:r w:rsidRPr="008D22F0">
        <w:rPr>
          <w:rFonts w:ascii="Times New Roman" w:hAnsi="Times New Roman" w:cs="Times New Roman"/>
          <w:bCs/>
          <w:color w:val="000000"/>
        </w:rPr>
        <w:t>с</w:t>
      </w:r>
      <w:r w:rsidRPr="008D22F0">
        <w:rPr>
          <w:rFonts w:ascii="Times New Roman" w:hAnsi="Times New Roman" w:cs="Times New Roman"/>
          <w:bCs/>
          <w:color w:val="000000"/>
        </w:rPr>
        <w:t>ли настоящим Договором, законом или самим требованием не установлен более длительный срок.</w:t>
      </w:r>
    </w:p>
    <w:p w:rsidR="00CC0E33" w:rsidRPr="008D22F0" w:rsidRDefault="00CC0E33" w:rsidP="008D22F0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>9.4. При не урегулировании Сторонами споров в досудебном порядке, они передаются заинтересованной стороной   в Арбитражный суд Пермского края.</w:t>
      </w:r>
    </w:p>
    <w:p w:rsidR="00CC0E33" w:rsidRPr="008D22F0" w:rsidRDefault="00CC0E33" w:rsidP="008D22F0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  <w:r w:rsidRPr="008D22F0">
        <w:rPr>
          <w:rFonts w:ascii="Times New Roman" w:hAnsi="Times New Roman" w:cs="Times New Roman"/>
          <w:bCs/>
          <w:color w:val="000000"/>
        </w:rPr>
        <w:t xml:space="preserve">9.5. Требования, предъявляемые Сторонами друг другу, должны быть обоснованными (мотивированными). </w:t>
      </w:r>
    </w:p>
    <w:p w:rsidR="00CC0E33" w:rsidRPr="008D22F0" w:rsidRDefault="00CC0E33" w:rsidP="008D22F0">
      <w:pPr>
        <w:pStyle w:val="ConsPlusNormal"/>
        <w:widowControl/>
        <w:tabs>
          <w:tab w:val="left" w:pos="284"/>
        </w:tabs>
        <w:ind w:firstLine="709"/>
        <w:jc w:val="both"/>
        <w:rPr>
          <w:rFonts w:ascii="Times New Roman" w:hAnsi="Times New Roman" w:cs="Times New Roman"/>
          <w:bCs/>
          <w:color w:val="000000"/>
        </w:rPr>
      </w:pP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 ИЗМЕНЕНИЕ, ДОПОЛНЕНИЕ И ДОСРОЧНОЕ РАСТОРЖЕНИЕ ДОГОВОРА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10.1. Настоящий Договор, может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быть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10.2. Изменение условий Договора по соглашению Сторон и в одностороннем порядке не допускается, за исключением случаев, предусмотренных действующим законодательством.</w:t>
      </w: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10.3. Изменение и дополнение настоящего Договора в случаях, предусмотренных действующим законодательством, возможно по соглашению Сторон. Все изменения и дополнения оформляются в письменном виде путем подписания Сторонами дополнительных соглашений к Договору. Дополнительные соглашения к Договору являются его неотъемлемой частью и вступают в силу с момента их подписания Сторонами.</w:t>
      </w: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10.4. При расторжении Договора ЗАКАЗЧИК в течение 5 (пяти) банковских дней с момента расторжения выплачивает  ИСПОЛНИТЕЛЮ  стоимость выполненных, но неоплаченных услуг. Вопрос оплаты убытков решается в соглашении о расторжении Договора.</w:t>
      </w:r>
    </w:p>
    <w:p w:rsidR="00CC0E33" w:rsidRPr="008D22F0" w:rsidRDefault="00CC0E33" w:rsidP="008D22F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10.5. При исполнении Договора не допускается перемена ИСПОЛНИТЕЛЯ, за исключением случаев, если новый ИСПОЛНИТЕЛЬ является правопреемником ИСПОЛНИТЕЛЯ по такому Договору вследствие реорганизации юридического лица в форме преобразования, слияния или присоединения.</w:t>
      </w:r>
    </w:p>
    <w:p w:rsidR="00CC0E33" w:rsidRPr="008D22F0" w:rsidRDefault="00CC0E33" w:rsidP="00E13610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10.6. В случае перемены ЗАКАЗЧИКА по Договору права и обязанности ЗАКАЗЧИКА по такому Договору переходят к новому ЗАКАЗЧИКУ в том же объеме и на тех же условиях.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11. СРОКИ ДЕЙСТВИЯ ДОГОВОРА</w:t>
      </w:r>
    </w:p>
    <w:p w:rsidR="00CC0E33" w:rsidRPr="008D22F0" w:rsidRDefault="00CC0E33" w:rsidP="00E1361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11.1. </w:t>
      </w:r>
      <w:r w:rsidR="00B16A5F">
        <w:rPr>
          <w:rFonts w:ascii="Times New Roman" w:hAnsi="Times New Roman" w:cs="Times New Roman"/>
          <w:bCs/>
          <w:color w:val="000000"/>
          <w:sz w:val="20"/>
          <w:szCs w:val="20"/>
        </w:rPr>
        <w:t>Настоящий Договор, действует с первого марта</w:t>
      </w:r>
      <w:r w:rsidR="00E8479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две тысячи двенадцатого года по двадцать девятое февраля две тысячи тринадцатого года</w:t>
      </w:r>
      <w:r w:rsidR="00B16A5F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12. ЗАКЛЮЧИТЕЛЬНЫЕ ПОЛОЖЕНИЯ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>12.1. 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статье 13 настоящего Договора, или с использованием факсимильной связи, электронной почты с последующим представлением оригинала. В сл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у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чае направления уведомлений с использованием почты уведомления считаются полученными Стороной в день фа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к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тического получения, подтвержденного отметкой почты. В случае отправления уведомлений посредством факс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и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мильной связи и электронной почты уведомления считаются полученными Стороной в день их отправки.</w:t>
      </w:r>
    </w:p>
    <w:p w:rsidR="00CC0E33" w:rsidRPr="008D22F0" w:rsidRDefault="00CC0E33" w:rsidP="008D22F0">
      <w:pPr>
        <w:pStyle w:val="311"/>
        <w:tabs>
          <w:tab w:val="left" w:pos="399"/>
          <w:tab w:val="left" w:pos="480"/>
        </w:tabs>
        <w:spacing w:after="0"/>
        <w:ind w:firstLine="709"/>
        <w:jc w:val="both"/>
        <w:rPr>
          <w:bCs/>
          <w:color w:val="000000"/>
          <w:sz w:val="20"/>
          <w:szCs w:val="20"/>
          <w:lang w:eastAsia="ru-RU"/>
        </w:rPr>
      </w:pPr>
      <w:r w:rsidRPr="008D22F0">
        <w:rPr>
          <w:bCs/>
          <w:color w:val="000000"/>
          <w:sz w:val="20"/>
          <w:szCs w:val="20"/>
          <w:lang w:eastAsia="ru-RU"/>
        </w:rPr>
        <w:t xml:space="preserve">12.2. Отношения Сторон, не урегулированные настоящим Договором, регулируются действующим законодательством Российской Федерации.    </w:t>
      </w:r>
    </w:p>
    <w:p w:rsidR="00CC0E33" w:rsidRPr="008D22F0" w:rsidRDefault="00CC0E33" w:rsidP="008D22F0">
      <w:pPr>
        <w:pStyle w:val="311"/>
        <w:tabs>
          <w:tab w:val="left" w:pos="480"/>
        </w:tabs>
        <w:spacing w:after="0"/>
        <w:ind w:firstLine="709"/>
        <w:jc w:val="both"/>
        <w:rPr>
          <w:bCs/>
          <w:color w:val="000000"/>
          <w:sz w:val="20"/>
          <w:szCs w:val="20"/>
          <w:lang w:eastAsia="ru-RU"/>
        </w:rPr>
      </w:pPr>
      <w:r w:rsidRPr="008D22F0">
        <w:rPr>
          <w:bCs/>
          <w:color w:val="000000"/>
          <w:sz w:val="20"/>
          <w:szCs w:val="20"/>
          <w:lang w:eastAsia="ru-RU"/>
        </w:rPr>
        <w:t>12.3. Настоящий Договор составлен в 2 (двух) экземплярах по 1 (одному) для каждой из Сторон, имеющих одинаковую (равную) юридическую силу.</w:t>
      </w:r>
    </w:p>
    <w:p w:rsidR="00CC0E33" w:rsidRPr="008D22F0" w:rsidRDefault="00CC0E33" w:rsidP="008D22F0">
      <w:pPr>
        <w:pStyle w:val="a8"/>
        <w:widowControl w:val="0"/>
        <w:ind w:firstLine="709"/>
        <w:jc w:val="left"/>
        <w:rPr>
          <w:bCs/>
          <w:color w:val="000000"/>
          <w:sz w:val="20"/>
        </w:rPr>
      </w:pPr>
      <w:r w:rsidRPr="008D22F0">
        <w:rPr>
          <w:bCs/>
          <w:color w:val="000000"/>
          <w:sz w:val="20"/>
        </w:rPr>
        <w:t>12.4. Настоящий Договор имеет Приложения, являющиеся его неотъемлемой частью:</w:t>
      </w:r>
    </w:p>
    <w:p w:rsidR="00CC0E33" w:rsidRPr="00211B1F" w:rsidRDefault="00CC0E33" w:rsidP="008D22F0">
      <w:pPr>
        <w:pStyle w:val="a8"/>
        <w:widowControl w:val="0"/>
        <w:spacing w:line="100" w:lineRule="atLeast"/>
        <w:ind w:firstLine="709"/>
        <w:jc w:val="left"/>
        <w:rPr>
          <w:bCs/>
          <w:color w:val="000000"/>
          <w:sz w:val="20"/>
        </w:rPr>
      </w:pPr>
      <w:r w:rsidRPr="00211B1F">
        <w:rPr>
          <w:bCs/>
          <w:color w:val="000000"/>
          <w:sz w:val="20"/>
        </w:rPr>
        <w:t>- Приложение 1: Техническое задание;</w:t>
      </w:r>
    </w:p>
    <w:p w:rsidR="00CC0E33" w:rsidRPr="00211B1F" w:rsidRDefault="00CC0E33" w:rsidP="008D22F0">
      <w:pPr>
        <w:pStyle w:val="a8"/>
        <w:widowControl w:val="0"/>
        <w:spacing w:line="100" w:lineRule="atLeast"/>
        <w:ind w:firstLine="709"/>
        <w:jc w:val="left"/>
        <w:rPr>
          <w:bCs/>
          <w:color w:val="000000"/>
          <w:sz w:val="20"/>
        </w:rPr>
      </w:pPr>
      <w:r w:rsidRPr="00211B1F">
        <w:rPr>
          <w:bCs/>
          <w:color w:val="000000"/>
          <w:sz w:val="20"/>
        </w:rPr>
        <w:t>- Приложение 2:. Перечень документов, представляемых ИСПОЛНИТЕЛЮ, и сроки предоставления док</w:t>
      </w:r>
      <w:r w:rsidRPr="00211B1F">
        <w:rPr>
          <w:bCs/>
          <w:color w:val="000000"/>
          <w:sz w:val="20"/>
        </w:rPr>
        <w:t>у</w:t>
      </w:r>
      <w:r w:rsidRPr="00211B1F">
        <w:rPr>
          <w:bCs/>
          <w:color w:val="000000"/>
          <w:sz w:val="20"/>
        </w:rPr>
        <w:t>ментов;</w:t>
      </w:r>
    </w:p>
    <w:p w:rsidR="00CC0E33" w:rsidRPr="00211B1F" w:rsidRDefault="00CC0E33" w:rsidP="008D22F0">
      <w:pPr>
        <w:spacing w:line="100" w:lineRule="atLeast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211B1F">
        <w:rPr>
          <w:rFonts w:ascii="Times New Roman" w:hAnsi="Times New Roman" w:cs="Times New Roman"/>
          <w:bCs/>
          <w:color w:val="000000"/>
          <w:sz w:val="20"/>
          <w:szCs w:val="20"/>
        </w:rPr>
        <w:t>- П</w:t>
      </w:r>
      <w:r w:rsidR="00211B1F">
        <w:rPr>
          <w:rFonts w:ascii="Times New Roman" w:hAnsi="Times New Roman" w:cs="Times New Roman"/>
          <w:bCs/>
          <w:color w:val="000000"/>
          <w:sz w:val="20"/>
          <w:szCs w:val="20"/>
        </w:rPr>
        <w:t>риложение 3:  Реестр документов.</w:t>
      </w:r>
    </w:p>
    <w:p w:rsidR="00CC0E33" w:rsidRPr="008D22F0" w:rsidRDefault="00CC0E33" w:rsidP="008D22F0">
      <w:pPr>
        <w:pStyle w:val="311"/>
        <w:tabs>
          <w:tab w:val="left" w:pos="480"/>
        </w:tabs>
        <w:spacing w:after="0"/>
        <w:ind w:firstLine="709"/>
        <w:jc w:val="both"/>
        <w:rPr>
          <w:bCs/>
          <w:color w:val="000000"/>
          <w:sz w:val="20"/>
          <w:szCs w:val="20"/>
          <w:lang w:eastAsia="ru-RU"/>
        </w:rPr>
      </w:pPr>
      <w:r w:rsidRPr="008D22F0">
        <w:rPr>
          <w:bCs/>
          <w:color w:val="000000"/>
          <w:sz w:val="20"/>
          <w:szCs w:val="20"/>
          <w:lang w:eastAsia="ru-RU"/>
        </w:rPr>
        <w:t>12.5. Все дополнения и изменения к настоящему Договору действительны лишь в том случае, если они оформлены в письменном виде и подписаны обеими Сторонами.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12.6. Стороны обязуются обеспечить конфиденциальность тех сведений, состав и объем которых определ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я</w:t>
      </w: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ется дополнительным соглашением сторон, в соответствии с действующим законодательством.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12.7. Выполнение в полном объеме обязательств, предусмотренных настоящим Договором, ЗАКАЗЧИКОМ и ИСПОЛНИТЕЛЕМ является основанием для регистрации сведений об исполнении Договора в Реестре Договоров в порядке, предусмотренном действующими нормативными правовыми актами.</w:t>
      </w:r>
    </w:p>
    <w:p w:rsidR="00CC0E33" w:rsidRPr="008D22F0" w:rsidRDefault="00CC0E33" w:rsidP="008D22F0">
      <w:pPr>
        <w:spacing w:before="100" w:beforeAutospacing="1" w:after="100" w:afterAutospacing="1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13. РЕКВИЗИТЫ СТОРОН</w:t>
      </w:r>
    </w:p>
    <w:tbl>
      <w:tblPr>
        <w:tblW w:w="0" w:type="auto"/>
        <w:tblInd w:w="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/>
      </w:tblPr>
      <w:tblGrid>
        <w:gridCol w:w="4949"/>
        <w:gridCol w:w="4950"/>
      </w:tblGrid>
      <w:tr w:rsidR="00CC0E33" w:rsidRPr="008D22F0" w:rsidTr="008D22F0">
        <w:trPr>
          <w:trHeight w:val="223"/>
        </w:trPr>
        <w:tc>
          <w:tcPr>
            <w:tcW w:w="4949" w:type="dxa"/>
          </w:tcPr>
          <w:p w:rsidR="00CC0E33" w:rsidRPr="008D22F0" w:rsidRDefault="00CC0E33" w:rsidP="008D22F0">
            <w:pPr>
              <w:shd w:val="clear" w:color="auto" w:fill="FFFFFF"/>
              <w:tabs>
                <w:tab w:val="left" w:pos="4207"/>
              </w:tabs>
              <w:spacing w:line="280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ЗАКАЗЧИК</w:t>
            </w:r>
          </w:p>
        </w:tc>
        <w:tc>
          <w:tcPr>
            <w:tcW w:w="4950" w:type="dxa"/>
          </w:tcPr>
          <w:p w:rsidR="00CC0E33" w:rsidRPr="008D22F0" w:rsidRDefault="00CC0E33" w:rsidP="008D22F0">
            <w:pPr>
              <w:shd w:val="clear" w:color="auto" w:fill="FFFFFF"/>
              <w:tabs>
                <w:tab w:val="left" w:pos="4207"/>
              </w:tabs>
              <w:spacing w:line="280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ИСПОЛНИТЕЛЬ </w:t>
            </w:r>
          </w:p>
        </w:tc>
      </w:tr>
      <w:tr w:rsidR="00CC0E33" w:rsidRPr="008D22F0" w:rsidTr="008D22F0">
        <w:trPr>
          <w:trHeight w:val="346"/>
        </w:trPr>
        <w:tc>
          <w:tcPr>
            <w:tcW w:w="4949" w:type="dxa"/>
          </w:tcPr>
          <w:p w:rsidR="00CC0E33" w:rsidRPr="008D22F0" w:rsidRDefault="00CC0E33" w:rsidP="008D22F0">
            <w:pPr>
              <w:shd w:val="clear" w:color="auto" w:fill="FFFFFF"/>
              <w:spacing w:line="280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950" w:type="dxa"/>
          </w:tcPr>
          <w:p w:rsidR="00CC0E33" w:rsidRPr="008D22F0" w:rsidRDefault="00CC0E33" w:rsidP="008D22F0">
            <w:pPr>
              <w:shd w:val="clear" w:color="auto" w:fill="FFFFFF"/>
              <w:spacing w:line="280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4949" w:type="dxa"/>
          </w:tcPr>
          <w:p w:rsidR="00CC0E33" w:rsidRPr="008D22F0" w:rsidRDefault="00CC0E33" w:rsidP="008D22F0">
            <w:pPr>
              <w:shd w:val="clear" w:color="auto" w:fill="FFFFFF"/>
              <w:spacing w:line="280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__________________/___________________/</w:t>
            </w:r>
          </w:p>
        </w:tc>
        <w:tc>
          <w:tcPr>
            <w:tcW w:w="4950" w:type="dxa"/>
          </w:tcPr>
          <w:p w:rsidR="00CC0E33" w:rsidRPr="008D22F0" w:rsidRDefault="00CC0E33" w:rsidP="00F636ED">
            <w:pPr>
              <w:shd w:val="clear" w:color="auto" w:fill="FFFFFF"/>
              <w:spacing w:line="280" w:lineRule="exac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________________________/_________________/</w:t>
            </w:r>
          </w:p>
        </w:tc>
      </w:tr>
    </w:tbl>
    <w:p w:rsidR="00C749EA" w:rsidRDefault="00C749EA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C749EA" w:rsidRDefault="00C749EA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211B1F" w:rsidRDefault="00211B1F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543D7F" w:rsidRDefault="00543D7F" w:rsidP="002D2455">
      <w:pPr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543D7F" w:rsidRDefault="00543D7F" w:rsidP="002D2455">
      <w:pPr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543D7F" w:rsidRDefault="00543D7F" w:rsidP="002D2455">
      <w:pPr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543D7F" w:rsidRDefault="00543D7F" w:rsidP="002D2455">
      <w:pPr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543D7F" w:rsidRDefault="00543D7F" w:rsidP="002D2455">
      <w:pPr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543D7F" w:rsidRDefault="00543D7F" w:rsidP="002D2455">
      <w:pPr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2D2455" w:rsidRDefault="00884B7C" w:rsidP="002D2455">
      <w:pPr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</w:t>
      </w:r>
      <w:r w:rsidR="002D245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2D2455">
        <w:rPr>
          <w:rFonts w:ascii="Times New Roman" w:hAnsi="Times New Roman" w:cs="Times New Roman"/>
          <w:i/>
          <w:sz w:val="16"/>
          <w:szCs w:val="16"/>
        </w:rPr>
        <w:t>Приложение №1</w:t>
      </w:r>
      <w:r w:rsidR="002D2455" w:rsidRPr="00884B7C">
        <w:rPr>
          <w:rFonts w:ascii="Times New Roman" w:hAnsi="Times New Roman" w:cs="Times New Roman"/>
          <w:i/>
          <w:sz w:val="16"/>
          <w:szCs w:val="16"/>
        </w:rPr>
        <w:t xml:space="preserve"> к гражданско-правовому</w:t>
      </w:r>
      <w:r w:rsidR="002D2455">
        <w:rPr>
          <w:rFonts w:ascii="Times New Roman" w:hAnsi="Times New Roman" w:cs="Times New Roman"/>
          <w:i/>
          <w:sz w:val="16"/>
          <w:szCs w:val="16"/>
        </w:rPr>
        <w:t xml:space="preserve"> договору </w:t>
      </w:r>
    </w:p>
    <w:p w:rsidR="002D2455" w:rsidRDefault="002D2455" w:rsidP="002D2455">
      <w:pPr>
        <w:jc w:val="center"/>
        <w:rPr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от __  ______________  201_ г.</w:t>
      </w:r>
    </w:p>
    <w:p w:rsidR="00543D7F" w:rsidRPr="00327C8D" w:rsidRDefault="00543D7F" w:rsidP="00543D7F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27C8D">
        <w:rPr>
          <w:rFonts w:ascii="Times New Roman" w:hAnsi="Times New Roman" w:cs="Times New Roman"/>
          <w:sz w:val="20"/>
          <w:szCs w:val="20"/>
        </w:rPr>
        <w:t>ТЕХНИЧЕСКОЕ ЗАДАНИЕ</w:t>
      </w:r>
    </w:p>
    <w:p w:rsidR="00543D7F" w:rsidRPr="008D22F0" w:rsidRDefault="00543D7F" w:rsidP="00543D7F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543D7F" w:rsidRPr="008D22F0" w:rsidRDefault="00543D7F" w:rsidP="00543D7F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bookmarkStart w:id="2" w:name="_Toc117329887"/>
      <w:r w:rsidRPr="008D22F0">
        <w:rPr>
          <w:rFonts w:ascii="Times New Roman" w:hAnsi="Times New Roman" w:cs="Times New Roman"/>
          <w:b/>
          <w:sz w:val="20"/>
          <w:szCs w:val="20"/>
        </w:rPr>
        <w:t>ОБЩАЯ ИНФОРМАЦИЯ</w:t>
      </w:r>
    </w:p>
    <w:p w:rsidR="00543D7F" w:rsidRPr="008D22F0" w:rsidRDefault="00543D7F" w:rsidP="00543D7F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3" w:name="_Toc273456948"/>
      <w:bookmarkStart w:id="4" w:name="_Toc273605564"/>
      <w:bookmarkEnd w:id="2"/>
      <w:r w:rsidRPr="008D22F0">
        <w:rPr>
          <w:rFonts w:ascii="Times New Roman" w:hAnsi="Times New Roman" w:cs="Times New Roman"/>
          <w:sz w:val="20"/>
          <w:szCs w:val="20"/>
        </w:rPr>
        <w:t xml:space="preserve">Сторона, заключающая гражданско-правовой договор с Исполнителем </w:t>
      </w:r>
      <w:bookmarkEnd w:id="3"/>
      <w:bookmarkEnd w:id="4"/>
      <w:r w:rsidRPr="008D22F0">
        <w:rPr>
          <w:rFonts w:ascii="Times New Roman" w:hAnsi="Times New Roman" w:cs="Times New Roman"/>
          <w:sz w:val="20"/>
          <w:szCs w:val="20"/>
        </w:rPr>
        <w:t>МУЗ «Городская клиническая пол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клиника №4» - далее «Заказчик».</w:t>
      </w:r>
      <w:bookmarkStart w:id="5" w:name="_Toc273456949"/>
      <w:bookmarkStart w:id="6" w:name="_Toc273605565"/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bookmarkEnd w:id="5"/>
    <w:bookmarkEnd w:id="6"/>
    <w:p w:rsidR="00543D7F" w:rsidRPr="008D22F0" w:rsidRDefault="00543D7F" w:rsidP="00543D7F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ИНФОРМАЦИЯ О ЗАКАЗЧИКЕ</w:t>
      </w:r>
    </w:p>
    <w:p w:rsidR="00543D7F" w:rsidRPr="008D22F0" w:rsidRDefault="00543D7F" w:rsidP="00543D7F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МУЗ «Городская клиническая поликлиника №4» находится в Дзержинском районе города Перми. В состав МУЗ «Городская клиническая поликлиника №4» входит пять поликлиник и две женские консультации. МУЗ «Г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 xml:space="preserve">родская клиническая поликлиника №4» оказывает амбулаторно-поликлиническую и </w:t>
      </w:r>
      <w:proofErr w:type="spellStart"/>
      <w:r w:rsidRPr="008D22F0">
        <w:rPr>
          <w:rFonts w:ascii="Times New Roman" w:hAnsi="Times New Roman" w:cs="Times New Roman"/>
          <w:sz w:val="20"/>
          <w:szCs w:val="20"/>
        </w:rPr>
        <w:t>стационарозамещающую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мед</w:t>
      </w:r>
      <w:r>
        <w:rPr>
          <w:rFonts w:ascii="Times New Roman" w:hAnsi="Times New Roman" w:cs="Times New Roman"/>
          <w:sz w:val="20"/>
          <w:szCs w:val="20"/>
        </w:rPr>
        <w:t>и</w:t>
      </w:r>
      <w:r>
        <w:rPr>
          <w:rFonts w:ascii="Times New Roman" w:hAnsi="Times New Roman" w:cs="Times New Roman"/>
          <w:sz w:val="20"/>
          <w:szCs w:val="20"/>
        </w:rPr>
        <w:t>цинскую</w:t>
      </w:r>
      <w:r w:rsidRPr="008D22F0">
        <w:rPr>
          <w:rFonts w:ascii="Times New Roman" w:hAnsi="Times New Roman" w:cs="Times New Roman"/>
          <w:sz w:val="20"/>
          <w:szCs w:val="20"/>
        </w:rPr>
        <w:t xml:space="preserve"> помощь взрослому населению Дзержинского района города Перми.</w:t>
      </w:r>
    </w:p>
    <w:p w:rsidR="00543D7F" w:rsidRPr="008D22F0" w:rsidRDefault="00543D7F" w:rsidP="00543D7F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ЦЕЛЬ ОТКРЫТОГО КОНКУРСА</w:t>
      </w:r>
    </w:p>
    <w:p w:rsidR="00543D7F" w:rsidRDefault="00543D7F" w:rsidP="00543D7F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Сосредоточение внимания на оказании качественной медицинской помощи взрослому населению Дзержи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>ского района города Перми, для этого  имеется необходимость в привлечении специализированной (профессионал</w:t>
      </w:r>
      <w:r w:rsidRPr="008D22F0">
        <w:rPr>
          <w:rFonts w:ascii="Times New Roman" w:hAnsi="Times New Roman" w:cs="Times New Roman"/>
          <w:sz w:val="20"/>
          <w:szCs w:val="20"/>
        </w:rPr>
        <w:t>ь</w:t>
      </w:r>
      <w:r w:rsidRPr="008D22F0">
        <w:rPr>
          <w:rFonts w:ascii="Times New Roman" w:hAnsi="Times New Roman" w:cs="Times New Roman"/>
          <w:sz w:val="20"/>
          <w:szCs w:val="20"/>
        </w:rPr>
        <w:t>ной) организации, обладающей правовыми, финансовыми и техническими компетенциями для ведения хозяйстве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>ной деятельности МУЗ «Городская клиническая поликлиника №4».</w:t>
      </w:r>
    </w:p>
    <w:p w:rsidR="00543D7F" w:rsidRPr="008D22F0" w:rsidRDefault="00543D7F" w:rsidP="00543D7F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ТРЕБОВАНИЕ К КАЧЕСТВУ ОКАЗЫВАЕМЫХ УСЛУГ</w:t>
      </w:r>
    </w:p>
    <w:p w:rsidR="00543D7F" w:rsidRPr="008D22F0" w:rsidRDefault="00543D7F" w:rsidP="00543D7F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 xml:space="preserve">Услуги по ведению хозяйственной деятельности Заказчика осуществляются в соответствии с: трудовым кодексом РФ; инструкцией по бюджетному учету, утвержденной  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Приказом Министерства финансов Российской Федерации от </w:t>
      </w:r>
      <w:r>
        <w:rPr>
          <w:rFonts w:ascii="Times New Roman" w:eastAsia="Calibri" w:hAnsi="Times New Roman" w:cs="Times New Roman"/>
          <w:sz w:val="20"/>
          <w:szCs w:val="20"/>
        </w:rPr>
        <w:t>16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декабря </w:t>
      </w:r>
      <w:smartTag w:uri="urn:schemas-microsoft-com:office:smarttags" w:element="metricconverter">
        <w:smartTagPr>
          <w:attr w:name="ProductID" w:val="2010 г"/>
        </w:smartTagPr>
        <w:r w:rsidRPr="008D22F0">
          <w:rPr>
            <w:rFonts w:ascii="Times New Roman" w:eastAsia="Calibri" w:hAnsi="Times New Roman" w:cs="Times New Roman"/>
            <w:sz w:val="20"/>
            <w:szCs w:val="20"/>
          </w:rPr>
          <w:t>2010 г</w:t>
        </w:r>
      </w:smartTag>
      <w:r w:rsidRPr="008D22F0">
        <w:rPr>
          <w:rFonts w:ascii="Times New Roman" w:eastAsia="Calibri" w:hAnsi="Times New Roman" w:cs="Times New Roman"/>
          <w:sz w:val="20"/>
          <w:szCs w:val="20"/>
        </w:rPr>
        <w:t>. N 1</w:t>
      </w:r>
      <w:r>
        <w:rPr>
          <w:rFonts w:ascii="Times New Roman" w:eastAsia="Calibri" w:hAnsi="Times New Roman" w:cs="Times New Roman"/>
          <w:sz w:val="20"/>
          <w:szCs w:val="20"/>
        </w:rPr>
        <w:t>74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н (устанавливает </w:t>
      </w:r>
      <w:r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121EF0">
        <w:rPr>
          <w:rFonts w:ascii="Times New Roman" w:eastAsia="Calibri" w:hAnsi="Times New Roman" w:cs="Times New Roman"/>
          <w:sz w:val="20"/>
          <w:szCs w:val="20"/>
        </w:rPr>
        <w:t>План счетов бухгалтерского учета бюджетных учреждений и Инструкции по его применению</w:t>
      </w:r>
      <w:r>
        <w:rPr>
          <w:rFonts w:ascii="Times New Roman" w:eastAsia="Calibri" w:hAnsi="Times New Roman" w:cs="Times New Roman"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Приказом Министерства финансов Российской Федерации от 2</w:t>
      </w:r>
      <w:r>
        <w:rPr>
          <w:rFonts w:ascii="Times New Roman" w:hAnsi="Times New Roman" w:cs="Times New Roman"/>
          <w:sz w:val="20"/>
          <w:szCs w:val="20"/>
        </w:rPr>
        <w:t>5.03</w:t>
      </w:r>
      <w:r w:rsidRPr="008D22F0">
        <w:rPr>
          <w:rFonts w:ascii="Times New Roman" w:hAnsi="Times New Roman" w:cs="Times New Roman"/>
          <w:sz w:val="20"/>
          <w:szCs w:val="20"/>
        </w:rPr>
        <w:t>.201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8D22F0">
        <w:rPr>
          <w:rFonts w:ascii="Times New Roman" w:hAnsi="Times New Roman" w:cs="Times New Roman"/>
          <w:sz w:val="20"/>
          <w:szCs w:val="20"/>
        </w:rPr>
        <w:t xml:space="preserve">г. № </w:t>
      </w:r>
      <w:r>
        <w:rPr>
          <w:rFonts w:ascii="Times New Roman" w:hAnsi="Times New Roman" w:cs="Times New Roman"/>
          <w:sz w:val="20"/>
          <w:szCs w:val="20"/>
        </w:rPr>
        <w:t>33</w:t>
      </w:r>
      <w:r w:rsidRPr="008D22F0">
        <w:rPr>
          <w:rFonts w:ascii="Times New Roman" w:hAnsi="Times New Roman" w:cs="Times New Roman"/>
          <w:sz w:val="20"/>
          <w:szCs w:val="20"/>
        </w:rPr>
        <w:t>н;</w:t>
      </w:r>
      <w:proofErr w:type="gramEnd"/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Федеральным законом «О размещении заказов на поставки товаров, выполнения работ, оказания услуг для г</w:t>
      </w:r>
      <w:r w:rsidRPr="008D22F0">
        <w:rPr>
          <w:rFonts w:ascii="Times New Roman" w:eastAsia="Calibri" w:hAnsi="Times New Roman" w:cs="Times New Roman"/>
          <w:sz w:val="20"/>
          <w:szCs w:val="20"/>
        </w:rPr>
        <w:t>о</w:t>
      </w:r>
      <w:r w:rsidRPr="008D22F0">
        <w:rPr>
          <w:rFonts w:ascii="Times New Roman" w:eastAsia="Calibri" w:hAnsi="Times New Roman" w:cs="Times New Roman"/>
          <w:sz w:val="20"/>
          <w:szCs w:val="20"/>
        </w:rPr>
        <w:t>сударственных и муниципальных нужд» от 21.07.2005г. № 94-ФЗ;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eastAsia="Calibri" w:hAnsi="Times New Roman" w:cs="Times New Roman"/>
          <w:sz w:val="20"/>
          <w:szCs w:val="20"/>
        </w:rPr>
        <w:t>законодательством о бухгалтерском, бюджетном и налоговом учете, постановлениями, распоряжениями, приказами, другими руководящими методическими и норм</w:t>
      </w:r>
      <w:r w:rsidRPr="008D22F0">
        <w:rPr>
          <w:rFonts w:ascii="Times New Roman" w:eastAsia="Calibri" w:hAnsi="Times New Roman" w:cs="Times New Roman"/>
          <w:sz w:val="20"/>
          <w:szCs w:val="20"/>
        </w:rPr>
        <w:t>а</w:t>
      </w:r>
      <w:r w:rsidRPr="008D22F0">
        <w:rPr>
          <w:rFonts w:ascii="Times New Roman" w:eastAsia="Calibri" w:hAnsi="Times New Roman" w:cs="Times New Roman"/>
          <w:sz w:val="20"/>
          <w:szCs w:val="20"/>
        </w:rPr>
        <w:t>тивными материалами вышестоящих, финансовых и контрольно-ревизионных органов по вопросам организации бухгалтерского, бюджетного и налогового учета; гражданским, трудовым,  финансовым и налоговым законодател</w:t>
      </w:r>
      <w:r w:rsidRPr="008D22F0">
        <w:rPr>
          <w:rFonts w:ascii="Times New Roman" w:eastAsia="Calibri" w:hAnsi="Times New Roman" w:cs="Times New Roman"/>
          <w:sz w:val="20"/>
          <w:szCs w:val="20"/>
        </w:rPr>
        <w:t>ь</w:t>
      </w:r>
      <w:r w:rsidRPr="008D22F0">
        <w:rPr>
          <w:rFonts w:ascii="Times New Roman" w:eastAsia="Calibri" w:hAnsi="Times New Roman" w:cs="Times New Roman"/>
          <w:sz w:val="20"/>
          <w:szCs w:val="20"/>
        </w:rPr>
        <w:t>ством; иными нормативно-правовыми документами регулирующие бухгалтерский, бюджетный и налоговый учет в учреждениях здравоохранения.</w:t>
      </w:r>
    </w:p>
    <w:p w:rsidR="00543D7F" w:rsidRPr="008D22F0" w:rsidRDefault="00543D7F" w:rsidP="00543D7F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ТРЕБОВАНИЯ К ОРГАНИЗАЦИИ ПРОЦЕССА ОКАЗАНИЯ УСЛУГ </w:t>
      </w:r>
    </w:p>
    <w:p w:rsidR="00543D7F" w:rsidRPr="008D22F0" w:rsidRDefault="00543D7F" w:rsidP="00543D7F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Все хозяйственные операции, проводимые Заказчиком оформляются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первичными учетными документ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 xml:space="preserve">ми. Первичные учетные документы составляются Заказчиком или Исполнителем в соответствии с распределением функций и обязанностей между Заказчиком и Исполнителем.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Первичные учетные документы, поступающие З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КАЗЧИКУ в качестве оправдательных документов на осуществленные им хозяйственные операции, в рамках уст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новленного в Российской Федерации обычая делового оборота, направляются ИСПОЛНИТЕЛЮ и принимаются ИСПОЛНИТЕЛЕМ к учету, если они составлены по унифицированным формам документов, утвержденным согла</w:t>
      </w:r>
      <w:r w:rsidRPr="008D22F0">
        <w:rPr>
          <w:rFonts w:ascii="Times New Roman" w:hAnsi="Times New Roman" w:cs="Times New Roman"/>
          <w:sz w:val="20"/>
          <w:szCs w:val="20"/>
        </w:rPr>
        <w:t>с</w:t>
      </w:r>
      <w:r w:rsidRPr="008D22F0">
        <w:rPr>
          <w:rFonts w:ascii="Times New Roman" w:hAnsi="Times New Roman" w:cs="Times New Roman"/>
          <w:sz w:val="20"/>
          <w:szCs w:val="20"/>
        </w:rPr>
        <w:t>но законодательству Российской Федерации правовыми актами уполномоченных органов исполнительной власти, а документы, формы которых не унифицированы, должны содержать следующие обязательные реквизиты:</w:t>
      </w:r>
      <w:proofErr w:type="gramEnd"/>
    </w:p>
    <w:p w:rsidR="00543D7F" w:rsidRPr="008D22F0" w:rsidRDefault="00543D7F" w:rsidP="00543D7F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наименование документа;</w:t>
      </w:r>
    </w:p>
    <w:p w:rsidR="00543D7F" w:rsidRPr="008D22F0" w:rsidRDefault="00543D7F" w:rsidP="00543D7F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дату составления документа;</w:t>
      </w:r>
    </w:p>
    <w:p w:rsidR="00543D7F" w:rsidRPr="008D22F0" w:rsidRDefault="00543D7F" w:rsidP="00543D7F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наименование участника хозяйственной операции, от имени которого составлен документ, а также его идентификационные коды;</w:t>
      </w:r>
    </w:p>
    <w:p w:rsidR="00543D7F" w:rsidRPr="008D22F0" w:rsidRDefault="00543D7F" w:rsidP="00543D7F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содержание хозяйственной операции;</w:t>
      </w:r>
    </w:p>
    <w:p w:rsidR="00543D7F" w:rsidRPr="008D22F0" w:rsidRDefault="00543D7F" w:rsidP="00543D7F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измерители хозяйственной операции в натуральном и денежном выражении;</w:t>
      </w:r>
    </w:p>
    <w:p w:rsidR="00543D7F" w:rsidRPr="008D22F0" w:rsidRDefault="00543D7F" w:rsidP="00543D7F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lastRenderedPageBreak/>
        <w:t>- наименование должностей лиц, ответственных за совершение хозяйственной операции и правильность ее оформления;</w:t>
      </w:r>
    </w:p>
    <w:p w:rsidR="00543D7F" w:rsidRPr="008D22F0" w:rsidRDefault="00543D7F" w:rsidP="00543D7F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личные подписи указанных лиц и их расшифровка;</w:t>
      </w:r>
    </w:p>
    <w:p w:rsidR="00543D7F" w:rsidRPr="008D22F0" w:rsidRDefault="00543D7F" w:rsidP="00543D7F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иная необходимая информация.</w:t>
      </w:r>
    </w:p>
    <w:p w:rsidR="00543D7F" w:rsidRPr="008D22F0" w:rsidRDefault="00543D7F" w:rsidP="00543D7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1.1. Документирование всех операций в ходе ведения хозяйственной деятельности Заказчика осуществляе</w:t>
      </w:r>
      <w:r w:rsidRPr="008D22F0">
        <w:rPr>
          <w:rFonts w:ascii="Times New Roman" w:hAnsi="Times New Roman" w:cs="Times New Roman"/>
          <w:sz w:val="20"/>
          <w:szCs w:val="20"/>
        </w:rPr>
        <w:t>т</w:t>
      </w:r>
      <w:r w:rsidRPr="008D22F0">
        <w:rPr>
          <w:rFonts w:ascii="Times New Roman" w:hAnsi="Times New Roman" w:cs="Times New Roman"/>
          <w:sz w:val="20"/>
          <w:szCs w:val="20"/>
        </w:rPr>
        <w:t>ся на русском языке. Если по какой-либо причине документирование составлено на иных языках, то такое докуме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тирование должно иметь построчный перевод на русский язык. </w:t>
      </w:r>
    </w:p>
    <w:p w:rsidR="00543D7F" w:rsidRPr="008D22F0" w:rsidRDefault="00543D7F" w:rsidP="00543D7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1.2.Ведение бухгалтерского учета и иного учета хозяйственной деятельности ведется в валюте Российской Федерации – в рублях.</w:t>
      </w:r>
    </w:p>
    <w:p w:rsidR="00543D7F" w:rsidRPr="008D22F0" w:rsidRDefault="00543D7F" w:rsidP="00543D7F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1.3.По истечении каждого отчетного периода (месяца, квартала, года) первичные (сводные) учетные док</w:t>
      </w:r>
      <w:r w:rsidRPr="008D22F0">
        <w:rPr>
          <w:rFonts w:ascii="Times New Roman" w:hAnsi="Times New Roman" w:cs="Times New Roman"/>
          <w:sz w:val="20"/>
          <w:szCs w:val="20"/>
        </w:rPr>
        <w:t>у</w:t>
      </w:r>
      <w:r w:rsidRPr="008D22F0">
        <w:rPr>
          <w:rFonts w:ascii="Times New Roman" w:hAnsi="Times New Roman" w:cs="Times New Roman"/>
          <w:sz w:val="20"/>
          <w:szCs w:val="20"/>
        </w:rPr>
        <w:t>менты, сформированные на бумажном носителе, относящиеся к соответствующим Журналам операций, хронолог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 xml:space="preserve">чески подбираются и </w:t>
      </w:r>
      <w:proofErr w:type="spellStart"/>
      <w:r w:rsidRPr="008D22F0">
        <w:rPr>
          <w:rFonts w:ascii="Times New Roman" w:hAnsi="Times New Roman" w:cs="Times New Roman"/>
          <w:sz w:val="20"/>
          <w:szCs w:val="20"/>
        </w:rPr>
        <w:t>сброшюровываются</w:t>
      </w:r>
      <w:proofErr w:type="spellEnd"/>
      <w:r w:rsidRPr="008D22F0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На обложке указывается: наименование ЗАКАЗЧИКА (субъекта учета); название и порядковый номер папки (дела); период (дата), за который сформирован регистр бухгалтерского учета (Журнал операций), с указанием года и месяца (числа); наименование регистра бухгалтерского учета (Журнала оп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раций), с указанием при наличии его номера; количества листов в папке (деле).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Сброшюрованные в папки перви</w:t>
      </w:r>
      <w:r w:rsidRPr="008D22F0">
        <w:rPr>
          <w:rFonts w:ascii="Times New Roman" w:hAnsi="Times New Roman" w:cs="Times New Roman"/>
          <w:sz w:val="20"/>
          <w:szCs w:val="20"/>
        </w:rPr>
        <w:t>ч</w:t>
      </w:r>
      <w:r w:rsidRPr="008D22F0">
        <w:rPr>
          <w:rFonts w:ascii="Times New Roman" w:hAnsi="Times New Roman" w:cs="Times New Roman"/>
          <w:sz w:val="20"/>
          <w:szCs w:val="20"/>
        </w:rPr>
        <w:t xml:space="preserve">ные документы направляются ИСПОЛНИТЕЛЕМ в адрес ЗАКАЗЧИКА 1 раз в год после сдачи отчетности за год или по запросу Заказчика. </w:t>
      </w:r>
    </w:p>
    <w:p w:rsidR="00543D7F" w:rsidRPr="008D22F0" w:rsidRDefault="00543D7F" w:rsidP="00543D7F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2. При оказании услуг по ведению хозяйственной деятельности Заказчика Исполнитель обязан соблюдать требования Федерального закона от 27 июля 2006 года № 152-ФЗ «О персональных данных».</w:t>
      </w:r>
    </w:p>
    <w:p w:rsidR="00543D7F" w:rsidRPr="008D22F0" w:rsidRDefault="00543D7F" w:rsidP="00543D7F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3. Ведение учета хозяйственной деятельности необходимо вести в разрезе источников финансовых посту</w:t>
      </w:r>
      <w:r w:rsidRPr="008D22F0">
        <w:rPr>
          <w:rFonts w:ascii="Times New Roman" w:hAnsi="Times New Roman" w:cs="Times New Roman"/>
          <w:sz w:val="20"/>
          <w:szCs w:val="20"/>
        </w:rPr>
        <w:t>п</w:t>
      </w:r>
      <w:r w:rsidRPr="008D22F0">
        <w:rPr>
          <w:rFonts w:ascii="Times New Roman" w:hAnsi="Times New Roman" w:cs="Times New Roman"/>
          <w:sz w:val="20"/>
          <w:szCs w:val="20"/>
        </w:rPr>
        <w:t xml:space="preserve">лений.  </w:t>
      </w:r>
    </w:p>
    <w:p w:rsidR="00543D7F" w:rsidRPr="008D22F0" w:rsidRDefault="00543D7F" w:rsidP="00543D7F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4. Ведение учета хозяйственной деятельности Заказчика должно осуществляться Исполнителем в автомат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зированном режиме с использованием программных продуктов «1С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:Б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>ухгалтерия государственных у</w:t>
      </w:r>
      <w:r>
        <w:rPr>
          <w:rFonts w:ascii="Times New Roman" w:hAnsi="Times New Roman" w:cs="Times New Roman"/>
          <w:sz w:val="20"/>
          <w:szCs w:val="20"/>
        </w:rPr>
        <w:t>чреждений 8.0», «</w:t>
      </w:r>
      <w:proofErr w:type="spellStart"/>
      <w:r>
        <w:rPr>
          <w:rFonts w:ascii="Times New Roman" w:hAnsi="Times New Roman" w:cs="Times New Roman"/>
          <w:sz w:val="20"/>
          <w:szCs w:val="20"/>
        </w:rPr>
        <w:t>Асу-программа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» и (или) </w:t>
      </w:r>
      <w:r w:rsidRPr="008D22F0">
        <w:rPr>
          <w:rFonts w:ascii="Times New Roman" w:hAnsi="Times New Roman" w:cs="Times New Roman"/>
          <w:sz w:val="20"/>
          <w:szCs w:val="20"/>
        </w:rPr>
        <w:t>«1С:Зарплата и Кадры».</w:t>
      </w:r>
    </w:p>
    <w:p w:rsidR="00543D7F" w:rsidRPr="008D22F0" w:rsidRDefault="00543D7F" w:rsidP="00543D7F">
      <w:pPr>
        <w:autoSpaceDE w:val="0"/>
        <w:autoSpaceDN w:val="0"/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5. Исполнитель должен обеспечить Заказчику постоянный  доступ к системе автоматизированного ведения учета хозяйственной деятельности с возможностью осуществления отдельных операций.</w:t>
      </w:r>
    </w:p>
    <w:p w:rsidR="00543D7F" w:rsidRPr="008D22F0" w:rsidRDefault="00543D7F" w:rsidP="00543D7F">
      <w:pPr>
        <w:autoSpaceDE w:val="0"/>
        <w:autoSpaceDN w:val="0"/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6. Услуги по ведению хозяйственной деятельности оказываются ежемесячно в соответствии с распределен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ем функций и обязанностей между Заказчиком и Исполнителем (ПРИЛОЖЕНИЕ К ТЕХНИЧЕСКОМУ ЗАДАНИЮ №1).</w:t>
      </w:r>
    </w:p>
    <w:p w:rsidR="00543D7F" w:rsidRPr="008D22F0" w:rsidRDefault="00543D7F" w:rsidP="00543D7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7. В случае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если последний месяц оказания услуг является последним месяцем отчетного (налогового) п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риода, то Исполнитель составляет и передает Заказчику отчетность в срок не позднее последнего дня срока, уст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новленного законодательством для сдачи отчетности.</w:t>
      </w:r>
    </w:p>
    <w:p w:rsidR="00543D7F" w:rsidRPr="008D22F0" w:rsidRDefault="00543D7F" w:rsidP="00543D7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8. Если последний месяц обслуживания не является последним месяцем отчетного (налогового) периода, то Исполнитель обрабатывает документы и передает их Заказчику в срок не позднее 20 числа месяца, следующего за последним месяцем обслуживания.</w:t>
      </w:r>
    </w:p>
    <w:p w:rsidR="00543D7F" w:rsidRPr="008D22F0" w:rsidRDefault="00543D7F" w:rsidP="00543D7F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9. Услуги по ведению хозяйственной деятельности </w:t>
      </w:r>
      <w:r>
        <w:rPr>
          <w:rFonts w:ascii="Times New Roman" w:hAnsi="Times New Roman" w:cs="Times New Roman"/>
          <w:sz w:val="20"/>
          <w:szCs w:val="20"/>
        </w:rPr>
        <w:t>оказываются частично на площадях Заказчика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 на пл</w:t>
      </w:r>
      <w:r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щадях Исполнителя</w:t>
      </w:r>
      <w:r w:rsidRPr="008D22F0">
        <w:rPr>
          <w:rFonts w:ascii="Times New Roman" w:hAnsi="Times New Roman" w:cs="Times New Roman"/>
          <w:sz w:val="20"/>
          <w:szCs w:val="20"/>
        </w:rPr>
        <w:t xml:space="preserve"> площадях</w:t>
      </w:r>
      <w:r>
        <w:rPr>
          <w:rFonts w:ascii="Times New Roman" w:hAnsi="Times New Roman" w:cs="Times New Roman"/>
          <w:sz w:val="20"/>
          <w:szCs w:val="20"/>
        </w:rPr>
        <w:t xml:space="preserve"> (в целях рациональной организации работы по договоренности сторон)</w:t>
      </w:r>
      <w:r w:rsidRPr="008D22F0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на о</w:t>
      </w:r>
      <w:r w:rsidRPr="008D22F0">
        <w:rPr>
          <w:rFonts w:ascii="Times New Roman" w:hAnsi="Times New Roman" w:cs="Times New Roman"/>
          <w:sz w:val="20"/>
          <w:szCs w:val="20"/>
        </w:rPr>
        <w:t>боруд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вании и программном обеспечении</w:t>
      </w:r>
      <w:r>
        <w:rPr>
          <w:rFonts w:ascii="Times New Roman" w:hAnsi="Times New Roman" w:cs="Times New Roman"/>
          <w:sz w:val="20"/>
          <w:szCs w:val="20"/>
        </w:rPr>
        <w:t xml:space="preserve"> Исполнителя</w:t>
      </w:r>
      <w:r w:rsidRPr="008D22F0">
        <w:rPr>
          <w:rFonts w:ascii="Times New Roman" w:hAnsi="Times New Roman" w:cs="Times New Roman"/>
          <w:sz w:val="20"/>
          <w:szCs w:val="20"/>
        </w:rPr>
        <w:t>.</w:t>
      </w:r>
    </w:p>
    <w:p w:rsidR="00543D7F" w:rsidRDefault="00543D7F" w:rsidP="00543D7F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10.</w:t>
      </w:r>
      <w:r w:rsidRPr="008D22F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Услуги по ведению хозяйственной деятельности Заказчика Исполнитель оказывает с </w:t>
      </w:r>
      <w:r>
        <w:rPr>
          <w:rFonts w:ascii="Times New Roman" w:hAnsi="Times New Roman" w:cs="Times New Roman"/>
          <w:sz w:val="20"/>
          <w:szCs w:val="20"/>
        </w:rPr>
        <w:t>первого марта две тысячи двенадцатого года по двадцать девятое февраля две тысячи тринадцатого года</w:t>
      </w:r>
      <w:r w:rsidRPr="008D22F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43D7F" w:rsidRDefault="00543D7F" w:rsidP="00543D7F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43D7F" w:rsidRDefault="00543D7F" w:rsidP="00543D7F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43D7F" w:rsidRDefault="00543D7F" w:rsidP="00543D7F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43D7F" w:rsidRPr="008D22F0" w:rsidRDefault="00543D7F" w:rsidP="00543D7F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43D7F" w:rsidRPr="008D22F0" w:rsidRDefault="00543D7F" w:rsidP="00543D7F">
      <w:pPr>
        <w:ind w:firstLine="709"/>
        <w:rPr>
          <w:rFonts w:ascii="Times New Roman" w:hAnsi="Times New Roman" w:cs="Times New Roman"/>
          <w:sz w:val="20"/>
          <w:szCs w:val="20"/>
        </w:rPr>
      </w:pPr>
    </w:p>
    <w:p w:rsidR="00543D7F" w:rsidRPr="008D22F0" w:rsidRDefault="00543D7F" w:rsidP="00543D7F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lastRenderedPageBreak/>
        <w:t>ТРЕБОВАНИЯ К ПЕРСОНАЛУ ИСПОЛНИТЕЛЯ</w:t>
      </w:r>
    </w:p>
    <w:p w:rsidR="00543D7F" w:rsidRDefault="00543D7F" w:rsidP="00543D7F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     Персонал Исполнителя, который непосредственно будет осуществлять оказание услуг по хозяйстве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ной деятельности Заказчика должен обладать профессиональной квалификацией и опытом,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необходимыми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для кач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ственного оказания услуг, указанных в данном Техническом задании.</w:t>
      </w:r>
    </w:p>
    <w:p w:rsidR="00543D7F" w:rsidRPr="008D22F0" w:rsidRDefault="00543D7F" w:rsidP="00543D7F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sz w:val="20"/>
          <w:szCs w:val="20"/>
        </w:rPr>
      </w:pPr>
    </w:p>
    <w:p w:rsidR="00543D7F" w:rsidRPr="008D22F0" w:rsidRDefault="00543D7F" w:rsidP="00543D7F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ТРЕБОВАНИЯ К ОБЪЕМУ ОКАЗЫВАЕМЫХ УСЛУГ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43D7F" w:rsidRPr="008D22F0" w:rsidRDefault="00543D7F" w:rsidP="00543D7F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нефинансовых активов</w:t>
      </w:r>
      <w:r w:rsidRPr="008D22F0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543D7F" w:rsidRPr="002205DA" w:rsidRDefault="00543D7F" w:rsidP="00543D7F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Учет основных средств, материальных запасов, готовой продукции, результатов хозяйственно-финансовой деятельности: своевременное и точное отражение на счетах бухгалтерского учета хозяйственных опер</w:t>
      </w:r>
      <w:r w:rsidRPr="002205DA">
        <w:rPr>
          <w:rFonts w:ascii="Times New Roman" w:hAnsi="Times New Roman" w:cs="Times New Roman"/>
          <w:sz w:val="20"/>
          <w:szCs w:val="20"/>
        </w:rPr>
        <w:t>а</w:t>
      </w:r>
      <w:r w:rsidRPr="002205DA">
        <w:rPr>
          <w:rFonts w:ascii="Times New Roman" w:hAnsi="Times New Roman" w:cs="Times New Roman"/>
          <w:sz w:val="20"/>
          <w:szCs w:val="20"/>
        </w:rPr>
        <w:t>ций, движение активов, материальных запасов (указать количество рабочих дней, но не более 5); ведение раздельн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>го учета хозяйственных операций, финансируемых из разных источников; соблюдение порядка оформления перви</w:t>
      </w:r>
      <w:r w:rsidRPr="002205DA">
        <w:rPr>
          <w:rFonts w:ascii="Times New Roman" w:hAnsi="Times New Roman" w:cs="Times New Roman"/>
          <w:sz w:val="20"/>
          <w:szCs w:val="20"/>
        </w:rPr>
        <w:t>ч</w:t>
      </w:r>
      <w:r w:rsidRPr="002205DA">
        <w:rPr>
          <w:rFonts w:ascii="Times New Roman" w:hAnsi="Times New Roman" w:cs="Times New Roman"/>
          <w:sz w:val="20"/>
          <w:szCs w:val="20"/>
        </w:rPr>
        <w:t>ных учетных документов; осуществление контроля над своевременным списанием материальных запасов и осно</w:t>
      </w:r>
      <w:r w:rsidRPr="002205DA">
        <w:rPr>
          <w:rFonts w:ascii="Times New Roman" w:hAnsi="Times New Roman" w:cs="Times New Roman"/>
          <w:sz w:val="20"/>
          <w:szCs w:val="20"/>
        </w:rPr>
        <w:t>в</w:t>
      </w:r>
      <w:r w:rsidRPr="002205DA">
        <w:rPr>
          <w:rFonts w:ascii="Times New Roman" w:hAnsi="Times New Roman" w:cs="Times New Roman"/>
          <w:sz w:val="20"/>
          <w:szCs w:val="20"/>
        </w:rPr>
        <w:t>ных средств;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расчет и начисление амортизации основных средств; подготовка,  составление  и предоставление док</w:t>
      </w:r>
      <w:r w:rsidRPr="002205DA">
        <w:rPr>
          <w:rFonts w:ascii="Times New Roman" w:hAnsi="Times New Roman" w:cs="Times New Roman"/>
          <w:sz w:val="20"/>
          <w:szCs w:val="20"/>
        </w:rPr>
        <w:t>у</w:t>
      </w:r>
      <w:r w:rsidRPr="002205DA">
        <w:rPr>
          <w:rFonts w:ascii="Times New Roman" w:hAnsi="Times New Roman" w:cs="Times New Roman"/>
          <w:sz w:val="20"/>
          <w:szCs w:val="20"/>
        </w:rPr>
        <w:t>ментации в соответствии с установленным Регламентом на списание, передачу, изъятие основных фондов в соотве</w:t>
      </w:r>
      <w:r w:rsidRPr="002205DA">
        <w:rPr>
          <w:rFonts w:ascii="Times New Roman" w:hAnsi="Times New Roman" w:cs="Times New Roman"/>
          <w:sz w:val="20"/>
          <w:szCs w:val="20"/>
        </w:rPr>
        <w:t>т</w:t>
      </w:r>
      <w:r w:rsidRPr="002205DA">
        <w:rPr>
          <w:rFonts w:ascii="Times New Roman" w:hAnsi="Times New Roman" w:cs="Times New Roman"/>
          <w:sz w:val="20"/>
          <w:szCs w:val="20"/>
        </w:rPr>
        <w:t>ствующие органы; проведение инвентаризаций; оформление документов по недостачам, незаконному расходованию  материальных ценностей, контроль передачи в необходимых случаях этих материалов в следственные и судебные органы; формирование  журналов операций  в соответствии с требованиями Инструкции по бюджетному учету;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пр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>чее.</w:t>
      </w: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финансовых активов</w:t>
      </w:r>
    </w:p>
    <w:p w:rsidR="00543D7F" w:rsidRDefault="00543D7F" w:rsidP="00543D7F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движения наличных денежных средств: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получение в банке наличных денежных средств;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прием в кассу наличных денежных средств и своевременная сдача их в банк;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выдача из кассы наличных денежных средств;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оформление кассовых операций в Кассовой книге;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543D7F" w:rsidRPr="00304A81" w:rsidRDefault="00543D7F" w:rsidP="00543D7F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денежных документов: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прием в кассу и выдача из кассы денежных документов;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регистрация прихо</w:t>
      </w:r>
      <w:r w:rsidRPr="008D22F0">
        <w:rPr>
          <w:rFonts w:ascii="Times New Roman" w:hAnsi="Times New Roman" w:cs="Times New Roman"/>
          <w:sz w:val="20"/>
          <w:szCs w:val="20"/>
        </w:rPr>
        <w:t>д</w:t>
      </w:r>
      <w:r w:rsidRPr="008D22F0">
        <w:rPr>
          <w:rFonts w:ascii="Times New Roman" w:hAnsi="Times New Roman" w:cs="Times New Roman"/>
          <w:sz w:val="20"/>
          <w:szCs w:val="20"/>
        </w:rPr>
        <w:t>ных и расходных кассовых ордеров с записью «Фондовый» в Журнале регистрации приходных и расходных касс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вых документов;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прочее. </w:t>
      </w:r>
    </w:p>
    <w:p w:rsidR="00543D7F" w:rsidRPr="0019435B" w:rsidRDefault="00543D7F" w:rsidP="00543D7F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операций с безналичными денежными средствами:</w:t>
      </w:r>
      <w:r w:rsidRPr="008D22F0">
        <w:rPr>
          <w:rFonts w:ascii="Times New Roman" w:hAnsi="Times New Roman" w:cs="Times New Roman"/>
          <w:sz w:val="20"/>
          <w:szCs w:val="20"/>
        </w:rPr>
        <w:t xml:space="preserve"> отражение на счетах бюджетного учета и в учетных регистрах операций с безналичными денежными средствами;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заявок на оплату расходов в программе - АЦК «Финансы», платежных поручений в программе «1С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:Б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>ухгалтерия государственных учреждений 8.0» в течение дня следующего за днем получения документов на оплату от Заказчика;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543D7F" w:rsidRPr="00612CCD" w:rsidRDefault="00543D7F" w:rsidP="00543D7F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по доходам: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 учет и начисление платных медицинских услуг;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сверка задолженностей за платные медицинские услуги по требованию Заказчика;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543D7F" w:rsidRDefault="00543D7F" w:rsidP="00543D7F">
      <w:pPr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с подотчетными лицами: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отражение на счетах бухгалтерского учета и в учетных регистрах расчетов с подотчетными лицами;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аналитического учета в соответствии с требованиями действующего з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конодательства;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 журналов операций  в соответствии с требованиями Инструкции по бюджетному учету;</w:t>
      </w:r>
      <w:r>
        <w:rPr>
          <w:rFonts w:ascii="Times New Roman" w:hAnsi="Times New Roman" w:cs="Times New Roman"/>
          <w:sz w:val="20"/>
          <w:szCs w:val="20"/>
        </w:rPr>
        <w:t xml:space="preserve"> прочее.</w:t>
      </w:r>
      <w:r w:rsidRPr="00E7427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Разработка и предоставление на утверждение Заказчику внутренних локальных актов и иных док</w:t>
      </w:r>
      <w:r w:rsidRPr="008D22F0">
        <w:rPr>
          <w:rFonts w:ascii="Times New Roman" w:hAnsi="Times New Roman" w:cs="Times New Roman"/>
          <w:b/>
          <w:sz w:val="20"/>
          <w:szCs w:val="20"/>
        </w:rPr>
        <w:t>у</w:t>
      </w:r>
      <w:r w:rsidRPr="008D22F0">
        <w:rPr>
          <w:rFonts w:ascii="Times New Roman" w:hAnsi="Times New Roman" w:cs="Times New Roman"/>
          <w:b/>
          <w:sz w:val="20"/>
          <w:szCs w:val="20"/>
        </w:rPr>
        <w:t>ментов, необходимых для осуществления хозяйственной деятельности Заказчика</w:t>
      </w:r>
    </w:p>
    <w:p w:rsidR="00543D7F" w:rsidRPr="008D22F0" w:rsidRDefault="00543D7F" w:rsidP="00543D7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Разработка положений, касающихся хозяйственной деятельности заказчика, предоставл</w:t>
      </w:r>
      <w:r>
        <w:rPr>
          <w:rFonts w:ascii="Times New Roman" w:hAnsi="Times New Roman" w:cs="Times New Roman"/>
          <w:sz w:val="20"/>
          <w:szCs w:val="20"/>
        </w:rPr>
        <w:t>ение Заказчику на утверждение (</w:t>
      </w:r>
      <w:r w:rsidRPr="002205DA">
        <w:rPr>
          <w:rFonts w:ascii="Times New Roman" w:hAnsi="Times New Roman" w:cs="Times New Roman"/>
          <w:sz w:val="20"/>
          <w:szCs w:val="20"/>
        </w:rPr>
        <w:t>не более 5 дней); разработка и предоставление Заказчику методики распределения затрат по источн</w:t>
      </w:r>
      <w:r w:rsidRPr="002205DA">
        <w:rPr>
          <w:rFonts w:ascii="Times New Roman" w:hAnsi="Times New Roman" w:cs="Times New Roman"/>
          <w:sz w:val="20"/>
          <w:szCs w:val="20"/>
        </w:rPr>
        <w:t>и</w:t>
      </w:r>
      <w:r w:rsidRPr="002205DA">
        <w:rPr>
          <w:rFonts w:ascii="Times New Roman" w:hAnsi="Times New Roman" w:cs="Times New Roman"/>
          <w:sz w:val="20"/>
          <w:szCs w:val="20"/>
        </w:rPr>
        <w:t xml:space="preserve">кам финансирования (не более 5 дней); расчет, составление и согласование штатного расписания в установленном порядке, а также предоставление Заказчику на утверждение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не более 5 рабочих дней);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составление прейскуранта на платные услуги и его согласование в установленном порядке, а также предоставление Заказчику на утверждение (не более 5 рабочих дней); расчет, составление и предоставление Заказчику на утверждение баланса рабочего времени (не более 5рабочих  дней); составление тарификационных списков работников Заказчика в установленном порядке (указать количество рабочих дней, но не более 5);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разработка проектов текущих и перспективных планов деятельн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 xml:space="preserve">сти заказчика и его подразделений, а также обоснований и расчетов к ним (указать количество рабочих дней, но не </w:t>
      </w:r>
      <w:r w:rsidRPr="002205DA">
        <w:rPr>
          <w:rFonts w:ascii="Times New Roman" w:hAnsi="Times New Roman" w:cs="Times New Roman"/>
          <w:sz w:val="20"/>
          <w:szCs w:val="20"/>
        </w:rPr>
        <w:lastRenderedPageBreak/>
        <w:t>более 5); разработка и ведение унифицированной плановой документации, экономических стандартов, внедрение средств механизированной и автоматизированной обработки плановой и учетной информации (не более 5 рабочих дней); прочее.</w:t>
      </w:r>
    </w:p>
    <w:p w:rsidR="00543D7F" w:rsidRPr="00612CCD" w:rsidRDefault="00543D7F" w:rsidP="00543D7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обязательств</w:t>
      </w:r>
    </w:p>
    <w:p w:rsidR="00543D7F" w:rsidRPr="008D22F0" w:rsidRDefault="00543D7F" w:rsidP="00543D7F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по оплате труда</w:t>
      </w:r>
    </w:p>
    <w:p w:rsidR="00543D7F" w:rsidRPr="008D22F0" w:rsidRDefault="00543D7F" w:rsidP="00543D7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i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Учет расчетов по оплате труда работников (выплата аванса и заработной платы), расчет с персоналом при увольнении, при предоставлении отпусков, при предоставлении социальных льгот: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начисление заработной пл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ты; формирование реестра на выплату заработной платы  и предоставление в банк с использованием пластиковых карт;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работа с банками в рамках «</w:t>
      </w:r>
      <w:proofErr w:type="spellStart"/>
      <w:r w:rsidRPr="008D22F0">
        <w:rPr>
          <w:rFonts w:ascii="Times New Roman" w:hAnsi="Times New Roman" w:cs="Times New Roman"/>
          <w:sz w:val="20"/>
          <w:szCs w:val="20"/>
        </w:rPr>
        <w:t>зарплатных</w:t>
      </w:r>
      <w:proofErr w:type="spellEnd"/>
      <w:r w:rsidRPr="008D22F0">
        <w:rPr>
          <w:rFonts w:ascii="Times New Roman" w:hAnsi="Times New Roman" w:cs="Times New Roman"/>
          <w:sz w:val="20"/>
          <w:szCs w:val="20"/>
        </w:rPr>
        <w:t>» договоров;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учет расчетов по удержаниям из заработной платы;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начи</w:t>
      </w:r>
      <w:r w:rsidRPr="008D22F0">
        <w:rPr>
          <w:rFonts w:ascii="Times New Roman" w:hAnsi="Times New Roman" w:cs="Times New Roman"/>
          <w:sz w:val="20"/>
          <w:szCs w:val="20"/>
        </w:rPr>
        <w:t>с</w:t>
      </w:r>
      <w:r w:rsidRPr="008D22F0">
        <w:rPr>
          <w:rFonts w:ascii="Times New Roman" w:hAnsi="Times New Roman" w:cs="Times New Roman"/>
          <w:sz w:val="20"/>
          <w:szCs w:val="20"/>
        </w:rPr>
        <w:t>ление и перечисление страховых взносов, налогов  в федеральный, региональный и местный бюджеты;  страховых взносов в государственные внебюджетные социальные фонды  с учетом требований законодательства;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предоставл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ние сведений в налоговые органы;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 персонифицированного учета и предоставление статистической отчетн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сти в соответствии  с законодательством; формирование журнала операций  (свод по заработной плате,  расчетные  листы, расчетные ведомости) в  соответствии с требованиями</w:t>
      </w:r>
      <w:r>
        <w:rPr>
          <w:rFonts w:ascii="Times New Roman" w:hAnsi="Times New Roman" w:cs="Times New Roman"/>
          <w:sz w:val="20"/>
          <w:szCs w:val="20"/>
        </w:rPr>
        <w:t xml:space="preserve"> Инструкции по бюджетному учету;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справок сотрудникам  о начисленной заработной плате; прочее.</w:t>
      </w:r>
    </w:p>
    <w:p w:rsidR="00543D7F" w:rsidRPr="008D22F0" w:rsidRDefault="00543D7F" w:rsidP="00543D7F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с поставщиками и подрядчиками</w:t>
      </w:r>
    </w:p>
    <w:p w:rsidR="00543D7F" w:rsidRPr="008D22F0" w:rsidRDefault="00543D7F" w:rsidP="00543D7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П</w:t>
      </w:r>
      <w:r w:rsidRPr="008D22F0">
        <w:rPr>
          <w:rFonts w:ascii="Times New Roman" w:hAnsi="Times New Roman" w:cs="Times New Roman"/>
          <w:sz w:val="20"/>
          <w:szCs w:val="20"/>
        </w:rPr>
        <w:t>роверка правильности оформления первичных документов по расчетам с поставщиками и подрядчиками; своевременное, полное и достоверное отражение на счетах бюджетного учета и в учетных регистрах финансово-хозяйственных операций, связанных с расчетами с поставщиками и подрядчиками;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составление актов сверки расч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тов с поставщиками и подря</w:t>
      </w:r>
      <w:r>
        <w:rPr>
          <w:rFonts w:ascii="Times New Roman" w:hAnsi="Times New Roman" w:cs="Times New Roman"/>
          <w:sz w:val="20"/>
          <w:szCs w:val="20"/>
        </w:rPr>
        <w:t xml:space="preserve">дчиками по требованию Заказчика; </w:t>
      </w:r>
      <w:r w:rsidRPr="008D22F0">
        <w:rPr>
          <w:rFonts w:ascii="Times New Roman" w:hAnsi="Times New Roman" w:cs="Times New Roman"/>
          <w:sz w:val="20"/>
          <w:szCs w:val="20"/>
        </w:rPr>
        <w:t>проведение инвентаризаций;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списание кредиторской задолженности и истекшим сроком исковой давности;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исполнением договорных обязательств;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книги покупок, книги продаж;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 журналов операций  в соответствии с требованиями Инструкции по бюджетному учету;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финансового результата</w:t>
      </w:r>
    </w:p>
    <w:p w:rsidR="00543D7F" w:rsidRPr="008D22F0" w:rsidRDefault="00543D7F" w:rsidP="00543D7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тражение результата финансовой деятельности учреждения за текущий финансовый год и за прошлые ф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нансовые периоды;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расходы за счет средств положительного финансового результата;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ежемесячное составление фактических доходов и расходов учреждения;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Санкционирование расходов бюджета</w:t>
      </w:r>
    </w:p>
    <w:p w:rsidR="00543D7F" w:rsidRPr="008D22F0" w:rsidRDefault="00543D7F" w:rsidP="00543D7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Pr="008D22F0">
        <w:rPr>
          <w:rFonts w:ascii="Times New Roman" w:hAnsi="Times New Roman" w:cs="Times New Roman"/>
          <w:sz w:val="20"/>
          <w:szCs w:val="20"/>
        </w:rPr>
        <w:t>едение учета показателей лимитов бюджетных обязательств;  пр</w:t>
      </w:r>
      <w:r>
        <w:rPr>
          <w:rFonts w:ascii="Times New Roman" w:hAnsi="Times New Roman" w:cs="Times New Roman"/>
          <w:sz w:val="20"/>
          <w:szCs w:val="20"/>
        </w:rPr>
        <w:t xml:space="preserve">инятых бюджетных обязательств; </w:t>
      </w:r>
      <w:r w:rsidRPr="008D22F0">
        <w:rPr>
          <w:rFonts w:ascii="Times New Roman" w:hAnsi="Times New Roman" w:cs="Times New Roman"/>
          <w:sz w:val="20"/>
          <w:szCs w:val="20"/>
        </w:rPr>
        <w:t>бю</w:t>
      </w:r>
      <w:r w:rsidRPr="008D22F0">
        <w:rPr>
          <w:rFonts w:ascii="Times New Roman" w:hAnsi="Times New Roman" w:cs="Times New Roman"/>
          <w:sz w:val="20"/>
          <w:szCs w:val="20"/>
        </w:rPr>
        <w:t>д</w:t>
      </w:r>
      <w:r w:rsidRPr="008D22F0">
        <w:rPr>
          <w:rFonts w:ascii="Times New Roman" w:hAnsi="Times New Roman" w:cs="Times New Roman"/>
          <w:sz w:val="20"/>
          <w:szCs w:val="20"/>
        </w:rPr>
        <w:t>жетных ассигнований;  сумм утвержденных планом финансово-хозяйственной деятельности; прочих показателей по доходам и расходам;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учета принятых денежных обязательств;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Учет на </w:t>
      </w:r>
      <w:proofErr w:type="spellStart"/>
      <w:r w:rsidRPr="008D22F0">
        <w:rPr>
          <w:rFonts w:ascii="Times New Roman" w:hAnsi="Times New Roman" w:cs="Times New Roman"/>
          <w:b/>
          <w:sz w:val="20"/>
          <w:szCs w:val="20"/>
        </w:rPr>
        <w:t>забалансовых</w:t>
      </w:r>
      <w:proofErr w:type="spellEnd"/>
      <w:r w:rsidRPr="008D22F0">
        <w:rPr>
          <w:rFonts w:ascii="Times New Roman" w:hAnsi="Times New Roman" w:cs="Times New Roman"/>
          <w:b/>
          <w:sz w:val="20"/>
          <w:szCs w:val="20"/>
        </w:rPr>
        <w:t xml:space="preserve"> счетах</w:t>
      </w:r>
    </w:p>
    <w:p w:rsidR="00543D7F" w:rsidRPr="008D22F0" w:rsidRDefault="00543D7F" w:rsidP="00543D7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У</w:t>
      </w:r>
      <w:r w:rsidRPr="008D22F0">
        <w:rPr>
          <w:rFonts w:ascii="Times New Roman" w:hAnsi="Times New Roman" w:cs="Times New Roman"/>
          <w:sz w:val="20"/>
          <w:szCs w:val="20"/>
        </w:rPr>
        <w:t>чет бланков строгой отчетности, путевок, наград, призов, кубков и других материальных ценностей, пр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нятых на хранение, материальных ценностей, оплаченных централизованно, основных средств стоимостью до 3000 тысяч рублей;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составление первичных документов на перемещение, списание бланков строгой отчетности и других материальных ценностей;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инвентаризация бланков строгой отчетности и других материальных ценностей; составл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ние Книги по учету бланков строгой отчетности;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составление всех видов бухгалтерской и статистической отчетн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сти, предоставление сведений по запросам  в соответствующие органы в установленном порядке, с соблюдением срока предоставления;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543D7F" w:rsidRPr="008D22F0" w:rsidRDefault="00543D7F" w:rsidP="00543D7F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Налоговый учет</w:t>
      </w:r>
    </w:p>
    <w:p w:rsidR="00543D7F" w:rsidRDefault="00543D7F" w:rsidP="00543D7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Формирование налоговой политики на основе данных бухгалтерского учета и отчетности, ведение нал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гового учета: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составление налоговых регистров, квартальных и годовых деклараций по налогу на прибыль, НДС, налогу по имуществу, земельному налогу, транспортному налогу и предоставление в налоговые органы в соответс</w:t>
      </w:r>
      <w:r w:rsidRPr="008D22F0">
        <w:rPr>
          <w:rFonts w:ascii="Times New Roman" w:hAnsi="Times New Roman" w:cs="Times New Roman"/>
          <w:sz w:val="20"/>
          <w:szCs w:val="20"/>
        </w:rPr>
        <w:t>т</w:t>
      </w:r>
      <w:r w:rsidRPr="008D22F0">
        <w:rPr>
          <w:rFonts w:ascii="Times New Roman" w:hAnsi="Times New Roman" w:cs="Times New Roman"/>
          <w:sz w:val="20"/>
          <w:szCs w:val="20"/>
        </w:rPr>
        <w:t>вии с положениями законодательства;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предоставление сведений по запросам и камеральным проверкам налоговых органов;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543D7F" w:rsidRDefault="00543D7F" w:rsidP="00543D7F">
      <w:pPr>
        <w:spacing w:after="75" w:line="330" w:lineRule="atLeast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7F02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</w:t>
      </w:r>
    </w:p>
    <w:p w:rsidR="00543D7F" w:rsidRDefault="00543D7F" w:rsidP="00543D7F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Подготовка проектов договоров, организационное обеспечение заключения договоров, контроль над их исполнением</w:t>
      </w:r>
    </w:p>
    <w:p w:rsidR="00543D7F" w:rsidRPr="008D22F0" w:rsidRDefault="00543D7F" w:rsidP="00543D7F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205DA">
        <w:rPr>
          <w:rFonts w:ascii="Times New Roman" w:hAnsi="Times New Roman" w:cs="Times New Roman"/>
          <w:sz w:val="20"/>
          <w:szCs w:val="20"/>
        </w:rPr>
        <w:t>Ведение реестра муниципальных контрактов, договоров и дополнительных соглашений к ним, в том числе в программе «АЦК - муниципальный заказ»; проведение финансово-экономического анализа результатов экономи</w:t>
      </w:r>
      <w:r w:rsidRPr="002205DA">
        <w:rPr>
          <w:rFonts w:ascii="Times New Roman" w:hAnsi="Times New Roman" w:cs="Times New Roman"/>
          <w:sz w:val="20"/>
          <w:szCs w:val="20"/>
        </w:rPr>
        <w:t>ч</w:t>
      </w:r>
      <w:r w:rsidRPr="002205DA">
        <w:rPr>
          <w:rFonts w:ascii="Times New Roman" w:hAnsi="Times New Roman" w:cs="Times New Roman"/>
          <w:sz w:val="20"/>
          <w:szCs w:val="20"/>
        </w:rPr>
        <w:t>ности расходования бюджетных средств по муниципальным контрактам, договорами дополнительных соглашениям к ним; хранение муниципальных контрактов, договоров и дополнительных соглашений к ним; визирование догов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>ров, согласование договоров (контрактов) с ответственными лицами на предмет плановости (предусмотрено ли ф</w:t>
      </w:r>
      <w:r w:rsidRPr="002205DA">
        <w:rPr>
          <w:rFonts w:ascii="Times New Roman" w:hAnsi="Times New Roman" w:cs="Times New Roman"/>
          <w:sz w:val="20"/>
          <w:szCs w:val="20"/>
        </w:rPr>
        <w:t>и</w:t>
      </w:r>
      <w:r w:rsidRPr="002205DA">
        <w:rPr>
          <w:rFonts w:ascii="Times New Roman" w:hAnsi="Times New Roman" w:cs="Times New Roman"/>
          <w:sz w:val="20"/>
          <w:szCs w:val="20"/>
        </w:rPr>
        <w:t>нансирование) (указать количество рабочих дней, но не более 5); подготовка необходимой документации для пред</w:t>
      </w:r>
      <w:r w:rsidRPr="002205DA">
        <w:rPr>
          <w:rFonts w:ascii="Times New Roman" w:hAnsi="Times New Roman" w:cs="Times New Roman"/>
          <w:sz w:val="20"/>
          <w:szCs w:val="20"/>
        </w:rPr>
        <w:t>ъ</w:t>
      </w:r>
      <w:r w:rsidRPr="002205DA">
        <w:rPr>
          <w:rFonts w:ascii="Times New Roman" w:hAnsi="Times New Roman" w:cs="Times New Roman"/>
          <w:sz w:val="20"/>
          <w:szCs w:val="20"/>
        </w:rPr>
        <w:t>явления претензий по муниципальным контрактам, договорам и дополнительных соглашениям к ним; прочее.</w:t>
      </w: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Определение экономической эффективности организации труда</w:t>
      </w:r>
    </w:p>
    <w:p w:rsidR="00543D7F" w:rsidRPr="002205DA" w:rsidRDefault="00543D7F" w:rsidP="00543D7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205DA">
        <w:rPr>
          <w:rFonts w:ascii="Times New Roman" w:hAnsi="Times New Roman" w:cs="Times New Roman"/>
          <w:sz w:val="20"/>
          <w:szCs w:val="20"/>
        </w:rPr>
        <w:t xml:space="preserve"> Проверка графиков работы структурных подразделений заказчика в течени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(не более 5 рабочих дней), предоставление Заказчику на утверждение; проверка табелей учета рабочего времени структурных подразделений заказчика, (не более 5 рабочих дней) предоставление Заказчику на утверждение; проверка служебных записок стру</w:t>
      </w:r>
      <w:r w:rsidRPr="002205DA">
        <w:rPr>
          <w:rFonts w:ascii="Times New Roman" w:hAnsi="Times New Roman" w:cs="Times New Roman"/>
          <w:sz w:val="20"/>
          <w:szCs w:val="20"/>
        </w:rPr>
        <w:t>к</w:t>
      </w:r>
      <w:r w:rsidRPr="002205DA">
        <w:rPr>
          <w:rFonts w:ascii="Times New Roman" w:hAnsi="Times New Roman" w:cs="Times New Roman"/>
          <w:sz w:val="20"/>
          <w:szCs w:val="20"/>
        </w:rPr>
        <w:t xml:space="preserve">турных подразделений заказчика на выплаты стимулирующего характера и иные доплаты (выплаты) на соответствие локальных актов Заказчика (не более 5 рабочих дней);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составление и предоставление Заказчику на утверждение пр</w:t>
      </w:r>
      <w:r w:rsidRPr="002205DA">
        <w:rPr>
          <w:rFonts w:ascii="Times New Roman" w:hAnsi="Times New Roman" w:cs="Times New Roman"/>
          <w:sz w:val="20"/>
          <w:szCs w:val="20"/>
        </w:rPr>
        <w:t>и</w:t>
      </w:r>
      <w:r w:rsidRPr="002205DA">
        <w:rPr>
          <w:rFonts w:ascii="Times New Roman" w:hAnsi="Times New Roman" w:cs="Times New Roman"/>
          <w:sz w:val="20"/>
          <w:szCs w:val="20"/>
        </w:rPr>
        <w:t>казов на выплаты стимулирующего характера и иные доплаты (выплаты) (указать количество рабочих дней, но не более 5); расчет плановых показателей на каждую должность врачебного и содействующего персонала Заказчика (не более 5 рабочих дней); расчет средней заработной платы по категориям работников в разрезе источников финанс</w:t>
      </w:r>
      <w:r w:rsidRPr="002205DA">
        <w:rPr>
          <w:rFonts w:ascii="Times New Roman" w:hAnsi="Times New Roman" w:cs="Times New Roman"/>
          <w:sz w:val="20"/>
          <w:szCs w:val="20"/>
        </w:rPr>
        <w:t>и</w:t>
      </w:r>
      <w:r w:rsidRPr="002205DA">
        <w:rPr>
          <w:rFonts w:ascii="Times New Roman" w:hAnsi="Times New Roman" w:cs="Times New Roman"/>
          <w:sz w:val="20"/>
          <w:szCs w:val="20"/>
        </w:rPr>
        <w:t>рования (не более 5 рабочих дней);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прочее.  </w:t>
      </w: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экономических показателей и определение результатов деятельности заказчика</w:t>
      </w:r>
    </w:p>
    <w:p w:rsidR="00543D7F" w:rsidRDefault="00543D7F" w:rsidP="00543D7F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8D22F0">
        <w:rPr>
          <w:rFonts w:ascii="Times New Roman" w:hAnsi="Times New Roman" w:cs="Times New Roman"/>
          <w:sz w:val="20"/>
          <w:szCs w:val="20"/>
        </w:rPr>
        <w:t>роведение анализа доходов и расходов  с разбивкой по источникам финансирования в разрезе каждого структурного подразделения Заказчика;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 учет и проведение анализа доходов и расходов по структуре тарифа (мун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ципальной услуги);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составление, корректировка, согласование в установленном порядке планов </w:t>
      </w:r>
      <w:proofErr w:type="spellStart"/>
      <w:r>
        <w:rPr>
          <w:rFonts w:ascii="Times New Roman" w:hAnsi="Times New Roman" w:cs="Times New Roman"/>
          <w:sz w:val="20"/>
          <w:szCs w:val="20"/>
        </w:rPr>
        <w:t>финансово-хозяйственой</w:t>
      </w:r>
      <w:proofErr w:type="spellEnd"/>
      <w:r w:rsidRPr="008D22F0">
        <w:rPr>
          <w:rFonts w:ascii="Times New Roman" w:hAnsi="Times New Roman" w:cs="Times New Roman"/>
          <w:sz w:val="20"/>
          <w:szCs w:val="20"/>
        </w:rPr>
        <w:t xml:space="preserve"> деятельности Заказчика в разрезе каждого месяца, а также предоставление Заказчику на утверждение;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расчет и учет положительного финансового результата в рамках Положения «О порядке оплаты медицинской пом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щи в системе обязательного медицинского страхования Пермского края» утвержденным решением Областной с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гласительной комиссией по тарифам на медицинские услуги в системе ОМС и Окружной согласительной комиссией по тарифам на медицинские услуг</w:t>
      </w:r>
      <w:r>
        <w:rPr>
          <w:rFonts w:ascii="Times New Roman" w:hAnsi="Times New Roman" w:cs="Times New Roman"/>
          <w:sz w:val="20"/>
          <w:szCs w:val="20"/>
        </w:rPr>
        <w:t>и в системе ОМС от 16.01.2007 №; у</w:t>
      </w:r>
      <w:r w:rsidRPr="008D22F0">
        <w:rPr>
          <w:rFonts w:ascii="Times New Roman" w:hAnsi="Times New Roman" w:cs="Times New Roman"/>
          <w:sz w:val="20"/>
          <w:szCs w:val="20"/>
        </w:rPr>
        <w:t>чет экономических показателей результатов деятельности заказчика и его структурных подразделений;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учет иных экономических показателей результатов де</w:t>
      </w:r>
      <w:r w:rsidRPr="008D22F0">
        <w:rPr>
          <w:rFonts w:ascii="Times New Roman" w:hAnsi="Times New Roman" w:cs="Times New Roman"/>
          <w:sz w:val="20"/>
          <w:szCs w:val="20"/>
        </w:rPr>
        <w:t>я</w:t>
      </w:r>
      <w:r w:rsidRPr="008D22F0">
        <w:rPr>
          <w:rFonts w:ascii="Times New Roman" w:hAnsi="Times New Roman" w:cs="Times New Roman"/>
          <w:sz w:val="20"/>
          <w:szCs w:val="20"/>
        </w:rPr>
        <w:t>тельности заказчика и его структурных подразделений;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Проведение торгов и запроса котировок с целью обеспечения исполнения требований Федерального закона от 21.07.2005 № 94-ФЗ</w:t>
      </w:r>
    </w:p>
    <w:p w:rsidR="00543D7F" w:rsidRPr="002205DA" w:rsidRDefault="00543D7F" w:rsidP="00543D7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2205DA">
        <w:rPr>
          <w:rFonts w:ascii="Times New Roman" w:hAnsi="Times New Roman" w:cs="Times New Roman"/>
          <w:sz w:val="20"/>
          <w:szCs w:val="20"/>
        </w:rPr>
        <w:t>Разработка конкурсной документации, документации  об аукционе, извещения о проведении запроса кот</w:t>
      </w:r>
      <w:r w:rsidRPr="002205DA">
        <w:rPr>
          <w:rFonts w:ascii="Times New Roman" w:hAnsi="Times New Roman" w:cs="Times New Roman"/>
          <w:sz w:val="20"/>
          <w:szCs w:val="20"/>
        </w:rPr>
        <w:t>и</w:t>
      </w:r>
      <w:r w:rsidRPr="002205DA">
        <w:rPr>
          <w:rFonts w:ascii="Times New Roman" w:hAnsi="Times New Roman" w:cs="Times New Roman"/>
          <w:sz w:val="20"/>
          <w:szCs w:val="20"/>
        </w:rPr>
        <w:t>ровок цен (не более 5 рабочих  дней); размещение информации о заказе на официальном сайте РФ (не более 2 дней); размещение разъяснений положений конкурсной документации, документации об аукционе на официальном сайте РФ (не более 1 дня); организация проведения открытых аукционов, открытых конкурсов, рассмотрение котирово</w:t>
      </w:r>
      <w:r w:rsidRPr="002205DA">
        <w:rPr>
          <w:rFonts w:ascii="Times New Roman" w:hAnsi="Times New Roman" w:cs="Times New Roman"/>
          <w:sz w:val="20"/>
          <w:szCs w:val="20"/>
        </w:rPr>
        <w:t>ч</w:t>
      </w:r>
      <w:r w:rsidRPr="002205DA">
        <w:rPr>
          <w:rFonts w:ascii="Times New Roman" w:hAnsi="Times New Roman" w:cs="Times New Roman"/>
          <w:sz w:val="20"/>
          <w:szCs w:val="20"/>
        </w:rPr>
        <w:t>ных заявок (но не более 2 дней);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размещение протоколов о результатах размещения заказа на официальном сайте РФ (не более 1дня); направление уведомления участникам размещения заказа (не более 1 дня); направление победителю размещения заказа проект муниципального контракта (не более 1 дня); прочее.</w:t>
      </w: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Осуществление иных операций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43D7F" w:rsidRPr="002205DA" w:rsidRDefault="00543D7F" w:rsidP="00543D7F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205DA">
        <w:rPr>
          <w:rFonts w:ascii="Times New Roman" w:hAnsi="Times New Roman" w:cs="Times New Roman"/>
          <w:sz w:val="20"/>
          <w:szCs w:val="20"/>
        </w:rPr>
        <w:t>Определение и согласование способа размещения заказов на поставки товаров, выполнение работ, оказание услуг (не более 1 рабочего дня);  расчет стоимости возмещения  коммунальных услуг арендаторам (не более 5 раб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>чих дней); расчет калькуляции на платные услуги (указать количество рабочих дней, но не более 5); проведение ан</w:t>
      </w:r>
      <w:r w:rsidRPr="002205DA">
        <w:rPr>
          <w:rFonts w:ascii="Times New Roman" w:hAnsi="Times New Roman" w:cs="Times New Roman"/>
          <w:sz w:val="20"/>
          <w:szCs w:val="20"/>
        </w:rPr>
        <w:t>а</w:t>
      </w:r>
      <w:r w:rsidRPr="002205DA">
        <w:rPr>
          <w:rFonts w:ascii="Times New Roman" w:hAnsi="Times New Roman" w:cs="Times New Roman"/>
          <w:sz w:val="20"/>
          <w:szCs w:val="20"/>
        </w:rPr>
        <w:t>лиза рынка платных услуг; осуществление работ по формированию, ведению и хранению базы данных экономич</w:t>
      </w:r>
      <w:r w:rsidRPr="002205DA">
        <w:rPr>
          <w:rFonts w:ascii="Times New Roman" w:hAnsi="Times New Roman" w:cs="Times New Roman"/>
          <w:sz w:val="20"/>
          <w:szCs w:val="20"/>
        </w:rPr>
        <w:t>е</w:t>
      </w:r>
      <w:r w:rsidRPr="002205DA">
        <w:rPr>
          <w:rFonts w:ascii="Times New Roman" w:hAnsi="Times New Roman" w:cs="Times New Roman"/>
          <w:sz w:val="20"/>
          <w:szCs w:val="20"/>
        </w:rPr>
        <w:t>ской информации у заказчика; проведение комплексного экономического анализа всех видов деятельности заказчика и разработка мероприятий по эффективному использованию капитальных вложений, материальных, трудовых и ф</w:t>
      </w:r>
      <w:r w:rsidRPr="002205DA">
        <w:rPr>
          <w:rFonts w:ascii="Times New Roman" w:hAnsi="Times New Roman" w:cs="Times New Roman"/>
          <w:sz w:val="20"/>
          <w:szCs w:val="20"/>
        </w:rPr>
        <w:t>и</w:t>
      </w:r>
      <w:r w:rsidRPr="002205DA">
        <w:rPr>
          <w:rFonts w:ascii="Times New Roman" w:hAnsi="Times New Roman" w:cs="Times New Roman"/>
          <w:sz w:val="20"/>
          <w:szCs w:val="20"/>
        </w:rPr>
        <w:t xml:space="preserve">нансовых ресурсов, повышению производительности труда, снижению издержек на оказание медицинских услуг, устранению потерь и непроизводительных расходов;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выполнением подразделениями заказчика план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 xml:space="preserve">вых заданий, а также статистический учет по утвержденным показателям, подготовку периодической отчетности в </w:t>
      </w:r>
      <w:r w:rsidRPr="002205DA">
        <w:rPr>
          <w:rFonts w:ascii="Times New Roman" w:hAnsi="Times New Roman" w:cs="Times New Roman"/>
          <w:sz w:val="20"/>
          <w:szCs w:val="20"/>
        </w:rPr>
        <w:lastRenderedPageBreak/>
        <w:t>установленные сроки, систематизацию статистических материалов; осуществление методического руководства и организации работ по учету и анализу результатов деятельности заказчика, разработку рациональной учетной док</w:t>
      </w:r>
      <w:r w:rsidRPr="002205DA">
        <w:rPr>
          <w:rFonts w:ascii="Times New Roman" w:hAnsi="Times New Roman" w:cs="Times New Roman"/>
          <w:sz w:val="20"/>
          <w:szCs w:val="20"/>
        </w:rPr>
        <w:t>у</w:t>
      </w:r>
      <w:r w:rsidRPr="002205DA">
        <w:rPr>
          <w:rFonts w:ascii="Times New Roman" w:hAnsi="Times New Roman" w:cs="Times New Roman"/>
          <w:sz w:val="20"/>
          <w:szCs w:val="20"/>
        </w:rPr>
        <w:t>ментации; подготовка и предоставление всей необходимой отчетности в соответствии с перечнем бухгалтерской, финансовой, налоговой и статистической отчетности (информации) предоставляемой в уполномоченный орган (ПРИЛОЖЕНИЕ К ТЕХНИЧЕСКОМУ ЗАДАНИЮ №2),а также иной информации по запросам таких уполномоче</w:t>
      </w:r>
      <w:r w:rsidRPr="002205DA">
        <w:rPr>
          <w:rFonts w:ascii="Times New Roman" w:hAnsi="Times New Roman" w:cs="Times New Roman"/>
          <w:sz w:val="20"/>
          <w:szCs w:val="20"/>
        </w:rPr>
        <w:t>н</w:t>
      </w:r>
      <w:r w:rsidRPr="002205DA">
        <w:rPr>
          <w:rFonts w:ascii="Times New Roman" w:hAnsi="Times New Roman" w:cs="Times New Roman"/>
          <w:sz w:val="20"/>
          <w:szCs w:val="20"/>
        </w:rPr>
        <w:t xml:space="preserve">ных органов. </w:t>
      </w:r>
    </w:p>
    <w:p w:rsidR="00543D7F" w:rsidRDefault="00543D7F" w:rsidP="00543D7F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543D7F" w:rsidRDefault="00543D7F" w:rsidP="00543D7F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543D7F" w:rsidRDefault="00543D7F" w:rsidP="00543D7F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543D7F" w:rsidRPr="008D22F0" w:rsidRDefault="00543D7F" w:rsidP="00543D7F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543D7F" w:rsidRPr="00C13814" w:rsidRDefault="00543D7F" w:rsidP="00543D7F">
      <w:pPr>
        <w:spacing w:line="240" w:lineRule="exact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13814">
        <w:rPr>
          <w:rFonts w:ascii="Times New Roman" w:hAnsi="Times New Roman" w:cs="Times New Roman"/>
          <w:i/>
          <w:sz w:val="20"/>
          <w:szCs w:val="20"/>
        </w:rPr>
        <w:t>ПРИЛОЖЕНИЕ К ТЕХНИЧЕСКОМУ ЗАДАНИЮ №1</w:t>
      </w:r>
    </w:p>
    <w:p w:rsidR="00543D7F" w:rsidRPr="008D22F0" w:rsidRDefault="00543D7F" w:rsidP="00543D7F">
      <w:pPr>
        <w:spacing w:line="240" w:lineRule="exact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43D7F" w:rsidRPr="008D22F0" w:rsidRDefault="00543D7F" w:rsidP="00543D7F">
      <w:pPr>
        <w:spacing w:line="240" w:lineRule="exact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43D7F" w:rsidRPr="008D22F0" w:rsidRDefault="00543D7F" w:rsidP="00543D7F">
      <w:pPr>
        <w:spacing w:line="240" w:lineRule="exact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Распределение функций и обязанностей </w:t>
      </w:r>
      <w:proofErr w:type="gramStart"/>
      <w:r w:rsidRPr="008D22F0">
        <w:rPr>
          <w:rFonts w:ascii="Times New Roman" w:hAnsi="Times New Roman" w:cs="Times New Roman"/>
          <w:b/>
          <w:sz w:val="20"/>
          <w:szCs w:val="20"/>
        </w:rPr>
        <w:t>между</w:t>
      </w:r>
      <w:proofErr w:type="gramEnd"/>
      <w:r w:rsidRPr="008D22F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43D7F" w:rsidRPr="008D22F0" w:rsidRDefault="00543D7F" w:rsidP="00543D7F">
      <w:pPr>
        <w:spacing w:line="240" w:lineRule="exact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Заказчиком и Исполнителем</w:t>
      </w:r>
    </w:p>
    <w:p w:rsidR="00543D7F" w:rsidRPr="008D22F0" w:rsidRDefault="00543D7F" w:rsidP="00543D7F">
      <w:pPr>
        <w:ind w:firstLine="709"/>
        <w:rPr>
          <w:rFonts w:ascii="Times New Roman" w:hAnsi="Times New Roman" w:cs="Times New Roman"/>
          <w:sz w:val="20"/>
          <w:szCs w:val="20"/>
        </w:rPr>
      </w:pPr>
    </w:p>
    <w:tbl>
      <w:tblPr>
        <w:tblW w:w="104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1"/>
        <w:gridCol w:w="5245"/>
      </w:tblGrid>
      <w:tr w:rsidR="00543D7F" w:rsidRPr="008D22F0" w:rsidTr="0057676C">
        <w:trPr>
          <w:trHeight w:val="20"/>
        </w:trPr>
        <w:tc>
          <w:tcPr>
            <w:tcW w:w="5211" w:type="dxa"/>
          </w:tcPr>
          <w:p w:rsidR="00543D7F" w:rsidRPr="00327C8D" w:rsidRDefault="00543D7F" w:rsidP="0057676C">
            <w:pPr>
              <w:pStyle w:val="33"/>
              <w:numPr>
                <w:ilvl w:val="0"/>
                <w:numId w:val="0"/>
              </w:num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8D">
              <w:rPr>
                <w:rFonts w:ascii="Times New Roman" w:hAnsi="Times New Roman" w:cs="Times New Roman"/>
                <w:sz w:val="20"/>
                <w:szCs w:val="20"/>
              </w:rPr>
              <w:t>Функции Заказчика</w:t>
            </w:r>
          </w:p>
        </w:tc>
        <w:tc>
          <w:tcPr>
            <w:tcW w:w="5245" w:type="dxa"/>
          </w:tcPr>
          <w:p w:rsidR="00543D7F" w:rsidRPr="00327C8D" w:rsidRDefault="00543D7F" w:rsidP="0057676C">
            <w:pPr>
              <w:pStyle w:val="33"/>
              <w:numPr>
                <w:ilvl w:val="0"/>
                <w:numId w:val="0"/>
              </w:num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8D">
              <w:rPr>
                <w:rFonts w:ascii="Times New Roman" w:hAnsi="Times New Roman" w:cs="Times New Roman"/>
                <w:sz w:val="20"/>
                <w:szCs w:val="20"/>
              </w:rPr>
              <w:t>Функции Исполнителя</w:t>
            </w:r>
          </w:p>
        </w:tc>
      </w:tr>
      <w:tr w:rsidR="00543D7F" w:rsidRPr="008D22F0" w:rsidTr="0057676C">
        <w:trPr>
          <w:trHeight w:val="20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приказа по учетной политике</w:t>
            </w:r>
          </w:p>
        </w:tc>
      </w:tr>
      <w:tr w:rsidR="00543D7F" w:rsidRPr="008D22F0" w:rsidTr="0057676C">
        <w:trPr>
          <w:trHeight w:val="491"/>
        </w:trPr>
        <w:tc>
          <w:tcPr>
            <w:tcW w:w="5211" w:type="dxa"/>
          </w:tcPr>
          <w:p w:rsidR="00543D7F" w:rsidRPr="008D22F0" w:rsidRDefault="00543D7F" w:rsidP="0057676C">
            <w:pPr>
              <w:numPr>
                <w:ilvl w:val="0"/>
                <w:numId w:val="24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Разрабатывает и утверждает учетную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литику для учреждения.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Принимает участие в  разработке учетной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литики, вносит свои предложения. </w:t>
            </w:r>
          </w:p>
        </w:tc>
      </w:tr>
      <w:tr w:rsidR="00543D7F" w:rsidRPr="008D22F0" w:rsidTr="0057676C">
        <w:trPr>
          <w:trHeight w:val="20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Передача остатков по счетам</w:t>
            </w:r>
          </w:p>
        </w:tc>
      </w:tr>
      <w:tr w:rsidR="00543D7F" w:rsidRPr="008D22F0" w:rsidTr="0057676C">
        <w:trPr>
          <w:trHeight w:val="20"/>
        </w:trPr>
        <w:tc>
          <w:tcPr>
            <w:tcW w:w="5211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Проводит инвентаризацию остатков по счетам в течени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3 рабочих дней со дня заключения контракта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Включает в состав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миссии представителей Исполнителя  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Передает данные об остатках по счетам, по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твержденные инвентаризационной комиссией, Исполн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телю  </w:t>
            </w:r>
          </w:p>
        </w:tc>
        <w:tc>
          <w:tcPr>
            <w:tcW w:w="5245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Принимает участие в работе инвентаризацио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комиссии по проверке данных бухгалтерского учета фактическим остаткам по счетам  </w:t>
            </w:r>
          </w:p>
        </w:tc>
      </w:tr>
      <w:tr w:rsidR="00543D7F" w:rsidRPr="008D22F0" w:rsidTr="0057676C">
        <w:trPr>
          <w:trHeight w:val="20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нефинансовых активов</w:t>
            </w:r>
          </w:p>
        </w:tc>
      </w:tr>
      <w:tr w:rsidR="00543D7F" w:rsidRPr="008D22F0" w:rsidTr="0057676C">
        <w:trPr>
          <w:trHeight w:val="6668"/>
        </w:trPr>
        <w:tc>
          <w:tcPr>
            <w:tcW w:w="5211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основных средств: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договор;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приема-передачи ОС (ф. 0306001); (ф. 0306031)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накладная на внутреннее перемещение объектов (ф. 0306032);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 акт о приеме-сдаче отремонтированных, реко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струированных, модернизированных объектов основных средств (ф. 0306002);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выдачи материальных ценностей на нужды учреждения (ф. 0504210);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объекта основных средств (кр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 автотранспортных средств) (ф. 0306003);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автотранспортных средств (ф. 0306004);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мягкого и хозяйственного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вентаря (ф. 0504143).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3.Проведение в порядке, установленном учетной политикой, инвентаризации основных средств (формир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вание и утверждение инвентаризационной комиссии).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4.Проведение в случаях, предусмотренных уче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политикой переоценки основных средств (формир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вание и утверждение комиссии). 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Привлечение независимых организаций для пр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ведения   переоценки основных средств.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 состоянием и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ностью основных средств.   </w:t>
            </w:r>
          </w:p>
        </w:tc>
        <w:tc>
          <w:tcPr>
            <w:tcW w:w="5245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основных средств.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Ведение консультационной работы с матер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ально-ответственными лицами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выбытием, сдачей (получением) в аренду,  реконструкцией, модернизацией, техническим перевооружением, переоценкой  основных средств на 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новании полученных и надлежащим образом оформле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первичных документов.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Ведение аналитического учета основных сре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дств  в с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оответствии с требованиями действующего законодательства.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Расчет и начисление амортизации основных средств.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Участие в проведении инвентаризации осно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средств. Отражение результатов инвентаризации в бюджетном учете.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Подготовка и сдача отчетов на основании 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гласованного перечня.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8.Инвентаризационные описи основных средств по материально-ответственным лицам за 3 дня до начала инвентаризации.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9. Ведение аналитического учета основных средств на за балансовых счетов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МОЛ в соответствии с требованиями действующего законодательства.</w:t>
            </w:r>
          </w:p>
        </w:tc>
      </w:tr>
      <w:tr w:rsidR="00543D7F" w:rsidRPr="008D22F0" w:rsidTr="0057676C">
        <w:trPr>
          <w:trHeight w:val="20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нематериальных активов</w:t>
            </w:r>
          </w:p>
        </w:tc>
      </w:tr>
      <w:tr w:rsidR="00543D7F" w:rsidRPr="008D22F0" w:rsidTr="0057676C">
        <w:trPr>
          <w:trHeight w:val="20"/>
        </w:trPr>
        <w:tc>
          <w:tcPr>
            <w:tcW w:w="5211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нематериальных активов: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приеме-передаче объекта основных средств (кроме зданий, сооружений) (ф. 0306001);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приеме-передаче групп объектов осно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средств (кроме зданий, сооружений) (ф. 0306031);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накладная на внутреннее перемещение объектов основных средств (ф. 0306032);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акт о списании объекта основных средств (кр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 автотранспортных средств) (ф. 0306003);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групп объектов основных средств (кроме автотранспортных средств) (ф. 0306033).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Определение срока полезного использования нематериальных активов.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 инвентаризации нематериальных активов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</w:t>
            </w:r>
          </w:p>
        </w:tc>
        <w:tc>
          <w:tcPr>
            <w:tcW w:w="5245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нематериальных активов.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выбытием, нематериальных акт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вов на основании полученных и надлежащим образом оформленных первичных документов.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нематериальных активов в соответствии с требованиями действующего законодательства.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Расчет и начисление амортизации нематер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альных активов.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проведении инвентаризации немат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риальных активов. Отражение результатов инвентариз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в бюджетном учете.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Подготовка и передача Заказчику отчетов на основании согласованного перечня.</w:t>
            </w:r>
          </w:p>
        </w:tc>
      </w:tr>
      <w:tr w:rsidR="00543D7F" w:rsidRPr="008D22F0" w:rsidTr="0057676C">
        <w:trPr>
          <w:trHeight w:val="20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капитальных вложений</w:t>
            </w:r>
          </w:p>
        </w:tc>
      </w:tr>
      <w:tr w:rsidR="00543D7F" w:rsidRPr="008D22F0" w:rsidTr="0057676C">
        <w:trPr>
          <w:trHeight w:val="20"/>
        </w:trPr>
        <w:tc>
          <w:tcPr>
            <w:tcW w:w="5211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капитальных вложений.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Предоставление Исполнителю необходимой информации об источниках финансирования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3.Проведение в порядке, установленном учетной политикой,  инвентаризации капитальных вложений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Проведение в случаях, предусмотренных уче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политикой, переоценки капитальных вложений.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Привлечение специализированных организ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ций для проведения  добровольной переоценки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вложений.</w:t>
            </w:r>
          </w:p>
        </w:tc>
        <w:tc>
          <w:tcPr>
            <w:tcW w:w="5245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капитальных вложений.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осущ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ствлением капитальных вложений, на основании пол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ченных и надлежащим образом оформленных первичных документов.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капитальных вложений в соответствии с требованиями действующего законодательства и внутрипроизводственной отчетности Заказчика.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4.Участие в проведении инвентаризации кап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тальных вложений. Отражение результатов инвентариз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в бухгалтерском учете.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Отражение результатов переоценки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 в бухгалтерском учете.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 Подготовка и передача Заказчику отчетов на основании согласованного перечня.</w:t>
            </w:r>
          </w:p>
        </w:tc>
      </w:tr>
      <w:tr w:rsidR="00543D7F" w:rsidRPr="008D22F0" w:rsidTr="0057676C">
        <w:trPr>
          <w:trHeight w:val="20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финансовых вложений, ценных бумаг и кассовых операций</w:t>
            </w:r>
          </w:p>
        </w:tc>
      </w:tr>
      <w:tr w:rsidR="00543D7F" w:rsidRPr="008D22F0" w:rsidTr="0057676C">
        <w:trPr>
          <w:trHeight w:val="20"/>
        </w:trPr>
        <w:tc>
          <w:tcPr>
            <w:tcW w:w="5211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финансовых вложений, ценных бумаг и кассовых оп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раций: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договора;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служебные записки, заявления;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установленном законодательс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вом и учетной политикой порядке инвентаризации ф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нансовых вложений, ценных бумаг и снятие остатков по кассе (формирование и утверждение инвентаризационной комиссии)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финансовых вложений, ценных бумаг и кассовых операций.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осущ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ствлением финансовых вложений, кассовых операций на основании полученных и надлежащим образом офор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ленных первичных документов.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Формирование первичных документов по учету финансовых вложений, ценных бумаг и кассовых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ций: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Приходный кассовый ордер (ф. 0310001);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Расходный кассовый ордер (ф. 0310002);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Квитанция (ф. 0504510);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на выдачу денег из кассы подотче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ным лицам (ф. 0504501);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Кассовая книга (ф. 0504514) и др.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4.Ведение книги учета ценных бумаг. По мере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ступления (выбытия) ценных бумаг предоставление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казчику выписок из книги учета ценных бумаг. 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лиц, кассира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6. Выписка чеков на получение наличных денег из банка 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Получение  и выдача наличных денежных средств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Составление и представление на утверждение Заказчику  кассовых отчетов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9. Организация хранения и обеспечение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ценных бумаг, денежных средств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Ведение аналитического учета финансовых вложений в соответствии с требованиями действующего законодательства и внутрипроизводственной отчетности Заказчика.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11. Участие в проведении инвентаризации фина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совых вложений, остатков кассы. Отражение результатов инвентаризации в бюджетном учете.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12. Отражение вложений в ценные бумаги, кот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рующиеся на бирже, по рыночной стоимости на конец отчетного года.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13. Подготовка и передача Заказчику стандартных отчетов на основании согласованного перечня.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D7F" w:rsidRPr="008D22F0" w:rsidTr="0057676C">
        <w:trPr>
          <w:trHeight w:val="20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товарно-материальных ценностей</w:t>
            </w:r>
          </w:p>
        </w:tc>
      </w:tr>
      <w:tr w:rsidR="00543D7F" w:rsidRPr="008D22F0" w:rsidTr="0057676C">
        <w:trPr>
          <w:trHeight w:val="6217"/>
        </w:trPr>
        <w:tc>
          <w:tcPr>
            <w:tcW w:w="5211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Формирование 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материалов: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накладные поставщика;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 материалов (ф. 0315004);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меню - требование на выдачу продуктов пит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ния (ф. 0504202);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выдачи материальных ценностей на нужды учреждения (ф. 0504210);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путевой лист (ф. 345001) применяется для сп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сания в расход всех видов топлива;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материальных запасов (ф. 0504230);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мягкого и хозяйственного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вентаря (ф. 0504143).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инвентаризации материалов (формирование и утверждение инвентаризационной комиссии).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Организация хранения и обеспечение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материалов.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Принимать участие в истребовании Дебито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ской задолженности.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 договорами поставки материал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ценностей (дебиторской задолженности.</w:t>
            </w:r>
            <w:proofErr w:type="gramEnd"/>
          </w:p>
        </w:tc>
        <w:tc>
          <w:tcPr>
            <w:tcW w:w="5245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материалов.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списанием, выбытием материалов на основании полученных и надлежащим образом офор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ленных первичных документов.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материалов в соответствии с требованиями действующего законод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тельства. 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Оформление доверенностей на приобретение  ТМЦ, ведение журнала учета доверенностей.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проведении инвентаризации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риалов. Отражение результатов инвентаризации в бухга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терском учете.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Предоставление ЗАКАЗЧИКУ информации по фактам хищения, недостач.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Определение и отражение в учете финансового результата от реализации материалов.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Подготовка и передача Заказчику отчетов на основании согласованного перечня.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9.Передает инвентаризационные описи товарно-материальных ценностей по материально-ответственным лицам за 3 дня до начала инвентаризации.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D7F" w:rsidRPr="008D22F0" w:rsidTr="0057676C">
        <w:trPr>
          <w:trHeight w:val="20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затрат</w:t>
            </w:r>
          </w:p>
        </w:tc>
      </w:tr>
      <w:tr w:rsidR="00543D7F" w:rsidRPr="008D22F0" w:rsidTr="0057676C">
        <w:trPr>
          <w:trHeight w:val="4735"/>
        </w:trPr>
        <w:tc>
          <w:tcPr>
            <w:tcW w:w="5211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затрат.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порядке, установленном учетной политикой, инвентаризации незавершенного производс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ва (при его наличии). 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погашением Кредиторской, Деб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торской  задолженности.</w:t>
            </w:r>
          </w:p>
        </w:tc>
        <w:tc>
          <w:tcPr>
            <w:tcW w:w="5245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затрат.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затр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тами, на основании полученных и надлежащим образом оформленных первичных документов.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затрат в соо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ветствии с требованиями действующего законодательства.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Ведение учета затрат, принимаемых для целей налогообложения прибыли Заказчика.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Своевременное списание расходов будущих периодов в состав затрат.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Учет затрат, приходящихся на реализацию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задания,  платных услуг.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Участие в проведении инвентаризации нез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вершенного производства (при его наличии). Отражение результатов инвентаризации в бюджетном учете.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Подготовка и передача Заказчику отчетов на основании согласованного перечня.</w:t>
            </w:r>
          </w:p>
        </w:tc>
      </w:tr>
      <w:tr w:rsidR="00543D7F" w:rsidRPr="008D22F0" w:rsidTr="0057676C">
        <w:trPr>
          <w:trHeight w:val="20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 и реализация оказываемых услуг</w:t>
            </w:r>
          </w:p>
        </w:tc>
      </w:tr>
      <w:tr w:rsidR="00543D7F" w:rsidRPr="008D22F0" w:rsidTr="0057676C">
        <w:trPr>
          <w:trHeight w:val="20"/>
        </w:trPr>
        <w:tc>
          <w:tcPr>
            <w:tcW w:w="5211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и реализации муниципального задания и платных 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луг: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реестры, счета  статистики на оказанные мед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цинские услуги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выполнением договорных отн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шений.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истребованием дебиторской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долженности.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 и реализации муниципального задания и  платных услуг;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 основании полученных и надлежащим обр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зом оформленных первичных документов своевременное, полное и достоверное отражение на счетах бухгалтерск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 учета и в учетных регистрах финансово-хозяйственных операций, связанных с  реализацией муниципального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дания и  платных услуг;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Определение и отражение в учете финансового результата от реализации муниципального задания и  платных услуг;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D7F" w:rsidRPr="008D22F0" w:rsidTr="0057676C">
        <w:trPr>
          <w:trHeight w:val="112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с покупателями, прочими дебиторами</w:t>
            </w:r>
          </w:p>
        </w:tc>
      </w:tr>
      <w:tr w:rsidR="00543D7F" w:rsidRPr="008D22F0" w:rsidTr="0057676C">
        <w:trPr>
          <w:trHeight w:val="20"/>
        </w:trPr>
        <w:tc>
          <w:tcPr>
            <w:tcW w:w="5211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расчетов с дебиторами.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порядке, установленном учетной политикой, инвентаризации дебиторской задолженности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Ведение претензионной работы по истребов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нию дебиторской задолженности.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Предоставление Исполнителю решений арби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ражных судов об истребовании дебиторской задолженн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5. Предоставление Исполнителю информации о суммах дебиторской задолженности с истекшим сроком исковой давности. 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Предоставление Исполнителю актов на спис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дебиторской  задолженности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7. 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договорных отн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шений.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Принимает решение в применении штрафных санкций.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расчетов с дебиторами.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расч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 с покупателями и прочими дебиторами на основании полученных и надлежащим образом оформленных пе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вичных документов.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Предоставление ЗАКАЗЧИКУ информации о дебиторской и кредиторской задолженности, в том числе  просроченной 1 раз в месяц по состоянию на 1  число 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сяца.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предоставление Заказчику актов сверки расчетов с контрагентами.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инвентаризации дебиторской задо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женности. Отражение результатов инвентаризации в бюджетном учете.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Отражение в составе дебиторской задолженн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 и финансовых результатов сумм, присужденных 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дами штрафов, пени, неустоек за нарушение хозяйстве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договоров.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Списание дебиторской задолженности с исте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шим сроком исковой давности на основании информации Заказчика.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Подготовка и передача Заказчику отчетов на основании согласованного перечня.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Разноска, поступивших сумм дохода за мед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цинские услуги по плательщикам, по страховым компан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ям. 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Выписка   счетов, счетов-фактур, актов 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полненных работ. Ведение Книги продаж.</w:t>
            </w:r>
          </w:p>
        </w:tc>
      </w:tr>
      <w:tr w:rsidR="00543D7F" w:rsidRPr="008D22F0" w:rsidTr="0057676C">
        <w:trPr>
          <w:trHeight w:val="20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 расчетов с подотчетными лицами</w:t>
            </w:r>
          </w:p>
        </w:tc>
      </w:tr>
      <w:tr w:rsidR="00543D7F" w:rsidRPr="008D22F0" w:rsidTr="0057676C">
        <w:trPr>
          <w:trHeight w:val="20"/>
        </w:trPr>
        <w:tc>
          <w:tcPr>
            <w:tcW w:w="5211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 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четам с подотчетными лицами: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авансовый отчет с приложением оправдател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Утверждение авансовых отчетов.</w:t>
            </w:r>
          </w:p>
        </w:tc>
        <w:tc>
          <w:tcPr>
            <w:tcW w:w="5245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расчетам с подотчетными лицами.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расчетов с подотчетными  лицами.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в соответствии с требованиями действующего законодательства.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</w:tc>
      </w:tr>
      <w:tr w:rsidR="00543D7F" w:rsidRPr="008D22F0" w:rsidTr="0057676C">
        <w:trPr>
          <w:trHeight w:val="20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банковских операций</w:t>
            </w:r>
          </w:p>
        </w:tc>
      </w:tr>
      <w:tr w:rsidR="00543D7F" w:rsidRPr="008D22F0" w:rsidTr="0057676C">
        <w:trPr>
          <w:trHeight w:val="20"/>
        </w:trPr>
        <w:tc>
          <w:tcPr>
            <w:tcW w:w="5211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Направление исполнителю поручения о 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числении денежных сре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дств в в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иде резолюции, служе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записки и пр. 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Подписание платежных документов в бума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ном варианте и электронно-цифровой подписью.   </w:t>
            </w:r>
          </w:p>
        </w:tc>
        <w:tc>
          <w:tcPr>
            <w:tcW w:w="5245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 Оформление и передача Заказчику на удале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ный доступ платежных документов.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правильностью зачислений и сп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саний денежных средств со счетов. Своевременное, по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ное и достоверное отражение на счетах бюджетного учета и в учетных регистрах финансово-хозяйственных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ций, связанных с осуществлением платежей через банк, на основании полученных выписок банка и приложений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им 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Передача подписанных платежей в кредитные организации.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В письменном виде, либо  по электронной по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 или по факсу сообщать Заказчику информацию о нео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ходимости перечисления налоговых и других обязател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ных платежей не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позднее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чем за 3 рабочих дня до оконч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ния срока перечисления таких платежей. Информация должна включать в себя сумму, наименование получателя и формулировку назначения платежа.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543D7F" w:rsidRPr="008D22F0" w:rsidTr="0057676C">
        <w:trPr>
          <w:trHeight w:val="20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расчетов с бюджетом и внебюджетными фондами</w:t>
            </w:r>
          </w:p>
        </w:tc>
      </w:tr>
      <w:tr w:rsidR="00543D7F" w:rsidRPr="008D22F0" w:rsidTr="0057676C">
        <w:trPr>
          <w:trHeight w:val="20"/>
        </w:trPr>
        <w:tc>
          <w:tcPr>
            <w:tcW w:w="5211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Предоставление Исполнителю решений нал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говых органов и внебюджетных фондов о применении к Заказчику финансовых санкции за нарушение действу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щего налогового законодательства. 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  2. Предоставление Исполнителю доверенности на право  представлять интересы Заказчика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внебю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жетных фондов.</w:t>
            </w:r>
          </w:p>
        </w:tc>
        <w:tc>
          <w:tcPr>
            <w:tcW w:w="5245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Начисление налогов и взносов во внебюдже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ные фонды. Перечисление в бюджет и внебюджетные фонды начисленных сумм налогов, взносов и обязател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ных платежей. 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сверок с налоговыми органами и внебюджетными фондами.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Отражение в учете финансовых санкций за 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рушение действующего налогового законодательства.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D7F" w:rsidRPr="008D22F0" w:rsidTr="0057676C">
        <w:trPr>
          <w:trHeight w:val="20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по оплате труда</w:t>
            </w:r>
          </w:p>
        </w:tc>
      </w:tr>
      <w:tr w:rsidR="00543D7F" w:rsidRPr="008D22F0" w:rsidTr="0057676C">
        <w:trPr>
          <w:trHeight w:val="20"/>
        </w:trPr>
        <w:tc>
          <w:tcPr>
            <w:tcW w:w="5211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1. Предоставление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табелей учета рабочего врем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 структурных подразделений заказчика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245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Начисление аванса, заработной платы, пособий по временной нетрудоспособности и др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ыплат  сотру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никам Заказчика. Передача расчетных листов работников Заказчику за 1 (один) день до  выдач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перечисления)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/п. 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Подготовка и передача данных в кредитную организацию для зачисления денежных средств на ба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ковские карточки работников</w:t>
            </w:r>
            <w:r w:rsidRPr="008D22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Начисление НДФЛ, профсоюзных взносов, удерживаемых из заработной платы работников Заказч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ка. Перечисление в бюджет НДФЛ,  профсоюзных взн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сов, удерживаемых из заработной платы работников.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Выдача работникам Заказчика справок 2НДФЛ и других о начисленной заработной плате.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Составление расчетных и платежных (или 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четно-платежных) ведомостей и предоставление их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КАЗЧИКУ на утверждение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 5. Выплата аванса, заработной платы.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Подготовка и передача ЗАКАЗЧИКУ на  согл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сование отчетов на основании согласованного перечня.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 Ведение индивидуальных и налоговых карт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чек сотрудников Заказчика. 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8. Предоставление ежемесячно или по запросу информацию о начисленной и выплаченной заработной плате по каждому сотруднику Заказчика. 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43D7F" w:rsidRPr="008D22F0" w:rsidTr="0057676C">
        <w:trPr>
          <w:trHeight w:val="20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кредитов и займов</w:t>
            </w:r>
          </w:p>
        </w:tc>
      </w:tr>
      <w:tr w:rsidR="00543D7F" w:rsidRPr="008D22F0" w:rsidTr="0057676C">
        <w:trPr>
          <w:trHeight w:val="2946"/>
        </w:trPr>
        <w:tc>
          <w:tcPr>
            <w:tcW w:w="5211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Предоставление Исполнителю копий закл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ченных кредитных договоров и договоров займа.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Направление исполнителю поручения о 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числении денежных сре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дств в в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иде резолюции, служе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записки и пр. 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бюджетного учета и в учетных регистрах финансово-хозяйственных операций, связанных с получ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нием заемных средств, на основании выписок банка и приложений к ним.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Начисление процентов по кредитам и займам. 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Перечисление процентов по кредитам и займам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Учет процентов по кредитам, принимаемых для целей налогообложения прибыли Заказчика.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5. Ведение аналитического учета задолженности по кредитам и займам в соответствии с требованиями действующего законодательства. </w:t>
            </w:r>
          </w:p>
        </w:tc>
      </w:tr>
      <w:tr w:rsidR="00543D7F" w:rsidRPr="008D22F0" w:rsidTr="0057676C">
        <w:trPr>
          <w:trHeight w:val="20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с поставщиками и подрядчиками</w:t>
            </w:r>
          </w:p>
        </w:tc>
      </w:tr>
      <w:tr w:rsidR="00543D7F" w:rsidRPr="008D22F0" w:rsidTr="0057676C">
        <w:trPr>
          <w:trHeight w:val="249"/>
        </w:trPr>
        <w:tc>
          <w:tcPr>
            <w:tcW w:w="5211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расчетов с поставщиками и подрядчиками.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погашением Кредиторской задо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женности.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инвентаризации Кредиторской задолженности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расчетам с поставщиками и подрядч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ками.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бюджетного учета и в учетных регистрах финансово-хозяйственных операций, связанных с расч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 с поставщиками и подрядчиками, на основании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лученных и надлежащим образом оформленных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Подготовка и предоставление Заказчику актов сверки расчетов с контрагентами.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Участие в инвентаризации и оформление в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 результатов инвентаризации кредиторской задолже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Оформление в учете зачетов взаимных треб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ваний.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Отражение в составе кредиторской задолже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и финансовых результатов сумм, присужденных судами в пользу истцов штрафов, пени, неустоек за нар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шение хозяйственных договоров.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Списание кредиторской задолженности с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текшим сроком исковой давности на основании информ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Заказчика.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 Регистрация входящих счетов-фактур.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Ведение книги покупок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Подготовка и передача Заказчику отчетов на основании согласованного перечня.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D7F" w:rsidRPr="008D22F0" w:rsidTr="0057676C">
        <w:trPr>
          <w:trHeight w:val="180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Бухгалтерская и иная финансовая отчетность</w:t>
            </w:r>
          </w:p>
        </w:tc>
      </w:tr>
      <w:tr w:rsidR="00543D7F" w:rsidRPr="008D22F0" w:rsidTr="0057676C">
        <w:trPr>
          <w:trHeight w:val="249"/>
        </w:trPr>
        <w:tc>
          <w:tcPr>
            <w:tcW w:w="5211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1.Проверка и визирование данных, отраженных в  формах и расшифровках квартальной и годовой отчетн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 в течение 2 (двух) рабочих дней со дня предоставл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ния. 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2.Подготовка незамедлительно запроса об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тивной информации в  Управление здравоохранения 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министрации города</w:t>
            </w:r>
          </w:p>
        </w:tc>
        <w:tc>
          <w:tcPr>
            <w:tcW w:w="5245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Составление комплекта квартальной и годовой отчетности бухгалтерской  (финансовой) отчетности, 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логовых деклараций, отчетных форм во внебюджетные фонды и органы государственной статистики, составление сведений по НДФЛ, персонифицированному учету и др. отчетности, предусмотренной согласованным перечнем.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Предоставление Заказчику для визирования бухгалтерской, налоговой отчетности не позднее, чем за 3 (три) рабочих дня до окончания срока предоставления отчетности в соответствующий орган.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3. По требованию Заказчика давать пояснения бухгалтерской и налоговой отчетности.  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Сдача квартальной  и годовой отчетности в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спекцию федеральной налоговой службы, государстве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ные внебюджетные фонды, органы государственной ст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тистики, главному распорядителю бюджетных средств.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Предоставление данных для подготовки меся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ной, квартальной и годовой отчетности в органы госуда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ственной статистики, управление здравоохранения за 3 дня до отчетного срока.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Подготовка незамедлительно оперативной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формации для Заказчика (в том числе еженедельное пр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доставление Заказчику информации по остаткам по сч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 бюджетного учета).</w:t>
            </w:r>
          </w:p>
        </w:tc>
      </w:tr>
      <w:tr w:rsidR="00543D7F" w:rsidRPr="008D22F0" w:rsidTr="0057676C">
        <w:trPr>
          <w:trHeight w:val="249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Сопровождение проверок контролирующих органов</w:t>
            </w:r>
          </w:p>
        </w:tc>
      </w:tr>
      <w:tr w:rsidR="00543D7F" w:rsidRPr="008D22F0" w:rsidTr="0057676C">
        <w:trPr>
          <w:trHeight w:val="2154"/>
        </w:trPr>
        <w:tc>
          <w:tcPr>
            <w:tcW w:w="5211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Уведомление ИСПОЛНИТЕЛЯ о том, что в отношении ЗАКАЗЧИКА проводится проверка не поз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нее одного дня с момента получения требований от нал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говых и иных уполномоченных органов.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Представление ИСПОЛНИТЕЛЮ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переченя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кументов, затребованных от ЗАКАЗЧИКА в ходе пров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дения такой проверки.</w:t>
            </w:r>
          </w:p>
        </w:tc>
        <w:tc>
          <w:tcPr>
            <w:tcW w:w="5245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Представлять интересы ЗАКАЗЧИКА в налог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вых органах, в органах государственных внебюджетных фондов, в органах государственной статистики и иных контролирующих органах. 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Сопровождать проведение проверок контрол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рующими органами. Представлять интересы ЗАКАЗЧ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  в судебных органах при возникновении споров с ко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тролирующими органами, в случае, если спор возник за период ведения бухгалтерского учета ИСПОЛНИТЕЛЕМ.</w:t>
            </w:r>
          </w:p>
        </w:tc>
      </w:tr>
      <w:tr w:rsidR="00543D7F" w:rsidRPr="008D22F0" w:rsidTr="0057676C">
        <w:trPr>
          <w:trHeight w:val="249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Восстановление бухгалтерского учета</w:t>
            </w:r>
          </w:p>
        </w:tc>
      </w:tr>
      <w:tr w:rsidR="00543D7F" w:rsidRPr="008D22F0" w:rsidTr="0057676C">
        <w:trPr>
          <w:trHeight w:val="249"/>
        </w:trPr>
        <w:tc>
          <w:tcPr>
            <w:tcW w:w="5211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Восстанавливает (при необходимости) бухга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терский учет хозяйственной деятельности, осуществле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в период, предшествующий оказания услуг собстве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ными силами. </w:t>
            </w:r>
          </w:p>
        </w:tc>
        <w:tc>
          <w:tcPr>
            <w:tcW w:w="5245" w:type="dxa"/>
          </w:tcPr>
          <w:p w:rsidR="00543D7F" w:rsidRPr="008D22F0" w:rsidRDefault="00543D7F" w:rsidP="0057676C">
            <w:pPr>
              <w:numPr>
                <w:ilvl w:val="0"/>
                <w:numId w:val="27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Оказывает содействие в восстановлении  бухгалтерского учета. </w:t>
            </w:r>
          </w:p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D7F" w:rsidRPr="008D22F0" w:rsidTr="0057676C">
        <w:trPr>
          <w:trHeight w:val="249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Планирование</w:t>
            </w:r>
          </w:p>
        </w:tc>
      </w:tr>
      <w:tr w:rsidR="00543D7F" w:rsidRPr="008D22F0" w:rsidTr="0057676C">
        <w:trPr>
          <w:trHeight w:val="249"/>
        </w:trPr>
        <w:tc>
          <w:tcPr>
            <w:tcW w:w="5211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Предоставляет сведения о потребности в сре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ствах на очередной финансовый год (в разрезе каждого структурного подразделения) не менее чем за 10 дней до срока, установленного для формирования плана финанс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во-хозяйственной деятельности. 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Направляет на согласование ИСПОЛНИТЕЛЮ  проекты гражданско-правовых договоров </w:t>
            </w:r>
          </w:p>
        </w:tc>
        <w:tc>
          <w:tcPr>
            <w:tcW w:w="5245" w:type="dxa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Готовит и представляет на утверждение Зака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чику план финансово-хозяйственной деятельности по всем источникам финансирования. 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Согласовывает проекты гражданско-правовых договоров на предмет наличия бюджетных средств на оплату товаров, работ, услуг, корректности сроков опл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ты, точности реквизитов ЗАКАЗЧИКА.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Уведомляет заказчика об отсутствии средств на оплату товаров, работ, услуг (указать срок, но не более 3 рабочих дней).</w:t>
            </w:r>
          </w:p>
          <w:p w:rsidR="00543D7F" w:rsidRPr="008D22F0" w:rsidRDefault="00543D7F" w:rsidP="0057676C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43D7F" w:rsidRPr="008D22F0" w:rsidTr="0057676C">
        <w:trPr>
          <w:trHeight w:val="249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7D4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</w:tr>
      <w:tr w:rsidR="00543D7F" w:rsidRPr="008D22F0" w:rsidTr="0057676C">
        <w:trPr>
          <w:trHeight w:val="249"/>
        </w:trPr>
        <w:tc>
          <w:tcPr>
            <w:tcW w:w="5211" w:type="dxa"/>
          </w:tcPr>
          <w:p w:rsidR="00543D7F" w:rsidRPr="00792ACE" w:rsidRDefault="00543D7F" w:rsidP="0057676C">
            <w:pPr>
              <w:numPr>
                <w:ilvl w:val="0"/>
                <w:numId w:val="25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57D4">
              <w:rPr>
                <w:rFonts w:ascii="Times New Roman" w:hAnsi="Times New Roman" w:cs="Times New Roman"/>
                <w:sz w:val="20"/>
                <w:szCs w:val="20"/>
              </w:rPr>
              <w:t>Предоставляет ИСПОЛНИТЕЛЮ все н</w:t>
            </w:r>
            <w:r w:rsidRPr="00ED57D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D57D4">
              <w:rPr>
                <w:rFonts w:ascii="Times New Roman" w:hAnsi="Times New Roman" w:cs="Times New Roman"/>
                <w:sz w:val="20"/>
                <w:szCs w:val="20"/>
              </w:rPr>
              <w:t>обходимые первичные документы</w:t>
            </w:r>
            <w:proofErr w:type="gramEnd"/>
            <w:r w:rsidRPr="00ED57D4">
              <w:rPr>
                <w:rFonts w:ascii="Times New Roman" w:hAnsi="Times New Roman" w:cs="Times New Roman"/>
                <w:sz w:val="20"/>
                <w:szCs w:val="20"/>
              </w:rPr>
              <w:t xml:space="preserve"> для выполнения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ПОЛНИТЕЛЕМ своих обязательств (табеля учета рабоч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времени, служебные записки и т.д.).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:rsidR="00543D7F" w:rsidRDefault="00543D7F" w:rsidP="0057676C">
            <w:pPr>
              <w:numPr>
                <w:ilvl w:val="0"/>
                <w:numId w:val="26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Выполняет свои обязательства на усл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виях, изложенных в гражданско-правовом договоре.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43D7F" w:rsidRPr="00792ACE" w:rsidRDefault="00543D7F" w:rsidP="0057676C">
            <w:pPr>
              <w:spacing w:after="60" w:line="240" w:lineRule="auto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D7F" w:rsidRPr="008D22F0" w:rsidTr="0057676C">
        <w:trPr>
          <w:trHeight w:val="249"/>
        </w:trPr>
        <w:tc>
          <w:tcPr>
            <w:tcW w:w="10456" w:type="dxa"/>
            <w:gridSpan w:val="2"/>
          </w:tcPr>
          <w:p w:rsidR="00543D7F" w:rsidRPr="008D22F0" w:rsidRDefault="00543D7F" w:rsidP="0057676C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передачи первичных документов</w:t>
            </w:r>
          </w:p>
        </w:tc>
      </w:tr>
      <w:tr w:rsidR="00543D7F" w:rsidRPr="008D22F0" w:rsidTr="0057676C">
        <w:trPr>
          <w:trHeight w:val="249"/>
        </w:trPr>
        <w:tc>
          <w:tcPr>
            <w:tcW w:w="5211" w:type="dxa"/>
          </w:tcPr>
          <w:p w:rsidR="00543D7F" w:rsidRPr="008D22F0" w:rsidRDefault="00543D7F" w:rsidP="0057676C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Назначает ответственное лицо по вза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модействию с ИСПОЛНИТЕЛЕМ.</w:t>
            </w:r>
          </w:p>
          <w:p w:rsidR="00543D7F" w:rsidRPr="008D22F0" w:rsidRDefault="00543D7F" w:rsidP="0057676C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Комплектует первичные учетные док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менты.</w:t>
            </w:r>
          </w:p>
          <w:p w:rsidR="00543D7F" w:rsidRPr="008D22F0" w:rsidRDefault="00543D7F" w:rsidP="0057676C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Составляет реестр передачи документов. </w:t>
            </w:r>
          </w:p>
          <w:p w:rsidR="00543D7F" w:rsidRPr="008D22F0" w:rsidRDefault="00543D7F" w:rsidP="0057676C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Передает документы ИСПОЛНИТЕЛЮ в соответствии с установленными сроками.</w:t>
            </w:r>
          </w:p>
        </w:tc>
        <w:tc>
          <w:tcPr>
            <w:tcW w:w="5245" w:type="dxa"/>
          </w:tcPr>
          <w:p w:rsidR="00543D7F" w:rsidRPr="008D22F0" w:rsidRDefault="00543D7F" w:rsidP="0057676C">
            <w:pPr>
              <w:numPr>
                <w:ilvl w:val="0"/>
                <w:numId w:val="22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Получает первичные учетные документы по месту нахождения Заказчика ежедневно.</w:t>
            </w:r>
          </w:p>
        </w:tc>
      </w:tr>
    </w:tbl>
    <w:p w:rsidR="00543D7F" w:rsidRPr="008D22F0" w:rsidRDefault="00543D7F" w:rsidP="00543D7F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43D7F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Pr="00C13814" w:rsidRDefault="00543D7F" w:rsidP="00543D7F">
      <w:pPr>
        <w:spacing w:line="240" w:lineRule="exact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13814">
        <w:rPr>
          <w:rFonts w:ascii="Times New Roman" w:hAnsi="Times New Roman" w:cs="Times New Roman"/>
          <w:i/>
          <w:sz w:val="20"/>
          <w:szCs w:val="20"/>
        </w:rPr>
        <w:lastRenderedPageBreak/>
        <w:t>ПРИЛОЖЕНИЕ К ТЕХНИЧЕСКОМУ ЗАДАНИЮ №2</w:t>
      </w: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Перечень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бухгалтерской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финансовой, налоговой,  </w:t>
      </w: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Статистической и иной отчетности (информации) предоставляемой в уполномоченный орган</w:t>
      </w: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Pr="008D22F0" w:rsidRDefault="00543D7F" w:rsidP="00543D7F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Налоговая отчетность </w:t>
      </w: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/>
      </w:tblPr>
      <w:tblGrid>
        <w:gridCol w:w="605"/>
        <w:gridCol w:w="6483"/>
        <w:gridCol w:w="1843"/>
        <w:gridCol w:w="1843"/>
      </w:tblGrid>
      <w:tr w:rsidR="00543D7F" w:rsidRPr="008D22F0" w:rsidTr="0057676C">
        <w:trPr>
          <w:trHeight w:val="276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543D7F" w:rsidRPr="008D22F0" w:rsidTr="0057676C">
        <w:trPr>
          <w:trHeight w:val="76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Декларация по налогу на имущество организаций (Форма по КНД 1152026)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Налоговый расчет по авансовому платежу по налогу на имущ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ство (Форма по КНД 1152028)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Декларация по земельному налогу (Форма  по КНД 1153005)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транспортному налогу (Форма  по КНД 1152004)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налогу на добавленную стоимость (Форма  по КНД 1151001)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налогу на прибыль (Форма  по КНД 1151006)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НДФЛ (форма КНД 115107)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543D7F" w:rsidRPr="008D22F0" w:rsidRDefault="00543D7F" w:rsidP="00543D7F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Pr="008D22F0" w:rsidRDefault="00543D7F" w:rsidP="00543D7F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Бухгалтерская, финансовая и статистическая отчетность предоставляемая в адрес Управления здравоохранения администрации города Перми и (или) Бюро медицинской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статистики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сроки установленные главным распорядителем бюджетных средств.</w:t>
      </w:r>
    </w:p>
    <w:p w:rsidR="00543D7F" w:rsidRPr="008D22F0" w:rsidRDefault="00543D7F" w:rsidP="00543D7F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</w:p>
    <w:tbl>
      <w:tblPr>
        <w:tblW w:w="11200" w:type="dxa"/>
        <w:tblInd w:w="-601" w:type="dxa"/>
        <w:tblLayout w:type="fixed"/>
        <w:tblLook w:val="0000"/>
      </w:tblPr>
      <w:tblGrid>
        <w:gridCol w:w="993"/>
        <w:gridCol w:w="6521"/>
        <w:gridCol w:w="1843"/>
        <w:gridCol w:w="1843"/>
      </w:tblGrid>
      <w:tr w:rsidR="00543D7F" w:rsidRPr="008D22F0" w:rsidTr="0057676C">
        <w:trPr>
          <w:trHeight w:val="2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Баланс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государственного (муниципального)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финансовых результатах деятельности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по консолидируемым расчетам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по заключению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учреждением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счетов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бухгалтерского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учета отчетного финансового года 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Отчет об исполнении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учреждением  плана его финансово-хозяйственной деятельности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rPr>
          <w:trHeight w:val="49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Отчет о принятых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учреждением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обязательствах (Форма 0503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08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финансовых результатах деятельности учреждения (ф. 0503721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08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Разделительный (ликвидационный) баланс государственного (муниципального) учреждения (ф. 0503830)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Пояснительная записка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 Балансу учреждения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0503160)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Сведения по дебиторской и кредиторской задолженности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недостачах и хищениях денежных средств и матер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альных ценностей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(Код формы 0503176)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бюджета по расходам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доходов по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расходов по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соответствия доходов и кассовых поступлений фина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совым активам и обязательствам (Приложение 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соответствия расходов и кассовых выбытий финанс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вым активам и обязательства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Приложение 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Расшифровка расходов по приносящей доход деятельн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Приложение 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Расшифровка по КОСГУ к форме 0503168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об имуществе по 83-ФЗ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 просроченной Кредиторской задолженности по бюджетной деятельност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ежемесячно до 6 числа)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к справочной таблице к отчету об исполнении бюдж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 по кассовым расходам в разрезе КОСГУ 225, 226, 290 по бюджетной деятельност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ежемесячно до 6 числа)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расходах на заработную плату работникам учрежд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ний, осуществляемых за счет средств бюджетов бюджетной системы 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об использовании субсидий, субвенций и иных межбю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жетных трансфертов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произведенных расчетах за тепло- и электроэнергию; водоснабжение, водоотведение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Отчетные данные о расходовании средств на приобретение сан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торно-курортных путевок работникам муниципальных бюджетных у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реждений.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поставках медицинских товаров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 доле отечественн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ы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ми и зарубежными производителями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движении основных средств (Приложение 1,7,8 в ДИО)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расходовании бюджетных средств на приобретение с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наторно-курортных путевок работникам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rPr>
          <w:trHeight w:val="4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29.</w:t>
            </w:r>
          </w:p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произведенных расходах за тепло- и электроэнергию; водоснабжение, водоотведение.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производстве и отгрузке товаров и услуг (Форма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по видам (Пр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ложение № 3 к форме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(Форма №1-услуги)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численности, заработной плате и движении работн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тетного национального проекта (ПС)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тетного национального проекта (СГ)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тетного национального проекта (3-СГ)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расходах на заработную плату работникам учрежд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ний, осуществляемых за счет средств бюджетов бюджетной системы 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виды и объемы медицинской помощи, оказываемой в рамках муниципального заказа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Финансовый план по реализации муниципального задания на территории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об исполнении муниципального задания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Отчёт о достижении критериев эффективности деятельности, 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зультативности и качества работы руководителей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повышении заработной платы работников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средней заработной платы на занятую ставку, на физич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ское лицо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выполнении плана по сети, штатам и контингентам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Сведения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учреждениях здравоохранения (форма 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оказании и финансировании медицинской помощи населению (форма 62)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Анализ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Заявка на приобретение основных средств за счет ОМС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о состоянии размещения заказов на закупку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«Закупки у единственного поставщика»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эле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тронных аукционов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аукци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запроса котировок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«Закупки у единственного источника»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«Общая стоимость контрактов, заключенных с поста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щиками, которые зарегистрированы на территории Пермского края»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Сведения об услугах, выведенных на </w:t>
            </w:r>
            <w:proofErr w:type="spell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аутсорсинг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Размер заказа, размещенного у субъектов малого предприним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Анализ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об оказанных платных услугах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по доведению заработной платы до уровня МРОТ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rPr>
          <w:trHeight w:val="6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по мониторингу распределения численности 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ботников по размерам начисленной заработной платы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расходах по фонду оплаты труда и доведению 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работной платы до уровня МРОТ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численности работников муниципальных учре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выданных путевках на санаторно-курортное лечение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Отчетные данные о расходовании бюджетных средств на прио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ретение путевок на санаторно-курортное лечение и оздоровление рабо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никам бюджетных учреждений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Отчеты об использовании средств на цели по реализации реги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нальной программы модернизации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региональной программы модерниз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реализации мероприятий региональной программы модернизации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Индикаторы реализации программы модернизации здравоохр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Другие отчеты по требованию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управления  здравоохранения 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министрации города Перми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543D7F" w:rsidRPr="008D22F0" w:rsidRDefault="00543D7F" w:rsidP="00543D7F">
      <w:pPr>
        <w:autoSpaceDE w:val="0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Pr="008D22F0" w:rsidRDefault="00543D7F" w:rsidP="00543D7F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 xml:space="preserve">Статистическая отчетность предоставляется в территориальный орган статистики в 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г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. Перми  в установленные законодательством сроки</w:t>
      </w:r>
    </w:p>
    <w:p w:rsidR="00543D7F" w:rsidRPr="008D22F0" w:rsidRDefault="00543D7F" w:rsidP="00543D7F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/>
      </w:tblPr>
      <w:tblGrid>
        <w:gridCol w:w="567"/>
        <w:gridCol w:w="6521"/>
        <w:gridCol w:w="1843"/>
        <w:gridCol w:w="1843"/>
      </w:tblGrid>
      <w:tr w:rsidR="00543D7F" w:rsidRPr="008D22F0" w:rsidTr="0057676C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543D7F" w:rsidRPr="008D22F0" w:rsidTr="0057676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инвестициях в нефинансовые активы (Форма № П-2)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наличии и движении основных фондов (средств) 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коммерческих организаций (Форма № 11 (краткая)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производстве и отгрузке товаров и услуг (Форма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численности, заработной плате и движении работн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ков (Форма № П-4)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по видам (прил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жение №3 к форме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543D7F" w:rsidRPr="008D22F0" w:rsidRDefault="00543D7F" w:rsidP="00543D7F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Pr="008D22F0" w:rsidRDefault="00543D7F" w:rsidP="00543D7F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Pr="008D22F0" w:rsidRDefault="00543D7F" w:rsidP="00543D7F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43D7F" w:rsidRPr="008D22F0" w:rsidRDefault="00543D7F" w:rsidP="00543D7F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Отчетность в Фонд социального страхования и пенсионный фонд представляется в сроки, установленные законодательством.</w:t>
      </w:r>
    </w:p>
    <w:p w:rsidR="00543D7F" w:rsidRPr="008D22F0" w:rsidRDefault="00543D7F" w:rsidP="00543D7F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176" w:type="dxa"/>
        <w:tblLayout w:type="fixed"/>
        <w:tblLook w:val="0000"/>
      </w:tblPr>
      <w:tblGrid>
        <w:gridCol w:w="567"/>
        <w:gridCol w:w="6521"/>
        <w:gridCol w:w="1843"/>
        <w:gridCol w:w="1843"/>
      </w:tblGrid>
      <w:tr w:rsidR="00543D7F" w:rsidRPr="008D22F0" w:rsidTr="0057676C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   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543D7F" w:rsidRPr="008D22F0" w:rsidTr="0057676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по начисленным и уплаченным страховым взносам на обязательное социальное страхование на случай временной нетрудосп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собности и в связи с материнством и по обязательному социальному страхованию от несчастных случаев на производстве и профессионал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ных заболеваний, а также по расходам на выплату страхового обеспеч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 (Форма-4 ФСС РФ)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ние в Федеральный фонд обязательного медицинского страхования и территориальные фонды ОМС плательщикам страховых взносов,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водящими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выплаты и иные вознаграждения физическим лицам (Форма РСВ-1 ПФР)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Реестр сведений о начисленных и уплаченных страховых взн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сах на обязательное пенсионное страхование и страховом стаже застр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хованных лиц (Форма СЗВ-6-2)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начисленных и уплаченных страховых взносах на обязательное пенсионное страхование, а также страховом стаже застр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хованного лица для установления трудовой пенсии (Форма СПВ-1)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43D7F" w:rsidRPr="008D22F0" w:rsidRDefault="00543D7F" w:rsidP="00543D7F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Отчетность в Территориальный фонд обязательного медицинского страхования представляется в сроки, установленные законодательством.</w:t>
      </w:r>
    </w:p>
    <w:p w:rsidR="00543D7F" w:rsidRPr="008D22F0" w:rsidRDefault="00543D7F" w:rsidP="00543D7F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/>
      </w:tblPr>
      <w:tblGrid>
        <w:gridCol w:w="605"/>
        <w:gridCol w:w="6483"/>
        <w:gridCol w:w="1843"/>
        <w:gridCol w:w="1843"/>
      </w:tblGrid>
      <w:tr w:rsidR="00543D7F" w:rsidRPr="008D22F0" w:rsidTr="0057676C">
        <w:trPr>
          <w:trHeight w:val="23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543D7F" w:rsidRPr="008D22F0" w:rsidTr="0057676C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расходовании средств выделенных на проведение 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полнительной диспансеризации работающих граждан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D7F" w:rsidRPr="008D22F0" w:rsidRDefault="00543D7F" w:rsidP="0057676C">
            <w:pPr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расходовании средств выделенных денежные выплаты стимулирующего характера врачам-терапевтам участковым, врачам-педиатрам участковым, врачам общей практики (семейным врачам)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Бюджетная заявка на перечисление средств на оплату дополн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тельной медицинской помощи из бюджета ПКФОМС учреждению на текущий месяц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задолженности Страховых Медицинских Орг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43D7F" w:rsidRPr="008D22F0" w:rsidTr="0057676C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поступлении и расходовании средств ОМС мед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цинскими организациями (Форма 14-Ф)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7F" w:rsidRPr="008D22F0" w:rsidRDefault="00543D7F" w:rsidP="0057676C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884B7C" w:rsidRDefault="00884B7C" w:rsidP="00C749EA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C749EA" w:rsidRDefault="00C749EA" w:rsidP="00C749EA">
      <w:pPr>
        <w:pageBreakBefore/>
        <w:spacing w:line="280" w:lineRule="exact"/>
        <w:jc w:val="center"/>
        <w:rPr>
          <w:rFonts w:ascii="Courier New" w:hAnsi="Courier New" w:cs="Courier New"/>
          <w:sz w:val="18"/>
          <w:szCs w:val="18"/>
        </w:rPr>
      </w:pPr>
    </w:p>
    <w:p w:rsidR="003F27A7" w:rsidRDefault="00C749EA" w:rsidP="003F27A7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</w:t>
      </w:r>
      <w:r w:rsidR="003F27A7">
        <w:rPr>
          <w:sz w:val="20"/>
          <w:szCs w:val="20"/>
        </w:rPr>
        <w:t xml:space="preserve">                               </w:t>
      </w:r>
      <w:r w:rsidR="000901BF">
        <w:rPr>
          <w:rFonts w:ascii="Times New Roman" w:hAnsi="Times New Roman" w:cs="Times New Roman"/>
          <w:i/>
          <w:sz w:val="16"/>
          <w:szCs w:val="16"/>
        </w:rPr>
        <w:t>Приложение №2</w:t>
      </w:r>
      <w:r w:rsidR="003F27A7" w:rsidRPr="00884B7C">
        <w:rPr>
          <w:rFonts w:ascii="Times New Roman" w:hAnsi="Times New Roman" w:cs="Times New Roman"/>
          <w:i/>
          <w:sz w:val="16"/>
          <w:szCs w:val="16"/>
        </w:rPr>
        <w:t xml:space="preserve"> к гражданско-правовому</w:t>
      </w:r>
      <w:r w:rsidR="003F27A7">
        <w:rPr>
          <w:rFonts w:ascii="Times New Roman" w:hAnsi="Times New Roman" w:cs="Times New Roman"/>
          <w:i/>
          <w:sz w:val="16"/>
          <w:szCs w:val="16"/>
        </w:rPr>
        <w:t xml:space="preserve"> договору </w:t>
      </w:r>
    </w:p>
    <w:p w:rsidR="00C749EA" w:rsidRDefault="003F27A7" w:rsidP="003F27A7">
      <w:pPr>
        <w:jc w:val="center"/>
        <w:rPr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от __  ______________  201_ г.</w:t>
      </w: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Pr="003F27A7" w:rsidRDefault="00C749EA" w:rsidP="00C749EA">
      <w:pPr>
        <w:spacing w:line="240" w:lineRule="exact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749EA" w:rsidRPr="003F27A7" w:rsidRDefault="00C749EA" w:rsidP="00C749EA">
      <w:pPr>
        <w:spacing w:line="240" w:lineRule="exact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27A7">
        <w:rPr>
          <w:rFonts w:ascii="Times New Roman" w:hAnsi="Times New Roman" w:cs="Times New Roman"/>
          <w:b/>
          <w:sz w:val="20"/>
          <w:szCs w:val="20"/>
        </w:rPr>
        <w:t xml:space="preserve">Перечень документов, представляемых Исполнителю, </w:t>
      </w:r>
    </w:p>
    <w:p w:rsidR="00C749EA" w:rsidRPr="003F27A7" w:rsidRDefault="00C749EA" w:rsidP="00C749EA">
      <w:pPr>
        <w:spacing w:line="240" w:lineRule="exact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27A7">
        <w:rPr>
          <w:rFonts w:ascii="Times New Roman" w:hAnsi="Times New Roman" w:cs="Times New Roman"/>
          <w:b/>
          <w:sz w:val="20"/>
          <w:szCs w:val="20"/>
        </w:rPr>
        <w:t>и сроки предоставления документов</w:t>
      </w:r>
    </w:p>
    <w:p w:rsidR="00C749EA" w:rsidRPr="003F27A7" w:rsidRDefault="00C749EA" w:rsidP="00C749EA">
      <w:pPr>
        <w:spacing w:line="240" w:lineRule="exact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97" w:type="dxa"/>
        <w:tblInd w:w="342" w:type="dxa"/>
        <w:tblLayout w:type="fixed"/>
        <w:tblLook w:val="0000"/>
      </w:tblPr>
      <w:tblGrid>
        <w:gridCol w:w="7286"/>
        <w:gridCol w:w="2811"/>
      </w:tblGrid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документов</w:t>
            </w: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b/>
                <w:sz w:val="20"/>
                <w:szCs w:val="20"/>
              </w:rPr>
              <w:t>Сроки предоставления</w:t>
            </w:r>
          </w:p>
        </w:tc>
      </w:tr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Уставные документы (копии):</w:t>
            </w:r>
          </w:p>
          <w:p w:rsidR="00C749EA" w:rsidRPr="003F27A7" w:rsidRDefault="00C749EA" w:rsidP="00CD05D4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1. Устав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 юридического лица (ОГРН)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3.Свидетельство о постановке на учет юридического лица в налоговом органе (ИНН)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4.Выписка из ЕГРН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5.Извещение о регистрации в территориальном органе ПФ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6.Извещение о регистрации в качестве страхователя ФСС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7.Уведомление о размере страховых взносов на страхование от несчастных случ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 Письмо ФОМС о присвоении регистрационного номера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9.Уведомление о присвоении кодов статистики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В течение 14 дней со дня подписания договора</w:t>
            </w:r>
          </w:p>
        </w:tc>
      </w:tr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(копии):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1.Приказы (об учетной политике, о назначении руководителя и др.)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2.Справка на руководителя (включая свидетельство о присвоении ИНН).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3.Договоры по осуществляемому виду деятельности 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4.Договоры с основными поставщиками 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Номенклатура дел 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Штатное расписание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График отпусков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 Положение об оплате труда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 Тарификационные списки</w:t>
            </w:r>
          </w:p>
          <w:p w:rsidR="00C749EA" w:rsidRPr="003F27A7" w:rsidRDefault="00C749EA" w:rsidP="00CD05D4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10. Приказ о стоимости </w:t>
            </w:r>
            <w:proofErr w:type="spellStart"/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ученико-часа</w:t>
            </w:r>
            <w:proofErr w:type="spellEnd"/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В течение 14 дней со дня подписания договора</w:t>
            </w:r>
          </w:p>
        </w:tc>
      </w:tr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Налоговая отчетность (копии):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1.Акты сверки расчетов с</w:t>
            </w:r>
            <w:proofErr w:type="gramStart"/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органами Федеральной налоговой службы по налогам, пени, штрафам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- пенсионный фонд, фонд социального страхования, фонд обязательного мед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цинского страхования  по сборам во внебюджетные фонды </w:t>
            </w:r>
          </w:p>
          <w:p w:rsidR="00C749EA" w:rsidRPr="00F03817" w:rsidRDefault="00C749EA" w:rsidP="00F03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- поставщиками и подрядчиками.</w:t>
            </w: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30 дней со дня подписания договора</w:t>
            </w:r>
          </w:p>
        </w:tc>
      </w:tr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1. Анкетные данные сотрудников 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Паспортные данные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Номер страхового свидетельства ПФ РФ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ИНН физического лица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Дата приема на работу</w:t>
            </w:r>
          </w:p>
          <w:p w:rsidR="00C749EA" w:rsidRPr="003F27A7" w:rsidRDefault="00C749EA" w:rsidP="00CD0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 xml:space="preserve">2. Личные карточки работников </w:t>
            </w: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В течение 14 дней со дня подписания договора</w:t>
            </w:r>
          </w:p>
        </w:tc>
      </w:tr>
      <w:tr w:rsidR="00C749EA" w:rsidRPr="003F27A7" w:rsidTr="00CD05D4">
        <w:tc>
          <w:tcPr>
            <w:tcW w:w="728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C749EA" w:rsidRPr="003F27A7" w:rsidRDefault="00C749EA" w:rsidP="00CD05D4">
            <w:pPr>
              <w:snapToGrid w:val="0"/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1. Первичные бухгалтерские документы, счета-фактуры в соответствии с Техн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ческим заданием (подлинники):</w:t>
            </w:r>
          </w:p>
          <w:p w:rsidR="00C749EA" w:rsidRPr="003F27A7" w:rsidRDefault="00C749EA" w:rsidP="00CD05D4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Документы по учету кадров (табели учета рабочего времени, приказы по ка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F27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рам)</w:t>
            </w:r>
          </w:p>
          <w:p w:rsidR="00C749EA" w:rsidRPr="003F27A7" w:rsidRDefault="00C749EA" w:rsidP="00F03817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 xml:space="preserve">3. Другие документы, необходимые для ведения </w:t>
            </w:r>
            <w:r w:rsidR="00F03817">
              <w:rPr>
                <w:rFonts w:ascii="Times New Roman" w:hAnsi="Times New Roman" w:cs="Times New Roman"/>
                <w:sz w:val="20"/>
                <w:szCs w:val="20"/>
              </w:rPr>
              <w:t>хозяйственной деятельности З</w:t>
            </w:r>
            <w:r w:rsidR="00F0381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03817">
              <w:rPr>
                <w:rFonts w:ascii="Times New Roman" w:hAnsi="Times New Roman" w:cs="Times New Roman"/>
                <w:sz w:val="20"/>
                <w:szCs w:val="20"/>
              </w:rPr>
              <w:t>казчика</w:t>
            </w:r>
          </w:p>
        </w:tc>
        <w:tc>
          <w:tcPr>
            <w:tcW w:w="281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C749EA" w:rsidRPr="003F27A7" w:rsidRDefault="00C749EA" w:rsidP="00CD05D4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Ежедневно по мере накопл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F27A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  <w:p w:rsidR="00C749EA" w:rsidRPr="003F27A7" w:rsidRDefault="00C749EA" w:rsidP="00CD05D4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49EA" w:rsidRDefault="00C749EA" w:rsidP="00C749EA">
      <w:pPr>
        <w:spacing w:line="240" w:lineRule="exact"/>
        <w:ind w:left="360"/>
        <w:jc w:val="both"/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0901BF" w:rsidRDefault="000901BF" w:rsidP="00C749EA">
      <w:pPr>
        <w:jc w:val="right"/>
        <w:rPr>
          <w:sz w:val="20"/>
          <w:szCs w:val="20"/>
        </w:rPr>
      </w:pPr>
    </w:p>
    <w:p w:rsidR="000901BF" w:rsidRDefault="000901BF" w:rsidP="00C749EA">
      <w:pPr>
        <w:jc w:val="right"/>
        <w:rPr>
          <w:sz w:val="20"/>
          <w:szCs w:val="20"/>
        </w:rPr>
      </w:pPr>
    </w:p>
    <w:p w:rsidR="000901BF" w:rsidRDefault="000901BF" w:rsidP="00C749EA">
      <w:pPr>
        <w:jc w:val="right"/>
        <w:rPr>
          <w:sz w:val="20"/>
          <w:szCs w:val="20"/>
        </w:rPr>
      </w:pPr>
    </w:p>
    <w:p w:rsidR="000901BF" w:rsidRDefault="000901BF" w:rsidP="00C749EA">
      <w:pPr>
        <w:jc w:val="right"/>
        <w:rPr>
          <w:sz w:val="20"/>
          <w:szCs w:val="20"/>
        </w:rPr>
      </w:pPr>
    </w:p>
    <w:p w:rsidR="00C749EA" w:rsidRDefault="00C749EA" w:rsidP="00C749EA">
      <w:pPr>
        <w:jc w:val="right"/>
        <w:rPr>
          <w:sz w:val="20"/>
          <w:szCs w:val="20"/>
        </w:rPr>
      </w:pPr>
    </w:p>
    <w:p w:rsidR="000901BF" w:rsidRDefault="000901BF" w:rsidP="000901BF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>Приложение №3</w:t>
      </w:r>
      <w:r w:rsidRPr="00884B7C">
        <w:rPr>
          <w:rFonts w:ascii="Times New Roman" w:hAnsi="Times New Roman" w:cs="Times New Roman"/>
          <w:i/>
          <w:sz w:val="16"/>
          <w:szCs w:val="16"/>
        </w:rPr>
        <w:t xml:space="preserve"> к гражданско-правовому</w:t>
      </w:r>
      <w:r>
        <w:rPr>
          <w:rFonts w:ascii="Times New Roman" w:hAnsi="Times New Roman" w:cs="Times New Roman"/>
          <w:i/>
          <w:sz w:val="16"/>
          <w:szCs w:val="16"/>
        </w:rPr>
        <w:t xml:space="preserve"> договору </w:t>
      </w:r>
    </w:p>
    <w:p w:rsidR="000901BF" w:rsidRPr="00B73EB6" w:rsidRDefault="000901BF" w:rsidP="000901BF">
      <w:pPr>
        <w:jc w:val="center"/>
        <w:rPr>
          <w:rFonts w:ascii="Times New Roman" w:hAnsi="Times New Roman" w:cs="Times New Roman"/>
          <w:sz w:val="20"/>
          <w:szCs w:val="20"/>
        </w:rPr>
      </w:pPr>
      <w:r w:rsidRPr="00B73EB6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от __  ______________  201_ г.</w:t>
      </w:r>
    </w:p>
    <w:p w:rsidR="00C749EA" w:rsidRPr="00B73EB6" w:rsidRDefault="00C749EA" w:rsidP="00C749EA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749EA" w:rsidRPr="00B73EB6" w:rsidRDefault="00C749EA" w:rsidP="00C749E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73EB6">
        <w:rPr>
          <w:rFonts w:ascii="Times New Roman" w:hAnsi="Times New Roman" w:cs="Times New Roman"/>
          <w:b/>
          <w:sz w:val="20"/>
          <w:szCs w:val="20"/>
        </w:rPr>
        <w:t>Реестр документов</w:t>
      </w:r>
    </w:p>
    <w:p w:rsidR="00C749EA" w:rsidRPr="00B73EB6" w:rsidRDefault="00C749EA" w:rsidP="00C749EA">
      <w:pPr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675"/>
        <w:gridCol w:w="4678"/>
        <w:gridCol w:w="2410"/>
        <w:gridCol w:w="2430"/>
      </w:tblGrid>
      <w:tr w:rsidR="00C749EA" w:rsidRPr="00B73EB6" w:rsidTr="00CD05D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3EB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73E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73EB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73E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3EB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3EB6">
              <w:rPr>
                <w:rFonts w:ascii="Times New Roman" w:hAnsi="Times New Roman" w:cs="Times New Roman"/>
                <w:b/>
                <w:sz w:val="20"/>
                <w:szCs w:val="20"/>
              </w:rPr>
              <w:t>Дата документа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ind w:firstLine="30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3EB6">
              <w:rPr>
                <w:rFonts w:ascii="Times New Roman" w:hAnsi="Times New Roman" w:cs="Times New Roman"/>
                <w:b/>
                <w:sz w:val="20"/>
                <w:szCs w:val="20"/>
              </w:rPr>
              <w:t>Номер документа</w:t>
            </w:r>
          </w:p>
        </w:tc>
      </w:tr>
      <w:tr w:rsidR="00C749EA" w:rsidRPr="00B73EB6" w:rsidTr="00CD05D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9EA" w:rsidRPr="00B73EB6" w:rsidTr="00CD05D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9EA" w:rsidRPr="00B73EB6" w:rsidTr="00CD05D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9EA" w:rsidRPr="00B73EB6" w:rsidRDefault="00C749EA" w:rsidP="00CD05D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49EA" w:rsidRPr="00B73EB6" w:rsidRDefault="00C749EA" w:rsidP="00C749EA">
      <w:pPr>
        <w:rPr>
          <w:rFonts w:ascii="Times New Roman" w:hAnsi="Times New Roman" w:cs="Times New Roman"/>
        </w:rPr>
      </w:pP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  <w:r w:rsidRPr="00B73EB6">
        <w:rPr>
          <w:rFonts w:ascii="Times New Roman" w:hAnsi="Times New Roman" w:cs="Times New Roman"/>
          <w:sz w:val="20"/>
          <w:szCs w:val="20"/>
        </w:rPr>
        <w:t xml:space="preserve">Документы, в соответствии с Реестром документов, передал _________________________________________________                    </w:t>
      </w:r>
    </w:p>
    <w:p w:rsidR="00C749EA" w:rsidRPr="00B73EB6" w:rsidRDefault="00C749EA" w:rsidP="00C749EA">
      <w:pPr>
        <w:rPr>
          <w:rFonts w:ascii="Times New Roman" w:hAnsi="Times New Roman" w:cs="Times New Roman"/>
          <w:sz w:val="16"/>
          <w:szCs w:val="16"/>
        </w:rPr>
      </w:pPr>
      <w:r w:rsidRPr="00B73EB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Pr="00B73EB6">
        <w:rPr>
          <w:rFonts w:ascii="Times New Roman" w:hAnsi="Times New Roman" w:cs="Times New Roman"/>
          <w:sz w:val="16"/>
          <w:szCs w:val="16"/>
        </w:rPr>
        <w:t>(Ф.И.О. ответственного лица Заказчика</w:t>
      </w:r>
      <w:proofErr w:type="gramStart"/>
      <w:r w:rsidRPr="00B73EB6">
        <w:rPr>
          <w:rFonts w:ascii="Times New Roman" w:hAnsi="Times New Roman" w:cs="Times New Roman"/>
          <w:sz w:val="16"/>
          <w:szCs w:val="16"/>
        </w:rPr>
        <w:t xml:space="preserve"> )</w:t>
      </w:r>
      <w:proofErr w:type="gramEnd"/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  <w:r w:rsidRPr="00B73EB6">
        <w:rPr>
          <w:rFonts w:ascii="Times New Roman" w:hAnsi="Times New Roman" w:cs="Times New Roman"/>
          <w:sz w:val="20"/>
          <w:szCs w:val="20"/>
        </w:rPr>
        <w:t>«______»__________________20___г.</w:t>
      </w: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  <w:r w:rsidRPr="00B73EB6">
        <w:rPr>
          <w:rFonts w:ascii="Times New Roman" w:hAnsi="Times New Roman" w:cs="Times New Roman"/>
          <w:sz w:val="20"/>
          <w:szCs w:val="20"/>
        </w:rPr>
        <w:t xml:space="preserve">Документы, в соответствии с Реестром документов, получил _________________________________________________                    </w:t>
      </w:r>
    </w:p>
    <w:p w:rsidR="00C749EA" w:rsidRPr="00B73EB6" w:rsidRDefault="00C749EA" w:rsidP="00C749EA">
      <w:pPr>
        <w:rPr>
          <w:rFonts w:ascii="Times New Roman" w:hAnsi="Times New Roman" w:cs="Times New Roman"/>
          <w:sz w:val="16"/>
          <w:szCs w:val="16"/>
        </w:rPr>
      </w:pPr>
      <w:r w:rsidRPr="00B73EB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Pr="00B73EB6">
        <w:rPr>
          <w:rFonts w:ascii="Times New Roman" w:hAnsi="Times New Roman" w:cs="Times New Roman"/>
          <w:sz w:val="16"/>
          <w:szCs w:val="16"/>
        </w:rPr>
        <w:t>(Ф.И.О. ответственного лица Исполнителя</w:t>
      </w:r>
      <w:proofErr w:type="gramStart"/>
      <w:r w:rsidRPr="00B73EB6">
        <w:rPr>
          <w:rFonts w:ascii="Times New Roman" w:hAnsi="Times New Roman" w:cs="Times New Roman"/>
          <w:sz w:val="16"/>
          <w:szCs w:val="16"/>
        </w:rPr>
        <w:t xml:space="preserve"> )</w:t>
      </w:r>
      <w:proofErr w:type="gramEnd"/>
    </w:p>
    <w:p w:rsidR="00C749EA" w:rsidRPr="00B73EB6" w:rsidRDefault="00C749EA" w:rsidP="00C749EA">
      <w:pPr>
        <w:rPr>
          <w:rFonts w:ascii="Times New Roman" w:hAnsi="Times New Roman" w:cs="Times New Roman"/>
          <w:sz w:val="20"/>
          <w:szCs w:val="20"/>
        </w:rPr>
      </w:pPr>
      <w:r w:rsidRPr="00B73EB6">
        <w:rPr>
          <w:rFonts w:ascii="Times New Roman" w:hAnsi="Times New Roman" w:cs="Times New Roman"/>
          <w:sz w:val="20"/>
          <w:szCs w:val="20"/>
        </w:rPr>
        <w:t>«______»__________________20___г.</w:t>
      </w:r>
    </w:p>
    <w:p w:rsidR="00E53A03" w:rsidRPr="00B73EB6" w:rsidRDefault="00E53A03" w:rsidP="005A3CBC">
      <w:pPr>
        <w:jc w:val="center"/>
        <w:rPr>
          <w:rFonts w:ascii="Times New Roman" w:hAnsi="Times New Roman" w:cs="Times New Roman"/>
        </w:rPr>
      </w:pPr>
    </w:p>
    <w:sectPr w:rsidR="00E53A03" w:rsidRPr="00B73EB6" w:rsidSect="008D22F0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0F6" w:rsidRDefault="000E10F6" w:rsidP="00747096">
      <w:pPr>
        <w:spacing w:after="0" w:line="240" w:lineRule="auto"/>
      </w:pPr>
      <w:r>
        <w:separator/>
      </w:r>
    </w:p>
  </w:endnote>
  <w:endnote w:type="continuationSeparator" w:id="0">
    <w:p w:rsidR="000E10F6" w:rsidRDefault="000E10F6" w:rsidP="0074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0F6" w:rsidRDefault="000E10F6" w:rsidP="00747096">
      <w:pPr>
        <w:spacing w:after="0" w:line="240" w:lineRule="auto"/>
      </w:pPr>
      <w:r>
        <w:separator/>
      </w:r>
    </w:p>
  </w:footnote>
  <w:footnote w:type="continuationSeparator" w:id="0">
    <w:p w:rsidR="000E10F6" w:rsidRDefault="000E10F6" w:rsidP="00747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C1DC9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700854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4C227AA"/>
    <w:multiLevelType w:val="hybridMultilevel"/>
    <w:tmpl w:val="7B62D10E"/>
    <w:name w:val="WW8Num27"/>
    <w:lvl w:ilvl="0" w:tplc="FFFFFFF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5DE48C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0FC40D70"/>
    <w:multiLevelType w:val="hybridMultilevel"/>
    <w:tmpl w:val="D24683BE"/>
    <w:lvl w:ilvl="0" w:tplc="2DAC9DB0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30313CA"/>
    <w:multiLevelType w:val="multilevel"/>
    <w:tmpl w:val="0419001F"/>
    <w:styleLink w:val="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BC43A24"/>
    <w:multiLevelType w:val="hybridMultilevel"/>
    <w:tmpl w:val="E626C05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E895670"/>
    <w:multiLevelType w:val="hybridMultilevel"/>
    <w:tmpl w:val="B00645A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8">
    <w:nsid w:val="42DE7408"/>
    <w:multiLevelType w:val="hybridMultilevel"/>
    <w:tmpl w:val="80722676"/>
    <w:lvl w:ilvl="0" w:tplc="32AC53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6462C59"/>
    <w:multiLevelType w:val="hybridMultilevel"/>
    <w:tmpl w:val="B3B81186"/>
    <w:lvl w:ilvl="0" w:tplc="BD0C2F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0A7434"/>
    <w:multiLevelType w:val="hybridMultilevel"/>
    <w:tmpl w:val="623AB4F0"/>
    <w:lvl w:ilvl="0" w:tplc="571AF622">
      <w:start w:val="3"/>
      <w:numFmt w:val="decimal"/>
      <w:pStyle w:val="a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65C28"/>
    <w:multiLevelType w:val="singleLevel"/>
    <w:tmpl w:val="47B2EF98"/>
    <w:styleLink w:val="a2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2">
    <w:nsid w:val="5B225F01"/>
    <w:multiLevelType w:val="hybridMultilevel"/>
    <w:tmpl w:val="CD5023A2"/>
    <w:lvl w:ilvl="0" w:tplc="FDE4C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BE3BC8"/>
    <w:multiLevelType w:val="multilevel"/>
    <w:tmpl w:val="C0A047E0"/>
    <w:styleLink w:val="2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AD4B27"/>
    <w:multiLevelType w:val="hybridMultilevel"/>
    <w:tmpl w:val="FF6A2F70"/>
    <w:lvl w:ilvl="0" w:tplc="04190019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195388D"/>
    <w:multiLevelType w:val="hybridMultilevel"/>
    <w:tmpl w:val="56B2494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BC7554"/>
    <w:multiLevelType w:val="hybridMultilevel"/>
    <w:tmpl w:val="DB2E1CB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21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3">
    <w:abstractNumId w:val="8"/>
  </w:num>
  <w:num w:numId="4">
    <w:abstractNumId w:val="7"/>
  </w:num>
  <w:num w:numId="5">
    <w:abstractNumId w:val="17"/>
  </w:num>
  <w:num w:numId="6">
    <w:abstractNumId w:val="21"/>
  </w:num>
  <w:num w:numId="7">
    <w:abstractNumId w:val="13"/>
  </w:num>
  <w:num w:numId="8">
    <w:abstractNumId w:val="11"/>
  </w:num>
  <w:num w:numId="9">
    <w:abstractNumId w:val="20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26"/>
  </w:num>
  <w:num w:numId="19">
    <w:abstractNumId w:val="14"/>
  </w:num>
  <w:num w:numId="20">
    <w:abstractNumId w:val="23"/>
  </w:num>
  <w:num w:numId="21">
    <w:abstractNumId w:val="16"/>
  </w:num>
  <w:num w:numId="22">
    <w:abstractNumId w:val="18"/>
  </w:num>
  <w:num w:numId="23">
    <w:abstractNumId w:val="9"/>
  </w:num>
  <w:num w:numId="24">
    <w:abstractNumId w:val="24"/>
  </w:num>
  <w:num w:numId="25">
    <w:abstractNumId w:val="28"/>
  </w:num>
  <w:num w:numId="26">
    <w:abstractNumId w:val="27"/>
  </w:num>
  <w:num w:numId="27">
    <w:abstractNumId w:val="12"/>
  </w:num>
  <w:num w:numId="28">
    <w:abstractNumId w:val="19"/>
  </w:num>
  <w:num w:numId="29">
    <w:abstractNumId w:val="2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6AE"/>
    <w:rsid w:val="000026AE"/>
    <w:rsid w:val="000901BF"/>
    <w:rsid w:val="000C2518"/>
    <w:rsid w:val="000E10F6"/>
    <w:rsid w:val="000F0058"/>
    <w:rsid w:val="000F4929"/>
    <w:rsid w:val="001147F3"/>
    <w:rsid w:val="0016103F"/>
    <w:rsid w:val="001A1053"/>
    <w:rsid w:val="001A2762"/>
    <w:rsid w:val="001E6B19"/>
    <w:rsid w:val="001F08C6"/>
    <w:rsid w:val="001F723E"/>
    <w:rsid w:val="0020798A"/>
    <w:rsid w:val="00211B1F"/>
    <w:rsid w:val="00253E8B"/>
    <w:rsid w:val="00262964"/>
    <w:rsid w:val="00264EEB"/>
    <w:rsid w:val="002873D1"/>
    <w:rsid w:val="002A2325"/>
    <w:rsid w:val="002A3821"/>
    <w:rsid w:val="002D2455"/>
    <w:rsid w:val="002E2C75"/>
    <w:rsid w:val="003239EF"/>
    <w:rsid w:val="00327C8D"/>
    <w:rsid w:val="00334A80"/>
    <w:rsid w:val="003C6A2C"/>
    <w:rsid w:val="003F27A7"/>
    <w:rsid w:val="003F789C"/>
    <w:rsid w:val="00440F0E"/>
    <w:rsid w:val="00465EC1"/>
    <w:rsid w:val="004E2391"/>
    <w:rsid w:val="00543D7F"/>
    <w:rsid w:val="0055403F"/>
    <w:rsid w:val="00593FE4"/>
    <w:rsid w:val="005A2C3B"/>
    <w:rsid w:val="005A3CBC"/>
    <w:rsid w:val="005D1D3E"/>
    <w:rsid w:val="0062621D"/>
    <w:rsid w:val="00661D82"/>
    <w:rsid w:val="006805A6"/>
    <w:rsid w:val="006A6E39"/>
    <w:rsid w:val="006C3D7B"/>
    <w:rsid w:val="006E5A4B"/>
    <w:rsid w:val="006E6D7F"/>
    <w:rsid w:val="007069F9"/>
    <w:rsid w:val="00733952"/>
    <w:rsid w:val="00747096"/>
    <w:rsid w:val="00756629"/>
    <w:rsid w:val="007578B1"/>
    <w:rsid w:val="007747EB"/>
    <w:rsid w:val="00777175"/>
    <w:rsid w:val="0079750C"/>
    <w:rsid w:val="007A2558"/>
    <w:rsid w:val="007E3B19"/>
    <w:rsid w:val="007E456B"/>
    <w:rsid w:val="00814007"/>
    <w:rsid w:val="008266E3"/>
    <w:rsid w:val="00850EA8"/>
    <w:rsid w:val="00884B7C"/>
    <w:rsid w:val="008C67D1"/>
    <w:rsid w:val="008C6C08"/>
    <w:rsid w:val="008C6DB4"/>
    <w:rsid w:val="008D22F0"/>
    <w:rsid w:val="0097064F"/>
    <w:rsid w:val="009829C8"/>
    <w:rsid w:val="00983807"/>
    <w:rsid w:val="009C29AC"/>
    <w:rsid w:val="009E0DF0"/>
    <w:rsid w:val="009F6A06"/>
    <w:rsid w:val="00AA3FF3"/>
    <w:rsid w:val="00AC5A85"/>
    <w:rsid w:val="00AF1174"/>
    <w:rsid w:val="00B10CA8"/>
    <w:rsid w:val="00B13BD7"/>
    <w:rsid w:val="00B16A5F"/>
    <w:rsid w:val="00B27C3D"/>
    <w:rsid w:val="00B344C6"/>
    <w:rsid w:val="00B65840"/>
    <w:rsid w:val="00B73EB6"/>
    <w:rsid w:val="00BA31E9"/>
    <w:rsid w:val="00C13814"/>
    <w:rsid w:val="00C34690"/>
    <w:rsid w:val="00C51ABA"/>
    <w:rsid w:val="00C67974"/>
    <w:rsid w:val="00C749EA"/>
    <w:rsid w:val="00C902A8"/>
    <w:rsid w:val="00CA3307"/>
    <w:rsid w:val="00CA3487"/>
    <w:rsid w:val="00CB5B12"/>
    <w:rsid w:val="00CC0E33"/>
    <w:rsid w:val="00CD05D4"/>
    <w:rsid w:val="00CD1E87"/>
    <w:rsid w:val="00CF2042"/>
    <w:rsid w:val="00D25A87"/>
    <w:rsid w:val="00D461A3"/>
    <w:rsid w:val="00D67620"/>
    <w:rsid w:val="00DB28C2"/>
    <w:rsid w:val="00DD6D10"/>
    <w:rsid w:val="00E13610"/>
    <w:rsid w:val="00E53A03"/>
    <w:rsid w:val="00E721F0"/>
    <w:rsid w:val="00E84795"/>
    <w:rsid w:val="00ED1BF4"/>
    <w:rsid w:val="00EE21F4"/>
    <w:rsid w:val="00EE3BD3"/>
    <w:rsid w:val="00EE635A"/>
    <w:rsid w:val="00F03817"/>
    <w:rsid w:val="00F15AD7"/>
    <w:rsid w:val="00F4048A"/>
    <w:rsid w:val="00F60064"/>
    <w:rsid w:val="00F61577"/>
    <w:rsid w:val="00F636ED"/>
    <w:rsid w:val="00F7689F"/>
    <w:rsid w:val="00F86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99"/>
    <w:lsdException w:name="caption" w:qFormat="1"/>
    <w:lsdException w:name="table of figures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56629"/>
  </w:style>
  <w:style w:type="paragraph" w:styleId="11">
    <w:name w:val="heading 1"/>
    <w:aliases w:val="Глава + Times New Roman,14 пт"/>
    <w:basedOn w:val="12"/>
    <w:next w:val="12"/>
    <w:link w:val="13"/>
    <w:qFormat/>
    <w:rsid w:val="00E53A03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3"/>
    <w:next w:val="a3"/>
    <w:link w:val="22"/>
    <w:qFormat/>
    <w:rsid w:val="00E53A03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3">
    <w:name w:val="heading 3"/>
    <w:basedOn w:val="a3"/>
    <w:next w:val="a3"/>
    <w:link w:val="34"/>
    <w:qFormat/>
    <w:rsid w:val="00E53A03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2">
    <w:name w:val="heading 4"/>
    <w:basedOn w:val="a3"/>
    <w:next w:val="a3"/>
    <w:link w:val="43"/>
    <w:qFormat/>
    <w:rsid w:val="00E53A03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basedOn w:val="a3"/>
    <w:next w:val="a3"/>
    <w:link w:val="52"/>
    <w:qFormat/>
    <w:rsid w:val="00E53A03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E53A03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3"/>
    <w:next w:val="a3"/>
    <w:link w:val="70"/>
    <w:qFormat/>
    <w:rsid w:val="00E53A03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E53A03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3"/>
    <w:next w:val="a3"/>
    <w:link w:val="90"/>
    <w:qFormat/>
    <w:rsid w:val="00E53A03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rsid w:val="00E5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aliases w:val="Глава + Times New Roman Знак,14 пт Знак"/>
    <w:basedOn w:val="a4"/>
    <w:link w:val="11"/>
    <w:rsid w:val="00E53A0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2">
    <w:name w:val="Заголовок 2 Знак"/>
    <w:basedOn w:val="a4"/>
    <w:link w:val="21"/>
    <w:rsid w:val="00E53A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basedOn w:val="a4"/>
    <w:link w:val="33"/>
    <w:rsid w:val="00E53A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3">
    <w:name w:val="Заголовок 4 Знак"/>
    <w:basedOn w:val="a4"/>
    <w:link w:val="42"/>
    <w:rsid w:val="00E53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4"/>
    <w:link w:val="51"/>
    <w:rsid w:val="00E53A0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E53A0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E53A0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E53A03"/>
    <w:rPr>
      <w:rFonts w:ascii="Arial" w:eastAsia="Times New Roman" w:hAnsi="Arial" w:cs="Arial"/>
      <w:lang w:eastAsia="ru-RU"/>
    </w:rPr>
  </w:style>
  <w:style w:type="paragraph" w:styleId="a8">
    <w:name w:val="Body Text"/>
    <w:basedOn w:val="a3"/>
    <w:link w:val="a9"/>
    <w:rsid w:val="00E53A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4"/>
    <w:link w:val="a8"/>
    <w:rsid w:val="00E53A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aliases w:val="Основной текст с отступом Знак Знак,Основной текст с отступом1 Знак Знак Знак Знак Знак Знак Знак Знак"/>
    <w:basedOn w:val="a3"/>
    <w:link w:val="ab"/>
    <w:rsid w:val="00E53A0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aliases w:val="Основной текст с отступом Знак Знак Знак,Основной текст с отступом1 Знак Знак Знак Знак Знак Знак Знак Знак Знак"/>
    <w:basedOn w:val="a4"/>
    <w:link w:val="aa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53A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E53A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basedOn w:val="a4"/>
    <w:uiPriority w:val="99"/>
    <w:rsid w:val="00E53A03"/>
    <w:rPr>
      <w:color w:val="0000FF"/>
      <w:u w:val="single"/>
    </w:rPr>
  </w:style>
  <w:style w:type="paragraph" w:customStyle="1" w:styleId="10">
    <w:name w:val="Стиль1"/>
    <w:basedOn w:val="a3"/>
    <w:rsid w:val="00E53A0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Стиль2"/>
    <w:basedOn w:val="24"/>
    <w:rsid w:val="00E53A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link w:val="35"/>
    <w:rsid w:val="00E53A0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3"/>
    <w:rsid w:val="00E53A03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aliases w:val=" Знак"/>
    <w:basedOn w:val="a3"/>
    <w:link w:val="26"/>
    <w:rsid w:val="00E53A0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aliases w:val=" Знак Знак"/>
    <w:basedOn w:val="a4"/>
    <w:link w:val="25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53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E53A03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3"/>
    <w:link w:val="ae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4"/>
    <w:link w:val="ad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4"/>
    <w:rsid w:val="00E53A03"/>
  </w:style>
  <w:style w:type="paragraph" w:styleId="af0">
    <w:name w:val="header"/>
    <w:basedOn w:val="a3"/>
    <w:link w:val="af1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4"/>
    <w:link w:val="af0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3A0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E53A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3"/>
    <w:next w:val="a3"/>
    <w:rsid w:val="00E53A0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Знак"/>
    <w:basedOn w:val="a4"/>
    <w:rsid w:val="00E53A03"/>
    <w:rPr>
      <w:sz w:val="24"/>
      <w:lang w:val="ru-RU" w:eastAsia="ru-RU" w:bidi="ar-SA"/>
    </w:rPr>
  </w:style>
  <w:style w:type="paragraph" w:styleId="af3">
    <w:name w:val="Balloon Text"/>
    <w:basedOn w:val="a3"/>
    <w:link w:val="af4"/>
    <w:rsid w:val="00E53A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4"/>
    <w:link w:val="af3"/>
    <w:rsid w:val="00E53A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53A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3"/>
    <w:rsid w:val="00E53A0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footnote text"/>
    <w:basedOn w:val="a3"/>
    <w:link w:val="af7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4"/>
    <w:link w:val="af6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4"/>
    <w:semiHidden/>
    <w:rsid w:val="00E53A03"/>
    <w:rPr>
      <w:vertAlign w:val="superscript"/>
    </w:rPr>
  </w:style>
  <w:style w:type="paragraph" w:styleId="af9">
    <w:name w:val="caption"/>
    <w:basedOn w:val="a3"/>
    <w:next w:val="a3"/>
    <w:qFormat/>
    <w:rsid w:val="00E53A0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rmal (Web)"/>
    <w:basedOn w:val="a3"/>
    <w:rsid w:val="00E53A03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7">
    <w:name w:val="Table 3D effects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2">
    <w:name w:val="Outline List 3"/>
    <w:aliases w:val="Раздел"/>
    <w:basedOn w:val="a6"/>
    <w:rsid w:val="00E53A03"/>
    <w:pPr>
      <w:numPr>
        <w:numId w:val="6"/>
      </w:numPr>
    </w:pPr>
  </w:style>
  <w:style w:type="table" w:styleId="36">
    <w:name w:val="Table 3D effects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c">
    <w:name w:val="FollowedHyperlink"/>
    <w:basedOn w:val="a4"/>
    <w:rsid w:val="00E53A03"/>
    <w:rPr>
      <w:color w:val="800080"/>
      <w:u w:val="single"/>
    </w:rPr>
  </w:style>
  <w:style w:type="paragraph" w:styleId="a0">
    <w:name w:val="List Bullet"/>
    <w:basedOn w:val="a3"/>
    <w:rsid w:val="00E53A0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Стиль"/>
    <w:basedOn w:val="a3"/>
    <w:autoRedefine/>
    <w:rsid w:val="00E53A03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fe">
    <w:name w:val="List"/>
    <w:basedOn w:val="a3"/>
    <w:rsid w:val="00E53A03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itle"/>
    <w:basedOn w:val="a3"/>
    <w:link w:val="aff0"/>
    <w:qFormat/>
    <w:rsid w:val="00E53A0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f0">
    <w:name w:val="Название Знак"/>
    <w:basedOn w:val="a4"/>
    <w:link w:val="aff"/>
    <w:rsid w:val="00E53A0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text">
    <w:name w:val="text"/>
    <w:basedOn w:val="a3"/>
    <w:rsid w:val="00E53A03"/>
    <w:pPr>
      <w:spacing w:before="152" w:after="152" w:line="240" w:lineRule="auto"/>
      <w:ind w:left="254" w:right="254"/>
      <w:jc w:val="both"/>
    </w:pPr>
    <w:rPr>
      <w:rFonts w:ascii="Times" w:eastAsia="Times New Roman" w:hAnsi="Times" w:cs="Times"/>
      <w:color w:val="3C3C3C"/>
      <w:sz w:val="12"/>
      <w:szCs w:val="12"/>
      <w:lang w:eastAsia="ru-RU"/>
    </w:rPr>
  </w:style>
  <w:style w:type="paragraph" w:styleId="37">
    <w:name w:val="toc 3"/>
    <w:basedOn w:val="a3"/>
    <w:next w:val="a3"/>
    <w:autoRedefine/>
    <w:uiPriority w:val="39"/>
    <w:rsid w:val="00E53A03"/>
    <w:pPr>
      <w:tabs>
        <w:tab w:val="left" w:pos="900"/>
        <w:tab w:val="right" w:leader="dot" w:pos="9912"/>
      </w:tabs>
      <w:spacing w:after="0" w:line="240" w:lineRule="auto"/>
      <w:ind w:left="480"/>
      <w:jc w:val="both"/>
    </w:pPr>
    <w:rPr>
      <w:rFonts w:ascii="Times New Roman" w:eastAsia="Times New Roman" w:hAnsi="Times New Roman" w:cs="Times New Roman"/>
      <w:iCs/>
      <w:caps/>
      <w:noProof/>
      <w:sz w:val="26"/>
      <w:szCs w:val="28"/>
      <w:lang w:eastAsia="ru-RU"/>
    </w:rPr>
  </w:style>
  <w:style w:type="table" w:customStyle="1" w:styleId="15">
    <w:name w:val="Сетка таблицы1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3"/>
    <w:rsid w:val="00E53A0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">
    <w:name w:val="Стиль3 Знак"/>
    <w:basedOn w:val="a4"/>
    <w:link w:val="32"/>
    <w:locked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toc 2"/>
    <w:basedOn w:val="a3"/>
    <w:next w:val="a3"/>
    <w:autoRedefine/>
    <w:uiPriority w:val="39"/>
    <w:rsid w:val="00E53A03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Словарная статья"/>
    <w:basedOn w:val="a3"/>
    <w:next w:val="a3"/>
    <w:rsid w:val="00E53A0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2b">
    <w:name w:val="Сетка таблицы2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нак Знак1"/>
    <w:basedOn w:val="a4"/>
    <w:locked/>
    <w:rsid w:val="00E53A03"/>
    <w:rPr>
      <w:sz w:val="24"/>
      <w:lang w:val="ru-RU" w:eastAsia="ru-RU" w:bidi="ar-SA"/>
    </w:rPr>
  </w:style>
  <w:style w:type="paragraph" w:styleId="aff2">
    <w:name w:val="List Paragraph"/>
    <w:basedOn w:val="a3"/>
    <w:uiPriority w:val="34"/>
    <w:qFormat/>
    <w:rsid w:val="00D25A87"/>
    <w:pPr>
      <w:ind w:left="720"/>
      <w:contextualSpacing/>
    </w:pPr>
  </w:style>
  <w:style w:type="paragraph" w:customStyle="1" w:styleId="02statia2">
    <w:name w:val="02statia2"/>
    <w:basedOn w:val="a3"/>
    <w:rsid w:val="00B13BD7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styleId="38">
    <w:name w:val="Body Text 3"/>
    <w:basedOn w:val="a3"/>
    <w:link w:val="39"/>
    <w:rsid w:val="00B13B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3 Знак"/>
    <w:basedOn w:val="a4"/>
    <w:link w:val="38"/>
    <w:rsid w:val="00B13B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3">
    <w:name w:val="Таблица шапка"/>
    <w:basedOn w:val="a3"/>
    <w:rsid w:val="005A3CB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4">
    <w:name w:val="Адресат"/>
    <w:basedOn w:val="a3"/>
    <w:rsid w:val="005A3CBC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Doc">
    <w:name w:val="HeadDoc"/>
    <w:rsid w:val="005A3CBC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a">
    <w:name w:val="Body Text Indent 3"/>
    <w:basedOn w:val="a3"/>
    <w:link w:val="3b"/>
    <w:rsid w:val="00CC0E33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b">
    <w:name w:val="Основной текст с отступом 3 Знак"/>
    <w:basedOn w:val="a4"/>
    <w:link w:val="3a"/>
    <w:rsid w:val="00CC0E33"/>
    <w:rPr>
      <w:rFonts w:ascii="Times New Roman" w:eastAsia="Times New Roman" w:hAnsi="Times New Roman" w:cs="Times New Roman"/>
      <w:sz w:val="24"/>
      <w:szCs w:val="20"/>
    </w:rPr>
  </w:style>
  <w:style w:type="paragraph" w:styleId="2c">
    <w:name w:val="Body Text 2"/>
    <w:basedOn w:val="a3"/>
    <w:link w:val="2d"/>
    <w:rsid w:val="00CC0E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Основной текст 2 Знак"/>
    <w:basedOn w:val="a4"/>
    <w:link w:val="2c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Пункт"/>
    <w:basedOn w:val="a3"/>
    <w:link w:val="aff6"/>
    <w:rsid w:val="00CC0E3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Íîðìàëüíûé"/>
    <w:semiHidden/>
    <w:rsid w:val="00CC0E33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uiPriority w:val="99"/>
    <w:rsid w:val="00CC0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8">
    <w:name w:val="Note Heading"/>
    <w:basedOn w:val="a3"/>
    <w:next w:val="a3"/>
    <w:link w:val="aff9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9">
    <w:name w:val="Заголовок записки Знак"/>
    <w:basedOn w:val="a4"/>
    <w:link w:val="aff8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affa">
    <w:name w:val="Заголовок к тексту"/>
    <w:basedOn w:val="a3"/>
    <w:next w:val="a8"/>
    <w:rsid w:val="00CC0E33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b">
    <w:name w:val="endnote text"/>
    <w:basedOn w:val="a3"/>
    <w:link w:val="affc"/>
    <w:rsid w:val="00CC0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Текст концевой сноски Знак"/>
    <w:basedOn w:val="a4"/>
    <w:link w:val="affb"/>
    <w:rsid w:val="00CC0E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d">
    <w:name w:val="endnote reference"/>
    <w:rsid w:val="00CC0E33"/>
    <w:rPr>
      <w:vertAlign w:val="superscript"/>
    </w:rPr>
  </w:style>
  <w:style w:type="paragraph" w:customStyle="1" w:styleId="17">
    <w:name w:val="Знак1"/>
    <w:basedOn w:val="a3"/>
    <w:rsid w:val="00CC0E3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e">
    <w:name w:val="регистрационные поля"/>
    <w:basedOn w:val="a3"/>
    <w:rsid w:val="00CC0E33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310">
    <w:name w:val="аголовок 31"/>
    <w:basedOn w:val="a3"/>
    <w:next w:val="a3"/>
    <w:uiPriority w:val="99"/>
    <w:rsid w:val="00CC0E33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8">
    <w:name w:val="toc 1"/>
    <w:basedOn w:val="a3"/>
    <w:next w:val="a3"/>
    <w:autoRedefine/>
    <w:uiPriority w:val="39"/>
    <w:rsid w:val="00CC0E33"/>
    <w:pPr>
      <w:tabs>
        <w:tab w:val="right" w:leader="dot" w:pos="10206"/>
      </w:tabs>
      <w:spacing w:after="0" w:line="360" w:lineRule="exact"/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44">
    <w:name w:val="toc 4"/>
    <w:basedOn w:val="a3"/>
    <w:next w:val="a3"/>
    <w:autoRedefine/>
    <w:uiPriority w:val="39"/>
    <w:rsid w:val="00CC0E33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Web">
    <w:name w:val="Обычный (Web)"/>
    <w:basedOn w:val="a3"/>
    <w:rsid w:val="00CC0E3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f">
    <w:name w:val="А_обычный"/>
    <w:basedOn w:val="a3"/>
    <w:rsid w:val="00CC0E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0">
    <w:name w:val="Document Map"/>
    <w:basedOn w:val="a3"/>
    <w:link w:val="afff1"/>
    <w:rsid w:val="00CC0E3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f1">
    <w:name w:val="Схема документа Знак"/>
    <w:basedOn w:val="a4"/>
    <w:link w:val="afff0"/>
    <w:rsid w:val="00CC0E33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53">
    <w:name w:val="toc 5"/>
    <w:basedOn w:val="a3"/>
    <w:next w:val="a3"/>
    <w:autoRedefine/>
    <w:uiPriority w:val="39"/>
    <w:rsid w:val="00CC0E33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3"/>
    <w:next w:val="a3"/>
    <w:autoRedefine/>
    <w:uiPriority w:val="39"/>
    <w:rsid w:val="00CC0E33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3"/>
    <w:next w:val="a3"/>
    <w:autoRedefine/>
    <w:uiPriority w:val="39"/>
    <w:rsid w:val="00CC0E33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3"/>
    <w:next w:val="a3"/>
    <w:autoRedefine/>
    <w:uiPriority w:val="39"/>
    <w:rsid w:val="00CC0E33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3"/>
    <w:next w:val="a3"/>
    <w:autoRedefine/>
    <w:uiPriority w:val="39"/>
    <w:rsid w:val="00CC0E33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02statia3">
    <w:name w:val="02statia3"/>
    <w:basedOn w:val="a3"/>
    <w:rsid w:val="00CC0E33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character" w:customStyle="1" w:styleId="aff6">
    <w:name w:val="Пункт Знак"/>
    <w:link w:val="aff5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6"/>
    <w:rsid w:val="00CC0E33"/>
    <w:pPr>
      <w:numPr>
        <w:numId w:val="8"/>
      </w:numPr>
    </w:pPr>
  </w:style>
  <w:style w:type="paragraph" w:styleId="afff2">
    <w:name w:val="No Spacing"/>
    <w:uiPriority w:val="1"/>
    <w:qFormat/>
    <w:rsid w:val="00CC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Стиль4"/>
    <w:basedOn w:val="a6"/>
    <w:rsid w:val="00CC0E33"/>
    <w:pPr>
      <w:numPr>
        <w:numId w:val="7"/>
      </w:numPr>
    </w:pPr>
  </w:style>
  <w:style w:type="character" w:styleId="afff3">
    <w:name w:val="Emphasis"/>
    <w:qFormat/>
    <w:rsid w:val="00CC0E33"/>
    <w:rPr>
      <w:i/>
      <w:iCs/>
    </w:rPr>
  </w:style>
  <w:style w:type="paragraph" w:customStyle="1" w:styleId="afff4">
    <w:name w:val="Таблица текст"/>
    <w:basedOn w:val="a3"/>
    <w:rsid w:val="00CC0E33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paragraph" w:styleId="afff5">
    <w:name w:val="Revision"/>
    <w:hidden/>
    <w:uiPriority w:val="99"/>
    <w:semiHidden/>
    <w:rsid w:val="00CC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Subtitle"/>
    <w:basedOn w:val="a3"/>
    <w:next w:val="a8"/>
    <w:link w:val="afff7"/>
    <w:qFormat/>
    <w:rsid w:val="00CC0E3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f7">
    <w:name w:val="Подзаголовок Знак"/>
    <w:basedOn w:val="a4"/>
    <w:link w:val="afff6"/>
    <w:rsid w:val="00CC0E3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1"/>
    <w:basedOn w:val="a3"/>
    <w:rsid w:val="00CC0E3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WW8Num31z1">
    <w:name w:val="WW8Num31z1"/>
    <w:rsid w:val="00CC0E33"/>
    <w:rPr>
      <w:rFonts w:ascii="Courier New" w:hAnsi="Courier New"/>
    </w:rPr>
  </w:style>
  <w:style w:type="paragraph" w:styleId="2">
    <w:name w:val="List Bullet 2"/>
    <w:basedOn w:val="a3"/>
    <w:autoRedefine/>
    <w:rsid w:val="00CC0E33"/>
    <w:pPr>
      <w:numPr>
        <w:numId w:val="10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List Bullet 3"/>
    <w:basedOn w:val="a3"/>
    <w:autoRedefine/>
    <w:rsid w:val="00CC0E33"/>
    <w:pPr>
      <w:numPr>
        <w:numId w:val="11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0">
    <w:name w:val="List Bullet 4"/>
    <w:basedOn w:val="a3"/>
    <w:autoRedefine/>
    <w:rsid w:val="00CC0E33"/>
    <w:pPr>
      <w:numPr>
        <w:numId w:val="1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0">
    <w:name w:val="List Bullet 5"/>
    <w:basedOn w:val="a3"/>
    <w:autoRedefine/>
    <w:rsid w:val="00CC0E33"/>
    <w:pPr>
      <w:numPr>
        <w:numId w:val="1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List Number 3"/>
    <w:basedOn w:val="a3"/>
    <w:rsid w:val="00CC0E33"/>
    <w:pPr>
      <w:numPr>
        <w:numId w:val="1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3"/>
    <w:rsid w:val="00CC0E33"/>
    <w:pPr>
      <w:numPr>
        <w:numId w:val="1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List Number 5"/>
    <w:basedOn w:val="a3"/>
    <w:rsid w:val="00CC0E33"/>
    <w:pPr>
      <w:numPr>
        <w:numId w:val="16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8">
    <w:name w:val="Часть"/>
    <w:basedOn w:val="a3"/>
    <w:semiHidden/>
    <w:rsid w:val="00CC0E33"/>
    <w:pPr>
      <w:spacing w:after="6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1">
    <w:name w:val="Раздел 3"/>
    <w:basedOn w:val="a3"/>
    <w:semiHidden/>
    <w:rsid w:val="00CC0E33"/>
    <w:pPr>
      <w:numPr>
        <w:numId w:val="17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1">
    <w:name w:val="Условия контракта"/>
    <w:basedOn w:val="a3"/>
    <w:semiHidden/>
    <w:rsid w:val="00CC0E33"/>
    <w:pPr>
      <w:numPr>
        <w:numId w:val="9"/>
      </w:num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Instruction">
    <w:name w:val="Instruction"/>
    <w:basedOn w:val="2c"/>
    <w:semiHidden/>
    <w:rsid w:val="00CC0E33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Cs w:val="20"/>
    </w:rPr>
  </w:style>
  <w:style w:type="paragraph" w:customStyle="1" w:styleId="afff9">
    <w:name w:val="Тендерные данные"/>
    <w:basedOn w:val="a3"/>
    <w:semiHidden/>
    <w:rsid w:val="00CC0E33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a">
    <w:name w:val="Date"/>
    <w:basedOn w:val="a3"/>
    <w:next w:val="a3"/>
    <w:link w:val="afffb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b">
    <w:name w:val="Дата Знак"/>
    <w:basedOn w:val="a4"/>
    <w:link w:val="afffa"/>
    <w:rsid w:val="00CC0E33"/>
    <w:rPr>
      <w:rFonts w:ascii="Times New Roman" w:eastAsia="Times New Roman" w:hAnsi="Times New Roman" w:cs="Times New Roman"/>
      <w:sz w:val="24"/>
      <w:szCs w:val="20"/>
    </w:rPr>
  </w:style>
  <w:style w:type="paragraph" w:customStyle="1" w:styleId="afffc">
    <w:name w:val="Îáû÷íûé"/>
    <w:semiHidden/>
    <w:rsid w:val="00CC0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d">
    <w:name w:val="Подраздел"/>
    <w:basedOn w:val="a3"/>
    <w:semiHidden/>
    <w:rsid w:val="00CC0E33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styleId="afffe">
    <w:name w:val="Block Text"/>
    <w:basedOn w:val="a3"/>
    <w:rsid w:val="00CC0E33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">
    <w:name w:val="Plain Text"/>
    <w:basedOn w:val="a3"/>
    <w:link w:val="affff0"/>
    <w:rsid w:val="00CC0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0">
    <w:name w:val="Текст Знак"/>
    <w:basedOn w:val="a4"/>
    <w:link w:val="affff"/>
    <w:rsid w:val="00CC0E33"/>
    <w:rPr>
      <w:rFonts w:ascii="Courier New" w:eastAsia="Times New Roman" w:hAnsi="Courier New" w:cs="Times New Roman"/>
      <w:sz w:val="20"/>
      <w:szCs w:val="20"/>
    </w:rPr>
  </w:style>
  <w:style w:type="character" w:customStyle="1" w:styleId="affff1">
    <w:name w:val="Знак Знак"/>
    <w:semiHidden/>
    <w:rsid w:val="00CC0E33"/>
    <w:rPr>
      <w:rFonts w:ascii="Arial" w:hAnsi="Arial"/>
      <w:sz w:val="24"/>
      <w:lang w:val="ru-RU" w:eastAsia="ru-RU" w:bidi="ar-SA"/>
    </w:rPr>
  </w:style>
  <w:style w:type="character" w:customStyle="1" w:styleId="affff2">
    <w:name w:val="Основной шрифт"/>
    <w:semiHidden/>
    <w:rsid w:val="00CC0E33"/>
  </w:style>
  <w:style w:type="numbering" w:styleId="1ai">
    <w:name w:val="Outline List 1"/>
    <w:basedOn w:val="a6"/>
    <w:rsid w:val="00CC0E33"/>
    <w:pPr>
      <w:numPr>
        <w:numId w:val="18"/>
      </w:numPr>
    </w:pPr>
  </w:style>
  <w:style w:type="paragraph" w:styleId="HTML">
    <w:name w:val="HTML Address"/>
    <w:basedOn w:val="a3"/>
    <w:link w:val="HTML0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4"/>
    <w:link w:val="HTML"/>
    <w:rsid w:val="00CC0E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fff3">
    <w:name w:val="envelope address"/>
    <w:basedOn w:val="a3"/>
    <w:rsid w:val="00CC0E33"/>
    <w:pPr>
      <w:framePr w:w="7920" w:h="1980" w:hRule="exact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basedOn w:val="a4"/>
    <w:rsid w:val="00CC0E33"/>
  </w:style>
  <w:style w:type="table" w:styleId="-2">
    <w:name w:val="Table Web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Elegant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Subtle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CC0E33"/>
    <w:rPr>
      <w:rFonts w:ascii="Courier New" w:hAnsi="Courier New" w:cs="Courier New"/>
      <w:sz w:val="20"/>
      <w:szCs w:val="20"/>
    </w:rPr>
  </w:style>
  <w:style w:type="table" w:styleId="1b">
    <w:name w:val="Table Classic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rsid w:val="00CC0E33"/>
    <w:rPr>
      <w:rFonts w:ascii="Courier New" w:hAnsi="Courier New" w:cs="Courier New"/>
      <w:sz w:val="20"/>
      <w:szCs w:val="20"/>
    </w:rPr>
  </w:style>
  <w:style w:type="paragraph" w:styleId="affff5">
    <w:name w:val="Body Text First Indent"/>
    <w:basedOn w:val="a8"/>
    <w:link w:val="affff6"/>
    <w:rsid w:val="00CC0E33"/>
    <w:pPr>
      <w:spacing w:after="120"/>
      <w:ind w:firstLine="210"/>
    </w:pPr>
    <w:rPr>
      <w:szCs w:val="24"/>
    </w:rPr>
  </w:style>
  <w:style w:type="character" w:customStyle="1" w:styleId="affff6">
    <w:name w:val="Красная строка Знак"/>
    <w:basedOn w:val="a9"/>
    <w:link w:val="affff5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">
    <w:name w:val="Body Text First Indent 2"/>
    <w:basedOn w:val="aa"/>
    <w:link w:val="2f0"/>
    <w:rsid w:val="00CC0E33"/>
    <w:pPr>
      <w:ind w:firstLine="210"/>
      <w:jc w:val="both"/>
    </w:pPr>
    <w:rPr>
      <w:sz w:val="24"/>
      <w:szCs w:val="24"/>
    </w:rPr>
  </w:style>
  <w:style w:type="character" w:customStyle="1" w:styleId="2f0">
    <w:name w:val="Красная строка 2 Знак"/>
    <w:basedOn w:val="ab"/>
    <w:link w:val="2f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7">
    <w:name w:val="line number"/>
    <w:basedOn w:val="a4"/>
    <w:rsid w:val="00CC0E33"/>
  </w:style>
  <w:style w:type="character" w:styleId="HTML4">
    <w:name w:val="HTML Sample"/>
    <w:rsid w:val="00CC0E33"/>
    <w:rPr>
      <w:rFonts w:ascii="Courier New" w:hAnsi="Courier New" w:cs="Courier New"/>
    </w:rPr>
  </w:style>
  <w:style w:type="paragraph" w:styleId="2f1">
    <w:name w:val="envelope return"/>
    <w:basedOn w:val="a3"/>
    <w:rsid w:val="00CC0E33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c">
    <w:name w:val="Table 3D effects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ffff8">
    <w:name w:val="Normal Indent"/>
    <w:basedOn w:val="a3"/>
    <w:rsid w:val="00CC0E33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5">
    <w:name w:val="HTML Definition"/>
    <w:rsid w:val="00CC0E33"/>
    <w:rPr>
      <w:i/>
      <w:iCs/>
    </w:rPr>
  </w:style>
  <w:style w:type="character" w:styleId="HTML6">
    <w:name w:val="HTML Variable"/>
    <w:rsid w:val="00CC0E33"/>
    <w:rPr>
      <w:i/>
      <w:iCs/>
    </w:rPr>
  </w:style>
  <w:style w:type="character" w:styleId="HTML7">
    <w:name w:val="HTML Typewriter"/>
    <w:rsid w:val="00CC0E33"/>
    <w:rPr>
      <w:rFonts w:ascii="Courier New" w:hAnsi="Courier New" w:cs="Courier New"/>
      <w:sz w:val="20"/>
      <w:szCs w:val="20"/>
    </w:rPr>
  </w:style>
  <w:style w:type="paragraph" w:styleId="affff9">
    <w:name w:val="Signature"/>
    <w:basedOn w:val="a3"/>
    <w:link w:val="affffa"/>
    <w:rsid w:val="00CC0E33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a">
    <w:name w:val="Подпись Знак"/>
    <w:basedOn w:val="a4"/>
    <w:link w:val="affff9"/>
    <w:rsid w:val="00CC0E33"/>
    <w:rPr>
      <w:rFonts w:ascii="Times New Roman" w:eastAsia="Times New Roman" w:hAnsi="Times New Roman" w:cs="Times New Roman"/>
      <w:sz w:val="24"/>
      <w:szCs w:val="24"/>
    </w:rPr>
  </w:style>
  <w:style w:type="paragraph" w:styleId="affffb">
    <w:name w:val="Salutation"/>
    <w:basedOn w:val="a3"/>
    <w:next w:val="a3"/>
    <w:link w:val="affffc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c">
    <w:name w:val="Приветствие Знак"/>
    <w:basedOn w:val="a4"/>
    <w:link w:val="affffb"/>
    <w:rsid w:val="00CC0E33"/>
    <w:rPr>
      <w:rFonts w:ascii="Times New Roman" w:eastAsia="Times New Roman" w:hAnsi="Times New Roman" w:cs="Times New Roman"/>
      <w:sz w:val="24"/>
      <w:szCs w:val="24"/>
    </w:rPr>
  </w:style>
  <w:style w:type="paragraph" w:styleId="affffd">
    <w:name w:val="List Continue"/>
    <w:basedOn w:val="a3"/>
    <w:rsid w:val="00CC0E33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2">
    <w:name w:val="List Continue 2"/>
    <w:basedOn w:val="a3"/>
    <w:rsid w:val="00CC0E33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3"/>
    <w:rsid w:val="00CC0E33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Continue 4"/>
    <w:basedOn w:val="a3"/>
    <w:rsid w:val="00CC0E33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Continue 5"/>
    <w:basedOn w:val="a3"/>
    <w:rsid w:val="00CC0E33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d">
    <w:name w:val="Table Simple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e">
    <w:name w:val="Closing"/>
    <w:basedOn w:val="a3"/>
    <w:link w:val="afffff"/>
    <w:rsid w:val="00CC0E33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">
    <w:name w:val="Прощание Знак"/>
    <w:basedOn w:val="a4"/>
    <w:link w:val="affffe"/>
    <w:rsid w:val="00CC0E33"/>
    <w:rPr>
      <w:rFonts w:ascii="Times New Roman" w:eastAsia="Times New Roman" w:hAnsi="Times New Roman" w:cs="Times New Roman"/>
      <w:sz w:val="24"/>
      <w:szCs w:val="24"/>
    </w:rPr>
  </w:style>
  <w:style w:type="table" w:styleId="1e">
    <w:name w:val="Table Grid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f4">
    <w:name w:val="List 2"/>
    <w:basedOn w:val="a3"/>
    <w:rsid w:val="00CC0E33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f0">
    <w:name w:val="List 3"/>
    <w:basedOn w:val="a3"/>
    <w:rsid w:val="00CC0E33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8">
    <w:name w:val="List 4"/>
    <w:basedOn w:val="a3"/>
    <w:rsid w:val="00CC0E33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6">
    <w:name w:val="List 5"/>
    <w:basedOn w:val="a3"/>
    <w:rsid w:val="00CC0E33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0">
    <w:name w:val="Table Professional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rsid w:val="00CC0E33"/>
    <w:pPr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9">
    <w:name w:val="Стандартный HTML Знак"/>
    <w:basedOn w:val="a4"/>
    <w:link w:val="HTML8"/>
    <w:rsid w:val="00CC0E33"/>
    <w:rPr>
      <w:rFonts w:ascii="Courier New" w:eastAsia="Times New Roman" w:hAnsi="Courier New" w:cs="Times New Roman"/>
      <w:sz w:val="20"/>
      <w:szCs w:val="20"/>
    </w:rPr>
  </w:style>
  <w:style w:type="table" w:styleId="1f">
    <w:name w:val="Table Columns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f1">
    <w:name w:val="Strong"/>
    <w:qFormat/>
    <w:rsid w:val="00CC0E33"/>
    <w:rPr>
      <w:b/>
      <w:bCs/>
    </w:rPr>
  </w:style>
  <w:style w:type="table" w:styleId="-10">
    <w:name w:val="Table List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2">
    <w:name w:val="Table Theme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0">
    <w:name w:val="Table Colorful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a">
    <w:name w:val="HTML Cite"/>
    <w:rsid w:val="00CC0E33"/>
    <w:rPr>
      <w:i/>
      <w:iCs/>
    </w:rPr>
  </w:style>
  <w:style w:type="paragraph" w:styleId="afffff3">
    <w:name w:val="Message Header"/>
    <w:basedOn w:val="a3"/>
    <w:link w:val="afffff4"/>
    <w:rsid w:val="00CC0E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f4">
    <w:name w:val="Шапка Знак"/>
    <w:basedOn w:val="a4"/>
    <w:link w:val="afffff3"/>
    <w:rsid w:val="00CC0E33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afffff5">
    <w:name w:val="E-mail Signature"/>
    <w:basedOn w:val="a3"/>
    <w:link w:val="afffff6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6">
    <w:name w:val="Электронная подпись Знак"/>
    <w:basedOn w:val="a4"/>
    <w:link w:val="afffff5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2-1">
    <w:name w:val="содержание2-1"/>
    <w:basedOn w:val="33"/>
    <w:next w:val="a3"/>
    <w:rsid w:val="00CC0E33"/>
    <w:pPr>
      <w:numPr>
        <w:ilvl w:val="1"/>
        <w:numId w:val="0"/>
      </w:numPr>
      <w:tabs>
        <w:tab w:val="num" w:pos="720"/>
      </w:tabs>
      <w:spacing w:after="120"/>
      <w:ind w:left="720"/>
    </w:pPr>
    <w:rPr>
      <w:rFonts w:ascii="Courier New" w:hAnsi="Courier New" w:cs="Times New Roman"/>
      <w:bCs w:val="0"/>
      <w:sz w:val="20"/>
      <w:szCs w:val="20"/>
    </w:rPr>
  </w:style>
  <w:style w:type="numbering" w:customStyle="1" w:styleId="1">
    <w:name w:val="Текущий список1"/>
    <w:rsid w:val="00CC0E33"/>
    <w:pPr>
      <w:numPr>
        <w:numId w:val="19"/>
      </w:numPr>
    </w:pPr>
  </w:style>
  <w:style w:type="paragraph" w:customStyle="1" w:styleId="210">
    <w:name w:val="Заголовок 2.1"/>
    <w:basedOn w:val="11"/>
    <w:rsid w:val="00CC0E33"/>
    <w:pPr>
      <w:keepLines/>
      <w:widowControl w:val="0"/>
      <w:suppressLineNumbers/>
      <w:suppressAutoHyphens/>
      <w:spacing w:before="240" w:after="60"/>
      <w:jc w:val="left"/>
    </w:pPr>
    <w:rPr>
      <w:i w:val="0"/>
      <w:caps/>
      <w:snapToGrid/>
      <w:kern w:val="28"/>
      <w:sz w:val="24"/>
      <w:szCs w:val="28"/>
    </w:rPr>
  </w:style>
  <w:style w:type="numbering" w:customStyle="1" w:styleId="20">
    <w:name w:val="Текущий список2"/>
    <w:rsid w:val="00CC0E33"/>
    <w:pPr>
      <w:numPr>
        <w:numId w:val="20"/>
      </w:numPr>
    </w:pPr>
  </w:style>
  <w:style w:type="paragraph" w:customStyle="1" w:styleId="2-11">
    <w:name w:val="содержание2-11"/>
    <w:basedOn w:val="a3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7">
    <w:name w:val="Таблица заголовок"/>
    <w:basedOn w:val="a3"/>
    <w:rsid w:val="00CC0E33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f8">
    <w:name w:val="текст таблицы"/>
    <w:basedOn w:val="a3"/>
    <w:rsid w:val="00CC0E33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1">
    <w:name w:val="Таблица1"/>
    <w:basedOn w:val="a5"/>
    <w:rsid w:val="00CC0E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ffff9">
    <w:name w:val="a"/>
    <w:basedOn w:val="a3"/>
    <w:rsid w:val="00CC0E33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a">
    <w:name w:val="Комментарий пользователя"/>
    <w:basedOn w:val="a3"/>
    <w:next w:val="a3"/>
    <w:rsid w:val="00CC0E33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Times New Roman"/>
      <w:i/>
      <w:iCs/>
      <w:color w:val="000080"/>
      <w:sz w:val="20"/>
      <w:szCs w:val="20"/>
      <w:lang w:eastAsia="ru-RU"/>
    </w:rPr>
  </w:style>
  <w:style w:type="character" w:customStyle="1" w:styleId="3f3">
    <w:name w:val="Стиль3 Знак Знак"/>
    <w:rsid w:val="00CC0E33"/>
    <w:rPr>
      <w:sz w:val="24"/>
      <w:lang w:val="ru-RU" w:eastAsia="ru-RU" w:bidi="ar-SA"/>
    </w:rPr>
  </w:style>
  <w:style w:type="paragraph" w:customStyle="1" w:styleId="58">
    <w:name w:val="Стиль5"/>
    <w:basedOn w:val="11"/>
    <w:rsid w:val="00CC0E33"/>
    <w:pPr>
      <w:spacing w:before="240" w:after="60"/>
      <w:jc w:val="left"/>
    </w:pPr>
    <w:rPr>
      <w:rFonts w:ascii="Courier New" w:hAnsi="Courier New" w:cs="Courier New"/>
      <w:i w:val="0"/>
      <w:snapToGrid/>
      <w:kern w:val="28"/>
      <w:sz w:val="24"/>
      <w:szCs w:val="24"/>
    </w:rPr>
  </w:style>
  <w:style w:type="paragraph" w:customStyle="1" w:styleId="63">
    <w:name w:val="Стиль6"/>
    <w:basedOn w:val="10"/>
    <w:next w:val="10"/>
    <w:rsid w:val="00CC0E33"/>
    <w:pPr>
      <w:numPr>
        <w:numId w:val="0"/>
      </w:numPr>
      <w:tabs>
        <w:tab w:val="num" w:pos="0"/>
      </w:tabs>
      <w:ind w:firstLine="709"/>
    </w:pPr>
    <w:rPr>
      <w:rFonts w:ascii="Courier New" w:hAnsi="Courier New" w:cs="Courier New"/>
      <w:bCs w:val="0"/>
      <w:sz w:val="24"/>
      <w:szCs w:val="24"/>
    </w:rPr>
  </w:style>
  <w:style w:type="paragraph" w:customStyle="1" w:styleId="73">
    <w:name w:val="Стиль7"/>
    <w:basedOn w:val="23"/>
    <w:next w:val="23"/>
    <w:rsid w:val="00CC0E33"/>
    <w:pPr>
      <w:tabs>
        <w:tab w:val="clear" w:pos="432"/>
        <w:tab w:val="clear" w:pos="792"/>
        <w:tab w:val="num" w:pos="360"/>
        <w:tab w:val="num" w:pos="1476"/>
      </w:tabs>
      <w:ind w:left="0" w:firstLine="709"/>
    </w:pPr>
    <w:rPr>
      <w:rFonts w:ascii="Courier New" w:hAnsi="Courier New" w:cs="Courier New"/>
      <w:bCs w:val="0"/>
      <w:sz w:val="20"/>
      <w:szCs w:val="20"/>
    </w:rPr>
  </w:style>
  <w:style w:type="paragraph" w:customStyle="1" w:styleId="2127">
    <w:name w:val="Стиль Заголовок 2 + Первая строка:  127 см"/>
    <w:basedOn w:val="21"/>
    <w:rsid w:val="00CC0E33"/>
    <w:pPr>
      <w:numPr>
        <w:ilvl w:val="0"/>
        <w:numId w:val="0"/>
      </w:numPr>
      <w:spacing w:before="0"/>
      <w:ind w:firstLine="720"/>
    </w:pPr>
    <w:rPr>
      <w:rFonts w:ascii="Courier New" w:hAnsi="Courier New" w:cs="Times New Roman"/>
      <w:i w:val="0"/>
      <w:iCs w:val="0"/>
      <w:caps/>
      <w:sz w:val="22"/>
      <w:szCs w:val="22"/>
    </w:rPr>
  </w:style>
  <w:style w:type="character" w:styleId="afffffb">
    <w:name w:val="annotation reference"/>
    <w:rsid w:val="00CC0E33"/>
    <w:rPr>
      <w:sz w:val="16"/>
      <w:szCs w:val="16"/>
    </w:rPr>
  </w:style>
  <w:style w:type="paragraph" w:styleId="afffffc">
    <w:name w:val="annotation text"/>
    <w:basedOn w:val="a3"/>
    <w:link w:val="afffffd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d">
    <w:name w:val="Текст примечания Знак"/>
    <w:basedOn w:val="a4"/>
    <w:link w:val="afffffc"/>
    <w:rsid w:val="00CC0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e">
    <w:name w:val="annotation subject"/>
    <w:basedOn w:val="afffffc"/>
    <w:next w:val="afffffc"/>
    <w:link w:val="affffff"/>
    <w:rsid w:val="00CC0E33"/>
    <w:rPr>
      <w:b/>
      <w:bCs/>
    </w:rPr>
  </w:style>
  <w:style w:type="character" w:customStyle="1" w:styleId="affffff">
    <w:name w:val="Тема примечания Знак"/>
    <w:basedOn w:val="afffffd"/>
    <w:link w:val="afffffe"/>
    <w:rsid w:val="00CC0E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R1">
    <w:name w:val="FR1"/>
    <w:rsid w:val="00CC0E33"/>
    <w:pPr>
      <w:spacing w:after="0" w:line="640" w:lineRule="auto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customStyle="1" w:styleId="c6">
    <w:name w:val="c6"/>
    <w:basedOn w:val="a3"/>
    <w:rsid w:val="00CC0E33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ffffff0">
    <w:name w:val="Цветовое выделение"/>
    <w:rsid w:val="00CC0E33"/>
    <w:rPr>
      <w:b/>
      <w:bCs/>
      <w:color w:val="000080"/>
    </w:rPr>
  </w:style>
  <w:style w:type="paragraph" w:customStyle="1" w:styleId="311">
    <w:name w:val="Основной текст 31"/>
    <w:basedOn w:val="a3"/>
    <w:rsid w:val="00CC0E33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Headingpara">
    <w:name w:val="Heading para"/>
    <w:basedOn w:val="a3"/>
    <w:next w:val="a3"/>
    <w:rsid w:val="00CC0E33"/>
    <w:pPr>
      <w:keepNext/>
      <w:spacing w:after="0" w:line="240" w:lineRule="auto"/>
      <w:jc w:val="both"/>
    </w:pPr>
    <w:rPr>
      <w:rFonts w:ascii="CG Times" w:eastAsia="Times New Roman" w:hAnsi="CG Times" w:cs="Times New Roman"/>
      <w:i/>
      <w:sz w:val="24"/>
      <w:szCs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1">
    <w:name w:val="heading 1"/>
    <w:basedOn w:val="12"/>
    <w:next w:val="12"/>
    <w:link w:val="13"/>
    <w:qFormat/>
    <w:rsid w:val="00E53A03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3"/>
    <w:next w:val="a3"/>
    <w:link w:val="22"/>
    <w:qFormat/>
    <w:rsid w:val="00E53A03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3">
    <w:name w:val="heading 3"/>
    <w:basedOn w:val="a3"/>
    <w:next w:val="a3"/>
    <w:link w:val="34"/>
    <w:qFormat/>
    <w:rsid w:val="00E53A03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2">
    <w:name w:val="heading 4"/>
    <w:basedOn w:val="a3"/>
    <w:next w:val="a3"/>
    <w:link w:val="43"/>
    <w:qFormat/>
    <w:rsid w:val="00E53A03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basedOn w:val="a3"/>
    <w:next w:val="a3"/>
    <w:link w:val="52"/>
    <w:qFormat/>
    <w:rsid w:val="00E53A03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E53A03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3"/>
    <w:next w:val="a3"/>
    <w:link w:val="70"/>
    <w:qFormat/>
    <w:rsid w:val="00E53A03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E53A03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3"/>
    <w:next w:val="a3"/>
    <w:link w:val="90"/>
    <w:qFormat/>
    <w:rsid w:val="00E53A03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rsid w:val="00E5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basedOn w:val="a4"/>
    <w:link w:val="11"/>
    <w:rsid w:val="00E53A0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2">
    <w:name w:val="Заголовок 2 Знак"/>
    <w:basedOn w:val="a4"/>
    <w:link w:val="21"/>
    <w:rsid w:val="00E53A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basedOn w:val="a4"/>
    <w:link w:val="33"/>
    <w:rsid w:val="00E53A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3">
    <w:name w:val="Заголовок 4 Знак"/>
    <w:basedOn w:val="a4"/>
    <w:link w:val="42"/>
    <w:rsid w:val="00E53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4"/>
    <w:link w:val="51"/>
    <w:rsid w:val="00E53A0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E53A0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E53A0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E53A03"/>
    <w:rPr>
      <w:rFonts w:ascii="Arial" w:eastAsia="Times New Roman" w:hAnsi="Arial" w:cs="Arial"/>
      <w:lang w:eastAsia="ru-RU"/>
    </w:rPr>
  </w:style>
  <w:style w:type="paragraph" w:styleId="a8">
    <w:name w:val="Body Text"/>
    <w:basedOn w:val="a3"/>
    <w:link w:val="a9"/>
    <w:rsid w:val="00E53A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4"/>
    <w:link w:val="a8"/>
    <w:rsid w:val="00E53A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3"/>
    <w:link w:val="ab"/>
    <w:rsid w:val="00E53A0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4"/>
    <w:link w:val="aa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53A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E53A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basedOn w:val="a4"/>
    <w:rsid w:val="00E53A03"/>
    <w:rPr>
      <w:color w:val="0000FF"/>
      <w:u w:val="single"/>
    </w:rPr>
  </w:style>
  <w:style w:type="paragraph" w:customStyle="1" w:styleId="10">
    <w:name w:val="Стиль1"/>
    <w:basedOn w:val="a3"/>
    <w:rsid w:val="00E53A0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Стиль2"/>
    <w:basedOn w:val="24"/>
    <w:rsid w:val="00E53A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link w:val="35"/>
    <w:rsid w:val="00E53A0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3"/>
    <w:rsid w:val="00E53A03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3"/>
    <w:link w:val="26"/>
    <w:rsid w:val="00E53A0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4"/>
    <w:link w:val="25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53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E53A03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3"/>
    <w:link w:val="ae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4"/>
    <w:link w:val="ad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4"/>
    <w:rsid w:val="00E53A03"/>
  </w:style>
  <w:style w:type="paragraph" w:styleId="af0">
    <w:name w:val="header"/>
    <w:basedOn w:val="a3"/>
    <w:link w:val="af1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4"/>
    <w:link w:val="af0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3A0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E53A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3"/>
    <w:next w:val="a3"/>
    <w:rsid w:val="00E53A0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Знак"/>
    <w:basedOn w:val="a4"/>
    <w:rsid w:val="00E53A03"/>
    <w:rPr>
      <w:sz w:val="24"/>
      <w:lang w:val="ru-RU" w:eastAsia="ru-RU" w:bidi="ar-SA"/>
    </w:rPr>
  </w:style>
  <w:style w:type="paragraph" w:styleId="af3">
    <w:name w:val="Balloon Text"/>
    <w:basedOn w:val="a3"/>
    <w:link w:val="af4"/>
    <w:semiHidden/>
    <w:rsid w:val="00E53A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4"/>
    <w:link w:val="af3"/>
    <w:semiHidden/>
    <w:rsid w:val="00E53A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53A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3"/>
    <w:rsid w:val="00E53A0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footnote text"/>
    <w:basedOn w:val="a3"/>
    <w:link w:val="af7"/>
    <w:semiHidden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4"/>
    <w:link w:val="af6"/>
    <w:semiHidden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4"/>
    <w:semiHidden/>
    <w:rsid w:val="00E53A03"/>
    <w:rPr>
      <w:vertAlign w:val="superscript"/>
    </w:rPr>
  </w:style>
  <w:style w:type="paragraph" w:styleId="af9">
    <w:name w:val="caption"/>
    <w:basedOn w:val="a3"/>
    <w:next w:val="a3"/>
    <w:qFormat/>
    <w:rsid w:val="00E53A0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rmal (Web)"/>
    <w:basedOn w:val="a3"/>
    <w:rsid w:val="00E53A03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7">
    <w:name w:val="Table 3D effects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2">
    <w:name w:val="Outline List 3"/>
    <w:aliases w:val="Раздел"/>
    <w:basedOn w:val="a6"/>
    <w:rsid w:val="00E53A03"/>
  </w:style>
  <w:style w:type="table" w:styleId="36">
    <w:name w:val="Table 3D effects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c">
    <w:name w:val="FollowedHyperlink"/>
    <w:basedOn w:val="a4"/>
    <w:rsid w:val="00E53A03"/>
    <w:rPr>
      <w:color w:val="800080"/>
      <w:u w:val="single"/>
    </w:rPr>
  </w:style>
  <w:style w:type="paragraph" w:styleId="a0">
    <w:name w:val="List Bullet"/>
    <w:basedOn w:val="a3"/>
    <w:rsid w:val="00E53A0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Стиль"/>
    <w:basedOn w:val="a3"/>
    <w:autoRedefine/>
    <w:rsid w:val="00E53A03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fe">
    <w:name w:val="List"/>
    <w:basedOn w:val="a3"/>
    <w:rsid w:val="00E53A03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itle"/>
    <w:basedOn w:val="a3"/>
    <w:link w:val="aff0"/>
    <w:qFormat/>
    <w:rsid w:val="00E53A0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f0">
    <w:name w:val="Название Знак"/>
    <w:basedOn w:val="a4"/>
    <w:link w:val="aff"/>
    <w:rsid w:val="00E53A0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text">
    <w:name w:val="text"/>
    <w:basedOn w:val="a3"/>
    <w:rsid w:val="00E53A03"/>
    <w:pPr>
      <w:spacing w:before="152" w:after="152" w:line="240" w:lineRule="auto"/>
      <w:ind w:left="254" w:right="254"/>
      <w:jc w:val="both"/>
    </w:pPr>
    <w:rPr>
      <w:rFonts w:ascii="Times" w:eastAsia="Times New Roman" w:hAnsi="Times" w:cs="Times"/>
      <w:color w:val="3C3C3C"/>
      <w:sz w:val="12"/>
      <w:szCs w:val="12"/>
      <w:lang w:eastAsia="ru-RU"/>
    </w:rPr>
  </w:style>
  <w:style w:type="paragraph" w:styleId="37">
    <w:name w:val="toc 3"/>
    <w:basedOn w:val="a3"/>
    <w:next w:val="a3"/>
    <w:autoRedefine/>
    <w:semiHidden/>
    <w:rsid w:val="00E53A03"/>
    <w:pPr>
      <w:tabs>
        <w:tab w:val="left" w:pos="900"/>
        <w:tab w:val="right" w:leader="dot" w:pos="9912"/>
      </w:tabs>
      <w:spacing w:after="0" w:line="240" w:lineRule="auto"/>
      <w:ind w:left="480"/>
      <w:jc w:val="both"/>
    </w:pPr>
    <w:rPr>
      <w:rFonts w:ascii="Times New Roman" w:eastAsia="Times New Roman" w:hAnsi="Times New Roman" w:cs="Times New Roman"/>
      <w:iCs/>
      <w:caps/>
      <w:noProof/>
      <w:sz w:val="26"/>
      <w:szCs w:val="28"/>
      <w:lang w:eastAsia="ru-RU"/>
    </w:rPr>
  </w:style>
  <w:style w:type="table" w:customStyle="1" w:styleId="15">
    <w:name w:val="Сетка таблицы1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3"/>
    <w:rsid w:val="00E53A0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">
    <w:name w:val="Стиль3 Знак"/>
    <w:basedOn w:val="a4"/>
    <w:link w:val="32"/>
    <w:locked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toc 2"/>
    <w:basedOn w:val="a3"/>
    <w:next w:val="a3"/>
    <w:autoRedefine/>
    <w:semiHidden/>
    <w:rsid w:val="00E53A03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Словарная статья"/>
    <w:basedOn w:val="a3"/>
    <w:next w:val="a3"/>
    <w:rsid w:val="00E53A0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2b">
    <w:name w:val="Сетка таблицы2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нак Знак1"/>
    <w:basedOn w:val="a4"/>
    <w:locked/>
    <w:rsid w:val="00E53A03"/>
    <w:rPr>
      <w:sz w:val="24"/>
      <w:lang w:val="ru-RU" w:eastAsia="ru-RU" w:bidi="ar-SA"/>
    </w:rPr>
  </w:style>
  <w:style w:type="paragraph" w:styleId="aff2">
    <w:name w:val="List Paragraph"/>
    <w:basedOn w:val="a3"/>
    <w:uiPriority w:val="34"/>
    <w:qFormat/>
    <w:rsid w:val="00D25A87"/>
    <w:pPr>
      <w:ind w:left="720"/>
      <w:contextualSpacing/>
    </w:pPr>
  </w:style>
  <w:style w:type="paragraph" w:customStyle="1" w:styleId="02statia2">
    <w:name w:val="02statia2"/>
    <w:basedOn w:val="a3"/>
    <w:rsid w:val="00B13BD7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styleId="38">
    <w:name w:val="Body Text 3"/>
    <w:basedOn w:val="a3"/>
    <w:link w:val="39"/>
    <w:rsid w:val="00B13B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3 Знак"/>
    <w:basedOn w:val="a4"/>
    <w:link w:val="38"/>
    <w:rsid w:val="00B13B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3">
    <w:name w:val="Таблица шапка"/>
    <w:basedOn w:val="a3"/>
    <w:rsid w:val="005A3CB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4">
    <w:name w:val="Адресат"/>
    <w:basedOn w:val="a3"/>
    <w:rsid w:val="005A3CBC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Doc">
    <w:name w:val="HeadDoc"/>
    <w:rsid w:val="005A3CBC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3a">
    <w:name w:val="111111"/>
    <w:pPr>
      <w:numPr>
        <w:numId w:val="8"/>
      </w:numPr>
    </w:pPr>
  </w:style>
  <w:style w:type="numbering" w:customStyle="1" w:styleId="3b">
    <w:name w:val="4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2FA4A-0FB3-47E5-B49F-66E7B834D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32</Pages>
  <Words>11917</Words>
  <Characters>67929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Сергей</cp:lastModifiedBy>
  <cp:revision>86</cp:revision>
  <dcterms:created xsi:type="dcterms:W3CDTF">2011-11-22T09:12:00Z</dcterms:created>
  <dcterms:modified xsi:type="dcterms:W3CDTF">2011-12-22T05:06:00Z</dcterms:modified>
</cp:coreProperties>
</file>