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AA" w:rsidRPr="00BD54EA" w:rsidRDefault="00353AAA" w:rsidP="00353AAA">
      <w:pPr>
        <w:pStyle w:val="a3"/>
        <w:jc w:val="right"/>
        <w:rPr>
          <w:rFonts w:ascii="Courier New" w:hAnsi="Courier New" w:cs="Courier New"/>
          <w:b/>
          <w:bCs/>
          <w:sz w:val="24"/>
          <w:szCs w:val="24"/>
          <w:lang w:val="ru-RU"/>
        </w:rPr>
      </w:pPr>
    </w:p>
    <w:p w:rsidR="00353AAA" w:rsidRDefault="00353AAA" w:rsidP="00353AAA">
      <w:pPr>
        <w:pStyle w:val="a3"/>
        <w:spacing w:line="240" w:lineRule="auto"/>
        <w:ind w:left="5529" w:firstLine="0"/>
        <w:jc w:val="right"/>
        <w:rPr>
          <w:rFonts w:ascii="Courier New" w:hAnsi="Courier New" w:cs="Courier New"/>
          <w:b/>
          <w:bCs/>
          <w:sz w:val="18"/>
          <w:szCs w:val="18"/>
        </w:rPr>
      </w:pPr>
      <w:r w:rsidRPr="0094648A">
        <w:rPr>
          <w:rFonts w:ascii="Courier New" w:hAnsi="Courier New" w:cs="Courier New"/>
          <w:b/>
          <w:bCs/>
          <w:sz w:val="18"/>
          <w:szCs w:val="18"/>
        </w:rPr>
        <w:t>УТВЕРЖДАЮ</w:t>
      </w:r>
      <w:r w:rsidRPr="0094648A">
        <w:rPr>
          <w:rFonts w:ascii="Courier New" w:hAnsi="Courier New" w:cs="Courier New"/>
          <w:b/>
          <w:bCs/>
          <w:sz w:val="18"/>
          <w:szCs w:val="18"/>
        </w:rPr>
        <w:br/>
      </w:r>
    </w:p>
    <w:p w:rsidR="00353AAA" w:rsidRPr="006972EE" w:rsidRDefault="00353AAA" w:rsidP="00353AAA">
      <w:pPr>
        <w:pStyle w:val="a3"/>
        <w:spacing w:line="240" w:lineRule="auto"/>
        <w:ind w:left="5387" w:firstLine="0"/>
        <w:jc w:val="right"/>
        <w:rPr>
          <w:rFonts w:ascii="Courier New" w:hAnsi="Courier New" w:cs="Courier New"/>
          <w:i/>
          <w:sz w:val="14"/>
          <w:szCs w:val="14"/>
          <w:lang w:val="ru-RU"/>
        </w:rPr>
      </w:pPr>
      <w:r>
        <w:rPr>
          <w:rFonts w:ascii="Courier New" w:hAnsi="Courier New" w:cs="Courier New"/>
          <w:bCs/>
          <w:sz w:val="18"/>
          <w:szCs w:val="18"/>
          <w:lang w:val="ru-RU"/>
        </w:rPr>
        <w:t>И.о. главного врача МБУЗ «Городская детская клиническая больница №9 имени Пичугина П.И.»</w:t>
      </w:r>
    </w:p>
    <w:p w:rsidR="00353AAA" w:rsidRDefault="00353AAA" w:rsidP="00353AAA">
      <w:pPr>
        <w:pStyle w:val="a3"/>
        <w:spacing w:line="240" w:lineRule="auto"/>
        <w:ind w:left="5529" w:firstLine="0"/>
        <w:jc w:val="right"/>
        <w:rPr>
          <w:rFonts w:ascii="Courier New" w:hAnsi="Courier New" w:cs="Courier New"/>
          <w:sz w:val="18"/>
          <w:szCs w:val="18"/>
        </w:rPr>
      </w:pPr>
    </w:p>
    <w:p w:rsidR="00353AAA" w:rsidRPr="006972EE" w:rsidRDefault="00353AAA" w:rsidP="00353AAA">
      <w:pPr>
        <w:pStyle w:val="a3"/>
        <w:spacing w:line="240" w:lineRule="auto"/>
        <w:ind w:left="5529" w:firstLine="0"/>
        <w:jc w:val="right"/>
        <w:rPr>
          <w:rFonts w:ascii="Courier New" w:hAnsi="Courier New" w:cs="Courier New"/>
          <w:sz w:val="18"/>
          <w:szCs w:val="18"/>
          <w:lang w:val="ru-RU"/>
        </w:rPr>
      </w:pPr>
      <w:r w:rsidRPr="0094648A">
        <w:rPr>
          <w:rFonts w:ascii="Courier New" w:hAnsi="Courier New" w:cs="Courier New"/>
          <w:sz w:val="18"/>
          <w:szCs w:val="18"/>
        </w:rPr>
        <w:t>_</w:t>
      </w:r>
      <w:r>
        <w:rPr>
          <w:rFonts w:ascii="Courier New" w:hAnsi="Courier New" w:cs="Courier New"/>
          <w:sz w:val="18"/>
          <w:szCs w:val="18"/>
        </w:rPr>
        <w:t>______</w:t>
      </w:r>
      <w:r w:rsidRPr="0094648A">
        <w:rPr>
          <w:rFonts w:ascii="Courier New" w:hAnsi="Courier New" w:cs="Courier New"/>
          <w:sz w:val="18"/>
          <w:szCs w:val="18"/>
        </w:rPr>
        <w:t>_________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  <w:lang w:val="ru-RU"/>
        </w:rPr>
        <w:t>Л.Ф. Политова</w:t>
      </w:r>
    </w:p>
    <w:p w:rsidR="00353AAA" w:rsidRPr="000D705E" w:rsidRDefault="00353AAA" w:rsidP="00353AAA">
      <w:pPr>
        <w:pStyle w:val="a3"/>
        <w:spacing w:line="240" w:lineRule="auto"/>
        <w:ind w:left="5529" w:firstLine="0"/>
        <w:jc w:val="center"/>
        <w:rPr>
          <w:rFonts w:ascii="Courier New" w:hAnsi="Courier New" w:cs="Courier New"/>
          <w:i/>
          <w:sz w:val="14"/>
          <w:szCs w:val="14"/>
        </w:rPr>
      </w:pPr>
      <w:r>
        <w:rPr>
          <w:rFonts w:ascii="Courier New" w:hAnsi="Courier New" w:cs="Courier New"/>
          <w:i/>
          <w:sz w:val="14"/>
          <w:szCs w:val="14"/>
        </w:rPr>
        <w:t xml:space="preserve">                  (подпись) </w:t>
      </w:r>
      <w:r>
        <w:rPr>
          <w:rFonts w:ascii="Courier New" w:hAnsi="Courier New" w:cs="Courier New"/>
          <w:i/>
          <w:sz w:val="14"/>
          <w:szCs w:val="14"/>
        </w:rPr>
        <w:tab/>
      </w:r>
      <w:r>
        <w:rPr>
          <w:rFonts w:ascii="Courier New" w:hAnsi="Courier New" w:cs="Courier New"/>
          <w:i/>
          <w:sz w:val="14"/>
          <w:szCs w:val="14"/>
        </w:rPr>
        <w:tab/>
      </w:r>
    </w:p>
    <w:p w:rsidR="00353AAA" w:rsidRPr="0094648A" w:rsidRDefault="00353AAA" w:rsidP="00353AAA">
      <w:pPr>
        <w:pStyle w:val="a3"/>
        <w:spacing w:line="240" w:lineRule="auto"/>
        <w:ind w:left="5529" w:firstLine="0"/>
        <w:jc w:val="right"/>
        <w:rPr>
          <w:rFonts w:ascii="Courier New" w:hAnsi="Courier New" w:cs="Courier New"/>
          <w:sz w:val="18"/>
          <w:szCs w:val="18"/>
        </w:rPr>
      </w:pPr>
    </w:p>
    <w:p w:rsidR="00353AAA" w:rsidRDefault="00353AAA" w:rsidP="00353AAA">
      <w:pPr>
        <w:pStyle w:val="a3"/>
        <w:spacing w:line="240" w:lineRule="auto"/>
        <w:ind w:left="5529" w:firstLine="0"/>
        <w:jc w:val="right"/>
        <w:rPr>
          <w:rFonts w:ascii="Courier New" w:hAnsi="Courier New" w:cs="Courier New"/>
          <w:sz w:val="18"/>
          <w:szCs w:val="18"/>
        </w:rPr>
      </w:pPr>
      <w:r w:rsidRPr="0094648A">
        <w:rPr>
          <w:rFonts w:ascii="Courier New" w:hAnsi="Courier New" w:cs="Courier New"/>
          <w:sz w:val="18"/>
          <w:szCs w:val="18"/>
        </w:rPr>
        <w:t>«</w:t>
      </w:r>
      <w:r>
        <w:rPr>
          <w:rFonts w:ascii="Courier New" w:hAnsi="Courier New" w:cs="Courier New"/>
          <w:sz w:val="18"/>
          <w:szCs w:val="18"/>
          <w:lang w:val="en-US"/>
        </w:rPr>
        <w:t>02</w:t>
      </w:r>
      <w:r w:rsidRPr="0094648A">
        <w:rPr>
          <w:rFonts w:ascii="Courier New" w:hAnsi="Courier New" w:cs="Courier New"/>
          <w:sz w:val="18"/>
          <w:szCs w:val="18"/>
        </w:rPr>
        <w:t>»</w:t>
      </w: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  <w:lang w:val="ru-RU"/>
        </w:rPr>
        <w:t>февраля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4648A">
        <w:rPr>
          <w:rFonts w:ascii="Courier New" w:hAnsi="Courier New" w:cs="Courier New"/>
          <w:sz w:val="18"/>
          <w:szCs w:val="18"/>
        </w:rPr>
        <w:t>20</w:t>
      </w:r>
      <w:r>
        <w:rPr>
          <w:rFonts w:ascii="Courier New" w:hAnsi="Courier New" w:cs="Courier New"/>
          <w:sz w:val="18"/>
          <w:szCs w:val="18"/>
        </w:rPr>
        <w:t>1</w:t>
      </w:r>
      <w:r>
        <w:rPr>
          <w:rFonts w:ascii="Courier New" w:hAnsi="Courier New" w:cs="Courier New"/>
          <w:sz w:val="18"/>
          <w:szCs w:val="18"/>
          <w:lang w:val="ru-RU"/>
        </w:rPr>
        <w:t>2</w:t>
      </w:r>
      <w:r w:rsidRPr="0094648A">
        <w:rPr>
          <w:rFonts w:ascii="Courier New" w:hAnsi="Courier New" w:cs="Courier New"/>
          <w:sz w:val="18"/>
          <w:szCs w:val="18"/>
        </w:rPr>
        <w:t>г.</w:t>
      </w:r>
    </w:p>
    <w:p w:rsidR="00353AAA" w:rsidRPr="0094648A" w:rsidRDefault="00353AAA" w:rsidP="00353AAA">
      <w:pPr>
        <w:pStyle w:val="a3"/>
        <w:spacing w:line="240" w:lineRule="auto"/>
        <w:ind w:left="5529" w:firstLine="0"/>
        <w:jc w:val="center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м</w:t>
      </w:r>
      <w:r w:rsidRPr="0094648A">
        <w:rPr>
          <w:rFonts w:ascii="Courier New" w:hAnsi="Courier New" w:cs="Courier New"/>
          <w:sz w:val="18"/>
          <w:szCs w:val="18"/>
        </w:rPr>
        <w:t>.п.</w:t>
      </w:r>
    </w:p>
    <w:p w:rsidR="00353AAA" w:rsidRDefault="00353AAA" w:rsidP="00353AAA">
      <w:pPr>
        <w:spacing w:line="240" w:lineRule="exact"/>
        <w:jc w:val="center"/>
        <w:rPr>
          <w:rFonts w:ascii="Courier New" w:hAnsi="Courier New" w:cs="Courier New"/>
          <w:b/>
          <w:caps/>
          <w:sz w:val="20"/>
        </w:rPr>
      </w:pPr>
    </w:p>
    <w:p w:rsidR="00353AAA" w:rsidRPr="00FE6973" w:rsidRDefault="00353AAA" w:rsidP="00353AAA">
      <w:pPr>
        <w:spacing w:line="240" w:lineRule="exact"/>
        <w:jc w:val="center"/>
        <w:rPr>
          <w:rFonts w:ascii="Courier New" w:hAnsi="Courier New" w:cs="Courier New"/>
          <w:b/>
          <w:caps/>
          <w:sz w:val="18"/>
          <w:szCs w:val="18"/>
        </w:rPr>
      </w:pPr>
    </w:p>
    <w:p w:rsidR="00353AAA" w:rsidRPr="00FE6973" w:rsidRDefault="00353AAA" w:rsidP="00353AAA">
      <w:pPr>
        <w:spacing w:line="240" w:lineRule="exact"/>
        <w:jc w:val="center"/>
        <w:rPr>
          <w:rFonts w:ascii="Courier New" w:hAnsi="Courier New" w:cs="Courier New"/>
          <w:b/>
          <w:caps/>
          <w:sz w:val="18"/>
          <w:szCs w:val="18"/>
        </w:rPr>
      </w:pPr>
      <w:r w:rsidRPr="00FE6973">
        <w:rPr>
          <w:rFonts w:ascii="Courier New" w:hAnsi="Courier New" w:cs="Courier New"/>
          <w:b/>
          <w:caps/>
          <w:sz w:val="18"/>
          <w:szCs w:val="18"/>
        </w:rPr>
        <w:t xml:space="preserve">РЕШЕНИЕ </w:t>
      </w:r>
    </w:p>
    <w:p w:rsidR="00353AAA" w:rsidRDefault="00353AAA" w:rsidP="00353AAA">
      <w:pPr>
        <w:spacing w:line="240" w:lineRule="exact"/>
        <w:jc w:val="center"/>
        <w:rPr>
          <w:rFonts w:ascii="Courier New" w:hAnsi="Courier New" w:cs="Courier New"/>
          <w:b/>
          <w:caps/>
          <w:sz w:val="18"/>
          <w:szCs w:val="18"/>
        </w:rPr>
      </w:pPr>
      <w:r w:rsidRPr="00FE6973">
        <w:rPr>
          <w:rFonts w:ascii="Courier New" w:hAnsi="Courier New" w:cs="Courier New"/>
          <w:b/>
          <w:caps/>
          <w:sz w:val="18"/>
          <w:szCs w:val="18"/>
        </w:rPr>
        <w:t xml:space="preserve">о внесении изменений в </w:t>
      </w:r>
      <w:r>
        <w:rPr>
          <w:rFonts w:ascii="Courier New" w:hAnsi="Courier New" w:cs="Courier New"/>
          <w:b/>
          <w:caps/>
          <w:sz w:val="18"/>
          <w:szCs w:val="18"/>
        </w:rPr>
        <w:t xml:space="preserve">конкурсную </w:t>
      </w:r>
      <w:r w:rsidRPr="00FE6973">
        <w:rPr>
          <w:rFonts w:ascii="Courier New" w:hAnsi="Courier New" w:cs="Courier New"/>
          <w:b/>
          <w:caps/>
          <w:sz w:val="18"/>
          <w:szCs w:val="18"/>
        </w:rPr>
        <w:t>документацию</w:t>
      </w:r>
      <w:r>
        <w:rPr>
          <w:rFonts w:ascii="Courier New" w:hAnsi="Courier New" w:cs="Courier New"/>
          <w:b/>
          <w:caps/>
          <w:sz w:val="18"/>
          <w:szCs w:val="18"/>
        </w:rPr>
        <w:t xml:space="preserve"> и извещение о проведении открытого конкурса</w:t>
      </w:r>
    </w:p>
    <w:p w:rsidR="00353AAA" w:rsidRPr="00F750AE" w:rsidRDefault="00353AAA" w:rsidP="00353AAA">
      <w:pPr>
        <w:spacing w:line="240" w:lineRule="exact"/>
        <w:jc w:val="center"/>
        <w:rPr>
          <w:rFonts w:ascii="Courier New" w:hAnsi="Courier New" w:cs="Courier New"/>
          <w:b/>
          <w:cap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387"/>
        <w:gridCol w:w="6740"/>
      </w:tblGrid>
      <w:tr w:rsidR="00353AAA" w:rsidRPr="00914067" w:rsidTr="00052460">
        <w:trPr>
          <w:jc w:val="center"/>
        </w:trPr>
        <w:tc>
          <w:tcPr>
            <w:tcW w:w="10127" w:type="dxa"/>
            <w:gridSpan w:val="2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  <w:r w:rsidRPr="00914067">
              <w:rPr>
                <w:rFonts w:ascii="Courier New" w:hAnsi="Courier New" w:cs="Courier New"/>
                <w:b/>
                <w:sz w:val="18"/>
                <w:szCs w:val="18"/>
              </w:rPr>
              <w:t>1. С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ведения о размещаемом заказе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 w:rsidRPr="00914067">
              <w:rPr>
                <w:rFonts w:ascii="Courier New" w:hAnsi="Courier New" w:cs="Courier New"/>
                <w:sz w:val="18"/>
                <w:szCs w:val="18"/>
              </w:rPr>
              <w:t>Форма торгов</w:t>
            </w:r>
          </w:p>
        </w:tc>
        <w:tc>
          <w:tcPr>
            <w:tcW w:w="6740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i/>
                <w:sz w:val="18"/>
                <w:szCs w:val="18"/>
              </w:rPr>
            </w:pPr>
            <w:r w:rsidRPr="00B23D11">
              <w:rPr>
                <w:rFonts w:ascii="Courier New" w:hAnsi="Courier New" w:cs="Courier New"/>
                <w:sz w:val="18"/>
                <w:szCs w:val="18"/>
              </w:rPr>
              <w:t>О</w:t>
            </w:r>
            <w:r w:rsidRPr="00914067">
              <w:rPr>
                <w:rFonts w:ascii="Courier New" w:hAnsi="Courier New" w:cs="Courier New"/>
                <w:sz w:val="18"/>
                <w:szCs w:val="18"/>
              </w:rPr>
              <w:t xml:space="preserve">ткрытый </w:t>
            </w:r>
            <w:r>
              <w:rPr>
                <w:rFonts w:ascii="Courier New" w:hAnsi="Courier New" w:cs="Courier New"/>
                <w:sz w:val="18"/>
                <w:szCs w:val="18"/>
              </w:rPr>
              <w:t>конкурс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 w:rsidRPr="00C95EDB">
              <w:rPr>
                <w:rFonts w:ascii="Courier New" w:hAnsi="Courier New" w:cs="Courier New"/>
                <w:sz w:val="18"/>
                <w:szCs w:val="18"/>
              </w:rPr>
              <w:t>Номер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извещения</w:t>
            </w:r>
          </w:p>
        </w:tc>
        <w:tc>
          <w:tcPr>
            <w:tcW w:w="6740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0356300055011000060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 размещения заказа</w:t>
            </w:r>
          </w:p>
        </w:tc>
        <w:tc>
          <w:tcPr>
            <w:tcW w:w="6740" w:type="dxa"/>
          </w:tcPr>
          <w:p w:rsidR="00353AAA" w:rsidRPr="00914067" w:rsidRDefault="00353AAA" w:rsidP="00052460">
            <w:pPr>
              <w:spacing w:line="24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/>
                <w:sz w:val="18"/>
                <w:szCs w:val="18"/>
              </w:rPr>
              <w:t>Оказание услуг по ведению хозяйственной деятельности Заказчика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Дата принятия решения о внесении изменений в конкурсную документацию </w:t>
            </w:r>
          </w:p>
        </w:tc>
        <w:tc>
          <w:tcPr>
            <w:tcW w:w="6740" w:type="dxa"/>
          </w:tcPr>
          <w:p w:rsidR="00353AAA" w:rsidRPr="00914067" w:rsidRDefault="00353AAA" w:rsidP="00353AAA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02.02.2012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Обоснование внесения изменений в конкурсную документацию</w:t>
            </w:r>
          </w:p>
        </w:tc>
        <w:tc>
          <w:tcPr>
            <w:tcW w:w="6740" w:type="dxa"/>
          </w:tcPr>
          <w:p w:rsidR="00353AAA" w:rsidRPr="00914067" w:rsidRDefault="00353AAA" w:rsidP="00052460">
            <w:pPr>
              <w:spacing w:line="280" w:lineRule="exact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Инициатива Заказчика</w:t>
            </w:r>
          </w:p>
        </w:tc>
      </w:tr>
      <w:tr w:rsidR="00353AAA" w:rsidRPr="00914067" w:rsidTr="00052460">
        <w:trPr>
          <w:jc w:val="center"/>
        </w:trPr>
        <w:tc>
          <w:tcPr>
            <w:tcW w:w="10127" w:type="dxa"/>
            <w:gridSpan w:val="2"/>
          </w:tcPr>
          <w:p w:rsidR="00353AAA" w:rsidRPr="00FE6973" w:rsidRDefault="00353AAA" w:rsidP="00052460">
            <w:pPr>
              <w:spacing w:line="280" w:lineRule="exact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FE6973">
              <w:rPr>
                <w:rFonts w:ascii="Courier New" w:hAnsi="Courier New" w:cs="Courier New"/>
                <w:b/>
                <w:sz w:val="18"/>
                <w:szCs w:val="18"/>
              </w:rPr>
              <w:t xml:space="preserve">2. Изменения в 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Извещение о проведении открытого конкурса</w:t>
            </w:r>
            <w:r w:rsidRPr="00FE6973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</w:p>
        </w:tc>
      </w:tr>
      <w:tr w:rsidR="00353AAA" w:rsidRPr="0034323B" w:rsidTr="00052460">
        <w:trPr>
          <w:jc w:val="center"/>
        </w:trPr>
        <w:tc>
          <w:tcPr>
            <w:tcW w:w="3387" w:type="dxa"/>
          </w:tcPr>
          <w:p w:rsidR="00353AAA" w:rsidRPr="0034323B" w:rsidRDefault="00353AAA" w:rsidP="00052460">
            <w:pPr>
              <w:suppressAutoHyphens/>
              <w:jc w:val="both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34323B">
              <w:rPr>
                <w:rFonts w:ascii="Courier New" w:hAnsi="Courier New" w:cs="Courier New"/>
                <w:bCs/>
                <w:sz w:val="18"/>
                <w:szCs w:val="18"/>
              </w:rPr>
              <w:t xml:space="preserve">Номер и название раздела, номер части (пункта) </w:t>
            </w:r>
            <w:r>
              <w:rPr>
                <w:rFonts w:ascii="Courier New" w:hAnsi="Courier New" w:cs="Courier New"/>
                <w:bCs/>
                <w:sz w:val="18"/>
                <w:szCs w:val="18"/>
              </w:rPr>
              <w:t xml:space="preserve">конкурсной </w:t>
            </w:r>
            <w:r w:rsidRPr="0034323B">
              <w:rPr>
                <w:rFonts w:ascii="Courier New" w:hAnsi="Courier New" w:cs="Courier New"/>
                <w:bCs/>
                <w:sz w:val="18"/>
                <w:szCs w:val="18"/>
              </w:rPr>
              <w:t>документации, в который вносятся изменения</w:t>
            </w:r>
          </w:p>
        </w:tc>
        <w:tc>
          <w:tcPr>
            <w:tcW w:w="6740" w:type="dxa"/>
          </w:tcPr>
          <w:p w:rsidR="00353AAA" w:rsidRPr="0034323B" w:rsidRDefault="00353AAA" w:rsidP="00052460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23D11">
              <w:rPr>
                <w:rFonts w:ascii="Courier New" w:hAnsi="Courier New" w:cs="Courier New"/>
                <w:sz w:val="18"/>
                <w:szCs w:val="18"/>
              </w:rPr>
              <w:t>Изм</w:t>
            </w:r>
            <w:r w:rsidRPr="0034323B">
              <w:rPr>
                <w:rFonts w:ascii="Courier New" w:hAnsi="Courier New" w:cs="Courier New"/>
                <w:sz w:val="18"/>
                <w:szCs w:val="18"/>
              </w:rPr>
              <w:t>енения</w:t>
            </w:r>
          </w:p>
          <w:p w:rsidR="00353AAA" w:rsidRPr="0034323B" w:rsidRDefault="00353AAA" w:rsidP="00052460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4323B">
              <w:rPr>
                <w:rFonts w:ascii="Courier New" w:hAnsi="Courier New" w:cs="Courier New"/>
                <w:sz w:val="18"/>
                <w:szCs w:val="18"/>
              </w:rPr>
              <w:t>(новая редакция)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353AAA" w:rsidRDefault="00353AAA" w:rsidP="00353AAA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353AAA">
              <w:rPr>
                <w:rFonts w:ascii="Courier New" w:hAnsi="Courier New" w:cs="Courier New"/>
                <w:sz w:val="18"/>
                <w:szCs w:val="18"/>
              </w:rPr>
              <w:t>Обеспечение заявки</w:t>
            </w:r>
          </w:p>
        </w:tc>
        <w:tc>
          <w:tcPr>
            <w:tcW w:w="6740" w:type="dxa"/>
          </w:tcPr>
          <w:p w:rsidR="00353AAA" w:rsidRPr="00353AAA" w:rsidRDefault="00353AAA" w:rsidP="00353AAA">
            <w:pPr>
              <w:suppressAutoHyphens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Заменить словами «Обеспечение заявки не требуется»</w:t>
            </w:r>
            <w:r w:rsidRPr="00353AAA">
              <w:rPr>
                <w:rFonts w:ascii="Courier New" w:hAnsi="Courier New" w:cs="Courier New"/>
                <w:sz w:val="18"/>
                <w:szCs w:val="18"/>
              </w:rPr>
              <w:br/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Срок предоставления документации:</w:t>
            </w:r>
          </w:p>
        </w:tc>
        <w:tc>
          <w:tcPr>
            <w:tcW w:w="6740" w:type="dxa"/>
          </w:tcPr>
          <w:p w:rsidR="00353AAA" w:rsidRDefault="00353AAA" w:rsidP="00353A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«с 16.12.2011 по 20.02.2012» заменить словами «с 16.12.2011 по 27.02.2012»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7919D9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 и время вскрытия конвертов с заявками на участие в открытом конкурсе (время местное)</w:t>
            </w:r>
          </w:p>
        </w:tc>
        <w:tc>
          <w:tcPr>
            <w:tcW w:w="6740" w:type="dxa"/>
          </w:tcPr>
          <w:p w:rsidR="00353AAA" w:rsidRPr="00914067" w:rsidRDefault="00353AAA" w:rsidP="00353A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«20.02.2012 10:00» заменить словами «27.02.2012 10:00»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7919D9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 рассмотрения заявок на участие в открытом конкурсе (время местное)</w:t>
            </w:r>
          </w:p>
        </w:tc>
        <w:tc>
          <w:tcPr>
            <w:tcW w:w="6740" w:type="dxa"/>
          </w:tcPr>
          <w:p w:rsidR="00353AAA" w:rsidRPr="00914067" w:rsidRDefault="00353AAA" w:rsidP="00353A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«27.02.2012» заменить словами «05.03.2012»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7919D9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Дата подведения итогов открытого конкурса (время местное)</w:t>
            </w:r>
          </w:p>
        </w:tc>
        <w:tc>
          <w:tcPr>
            <w:tcW w:w="6740" w:type="dxa"/>
          </w:tcPr>
          <w:p w:rsidR="00353AAA" w:rsidRPr="00914067" w:rsidRDefault="00353AAA" w:rsidP="00353A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«05.03.2012» заменить словами «12.03.2012»</w:t>
            </w:r>
          </w:p>
        </w:tc>
      </w:tr>
      <w:tr w:rsidR="00353AAA" w:rsidRPr="00914067" w:rsidTr="00052460">
        <w:trPr>
          <w:jc w:val="center"/>
        </w:trPr>
        <w:tc>
          <w:tcPr>
            <w:tcW w:w="10127" w:type="dxa"/>
            <w:gridSpan w:val="2"/>
          </w:tcPr>
          <w:p w:rsidR="00353AAA" w:rsidRPr="00FE6973" w:rsidRDefault="00353AAA" w:rsidP="00052460">
            <w:pPr>
              <w:spacing w:line="280" w:lineRule="exact"/>
              <w:rPr>
                <w:rFonts w:ascii="Courier New" w:hAnsi="Courier New" w:cs="Courier New"/>
                <w:b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sz w:val="18"/>
                <w:szCs w:val="18"/>
              </w:rPr>
              <w:t>3</w:t>
            </w:r>
            <w:r w:rsidRPr="00FE6973">
              <w:rPr>
                <w:rFonts w:ascii="Courier New" w:hAnsi="Courier New" w:cs="Courier New"/>
                <w:b/>
                <w:sz w:val="18"/>
                <w:szCs w:val="18"/>
              </w:rPr>
              <w:t xml:space="preserve">. Изменения в 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 xml:space="preserve">конкурсную </w:t>
            </w:r>
            <w:r w:rsidRPr="00FE6973">
              <w:rPr>
                <w:rFonts w:ascii="Courier New" w:hAnsi="Courier New" w:cs="Courier New"/>
                <w:b/>
                <w:sz w:val="18"/>
                <w:szCs w:val="18"/>
              </w:rPr>
              <w:t xml:space="preserve">документацию </w:t>
            </w:r>
          </w:p>
        </w:tc>
      </w:tr>
      <w:tr w:rsidR="00353AAA" w:rsidRPr="0034323B" w:rsidTr="00052460">
        <w:trPr>
          <w:jc w:val="center"/>
        </w:trPr>
        <w:tc>
          <w:tcPr>
            <w:tcW w:w="3387" w:type="dxa"/>
          </w:tcPr>
          <w:p w:rsidR="00353AAA" w:rsidRPr="0034323B" w:rsidRDefault="00353AAA" w:rsidP="00052460">
            <w:pPr>
              <w:suppressAutoHyphens/>
              <w:jc w:val="both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34323B">
              <w:rPr>
                <w:rFonts w:ascii="Courier New" w:hAnsi="Courier New" w:cs="Courier New"/>
                <w:bCs/>
                <w:sz w:val="18"/>
                <w:szCs w:val="18"/>
              </w:rPr>
              <w:t xml:space="preserve">Номер и название раздела, номер части (пункта) </w:t>
            </w:r>
            <w:r>
              <w:rPr>
                <w:rFonts w:ascii="Courier New" w:hAnsi="Courier New" w:cs="Courier New"/>
                <w:bCs/>
                <w:sz w:val="18"/>
                <w:szCs w:val="18"/>
              </w:rPr>
              <w:t xml:space="preserve">конкурсной </w:t>
            </w:r>
            <w:r w:rsidRPr="0034323B">
              <w:rPr>
                <w:rFonts w:ascii="Courier New" w:hAnsi="Courier New" w:cs="Courier New"/>
                <w:bCs/>
                <w:sz w:val="18"/>
                <w:szCs w:val="18"/>
              </w:rPr>
              <w:t>документации, в который вносятся изменения</w:t>
            </w:r>
          </w:p>
        </w:tc>
        <w:tc>
          <w:tcPr>
            <w:tcW w:w="6740" w:type="dxa"/>
          </w:tcPr>
          <w:p w:rsidR="00353AAA" w:rsidRPr="0034323B" w:rsidRDefault="00353AAA" w:rsidP="00052460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23D11">
              <w:rPr>
                <w:rFonts w:ascii="Courier New" w:hAnsi="Courier New" w:cs="Courier New"/>
                <w:sz w:val="18"/>
                <w:szCs w:val="18"/>
              </w:rPr>
              <w:t>Изм</w:t>
            </w:r>
            <w:r w:rsidRPr="0034323B">
              <w:rPr>
                <w:rFonts w:ascii="Courier New" w:hAnsi="Courier New" w:cs="Courier New"/>
                <w:sz w:val="18"/>
                <w:szCs w:val="18"/>
              </w:rPr>
              <w:t>енения</w:t>
            </w:r>
          </w:p>
          <w:p w:rsidR="00353AAA" w:rsidRPr="0034323B" w:rsidRDefault="00353AAA" w:rsidP="00052460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4323B">
              <w:rPr>
                <w:rFonts w:ascii="Courier New" w:hAnsi="Courier New" w:cs="Courier New"/>
                <w:sz w:val="18"/>
                <w:szCs w:val="18"/>
              </w:rPr>
              <w:t>(новая редакция)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7919D9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5. Предоставление участникам размещения заказа разъяснений положений конкурсной документации. Дата окончания представления разъяснений</w:t>
            </w:r>
          </w:p>
        </w:tc>
        <w:tc>
          <w:tcPr>
            <w:tcW w:w="6740" w:type="dxa"/>
          </w:tcPr>
          <w:p w:rsidR="00353AAA" w:rsidRPr="00914067" w:rsidRDefault="00353AAA" w:rsidP="00353A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«14» февраля 2012 года» заменить словами «22» февраля 2012 года»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7919D9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6. Требования к содержанию, составу, оформлению и форме заявки на участие в конкурсе. Требования к оформлению и форме заявки на участие в конкурсе. Инструкция по ее заполнению.</w:t>
            </w:r>
          </w:p>
        </w:tc>
        <w:tc>
          <w:tcPr>
            <w:tcW w:w="6740" w:type="dxa"/>
          </w:tcPr>
          <w:p w:rsidR="00353AAA" w:rsidRPr="00914067" w:rsidRDefault="00353AAA" w:rsidP="00353AA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Слова «Не вскрывать до 10 часов 00 минут «20» февраля 2012 года» заменить словами </w:t>
            </w:r>
            <w:r w:rsidRPr="00F7286D">
              <w:rPr>
                <w:rFonts w:ascii="Courier New" w:hAnsi="Courier New" w:cs="Courier New"/>
                <w:sz w:val="18"/>
                <w:szCs w:val="18"/>
              </w:rPr>
              <w:t>«Не вскрывать до 10 часов 00 минут «</w:t>
            </w:r>
            <w:r>
              <w:rPr>
                <w:rFonts w:ascii="Courier New" w:hAnsi="Courier New" w:cs="Courier New"/>
                <w:sz w:val="18"/>
                <w:szCs w:val="18"/>
              </w:rPr>
              <w:t>27</w:t>
            </w:r>
            <w:r w:rsidRPr="00F7286D">
              <w:rPr>
                <w:rFonts w:ascii="Courier New" w:hAnsi="Courier New" w:cs="Courier New"/>
                <w:sz w:val="18"/>
                <w:szCs w:val="18"/>
              </w:rPr>
              <w:t xml:space="preserve">» </w:t>
            </w:r>
            <w:r>
              <w:rPr>
                <w:rFonts w:ascii="Courier New" w:hAnsi="Courier New" w:cs="Courier New"/>
                <w:sz w:val="18"/>
                <w:szCs w:val="18"/>
              </w:rPr>
              <w:t>февраля</w:t>
            </w:r>
            <w:r w:rsidRPr="00F7286D">
              <w:rPr>
                <w:rFonts w:ascii="Courier New" w:hAnsi="Courier New" w:cs="Courier New"/>
                <w:sz w:val="18"/>
                <w:szCs w:val="18"/>
              </w:rPr>
              <w:t xml:space="preserve"> 2012 года» 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Default="00353AAA" w:rsidP="00353AAA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Раздел 7. Требования к обеспечению заявки на участие в открытом конкурсе. 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7 «Требования к обеспечению заявки на участие в открытом конкурсе заменить словами «Не требуется»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Раздел 8. Сведения о порядке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подачи заявок на участие в открытом конкурсе. Порядок и место подачи заявок на участие в конкурсе.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Слова «До «09:30» час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естного времени) «20» февраля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Courier New" w:hAnsi="Courier New" w:cs="Courier New"/>
                  <w:sz w:val="18"/>
                  <w:szCs w:val="18"/>
                </w:rPr>
                <w:t xml:space="preserve">2012 </w:t>
              </w:r>
              <w:r>
                <w:rPr>
                  <w:rFonts w:ascii="Courier New" w:hAnsi="Courier New" w:cs="Courier New"/>
                  <w:sz w:val="18"/>
                  <w:szCs w:val="18"/>
                </w:rPr>
                <w:lastRenderedPageBreak/>
                <w:t>г</w:t>
              </w:r>
            </w:smartTag>
            <w:r>
              <w:rPr>
                <w:rFonts w:ascii="Courier New" w:hAnsi="Courier New" w:cs="Courier New"/>
                <w:sz w:val="18"/>
                <w:szCs w:val="18"/>
              </w:rPr>
              <w:t xml:space="preserve">. заявки подаются по адресу: г. Пермь, ул. Бульвар Гагарина, 46 офис 312.» заменить словами «До «9:30» час. (местного времени) </w:t>
            </w:r>
            <w:r w:rsidRPr="00F7286D">
              <w:rPr>
                <w:rFonts w:ascii="Courier New" w:hAnsi="Courier New" w:cs="Courier New"/>
                <w:sz w:val="18"/>
                <w:szCs w:val="18"/>
              </w:rPr>
              <w:t>«</w:t>
            </w:r>
            <w:r>
              <w:rPr>
                <w:rFonts w:ascii="Courier New" w:hAnsi="Courier New" w:cs="Courier New"/>
                <w:sz w:val="18"/>
                <w:szCs w:val="18"/>
              </w:rPr>
              <w:t>27</w:t>
            </w:r>
            <w:r w:rsidRPr="00F7286D">
              <w:rPr>
                <w:rFonts w:ascii="Courier New" w:hAnsi="Courier New" w:cs="Courier New"/>
                <w:sz w:val="18"/>
                <w:szCs w:val="18"/>
              </w:rPr>
              <w:t xml:space="preserve">» </w:t>
            </w:r>
            <w:r>
              <w:rPr>
                <w:rFonts w:ascii="Courier New" w:hAnsi="Courier New" w:cs="Courier New"/>
                <w:sz w:val="18"/>
                <w:szCs w:val="18"/>
              </w:rPr>
              <w:t>февраля</w:t>
            </w:r>
            <w:r w:rsidRPr="00F7286D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F7286D">
                <w:rPr>
                  <w:rFonts w:ascii="Courier New" w:hAnsi="Courier New" w:cs="Courier New"/>
                  <w:sz w:val="18"/>
                  <w:szCs w:val="18"/>
                </w:rPr>
                <w:t>2012 г</w:t>
              </w:r>
            </w:smartTag>
            <w:r>
              <w:rPr>
                <w:rFonts w:ascii="Courier New" w:hAnsi="Courier New" w:cs="Courier New"/>
                <w:sz w:val="18"/>
                <w:szCs w:val="18"/>
              </w:rPr>
              <w:t>. заявки подаются по адресу: г. Пермь, ул. Бульвар Гагарина, 46 офис 312.»</w:t>
            </w:r>
          </w:p>
          <w:p w:rsidR="00353AAA" w:rsidRPr="00A2495A" w:rsidRDefault="00353AAA" w:rsidP="00353AAA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«После «09:30» час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естного времени) «20» февраля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Courier New" w:hAnsi="Courier New" w:cs="Courier New"/>
                  <w:sz w:val="18"/>
                  <w:szCs w:val="18"/>
                </w:rPr>
                <w:t>2012 г</w:t>
              </w:r>
            </w:smartTag>
            <w:r>
              <w:rPr>
                <w:rFonts w:ascii="Courier New" w:hAnsi="Courier New" w:cs="Courier New"/>
                <w:sz w:val="18"/>
                <w:szCs w:val="18"/>
              </w:rPr>
              <w:t>. заявки подаются по адресу: Пермь, ул. Кирова, 82» заменить словами «После «9:30» час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.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м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естного времени) 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«</w:t>
            </w:r>
            <w:r>
              <w:rPr>
                <w:rFonts w:ascii="Courier New" w:hAnsi="Courier New" w:cs="Courier New"/>
                <w:sz w:val="18"/>
                <w:szCs w:val="18"/>
              </w:rPr>
              <w:t>27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 xml:space="preserve">» </w:t>
            </w:r>
            <w:r>
              <w:rPr>
                <w:rFonts w:ascii="Courier New" w:hAnsi="Courier New" w:cs="Courier New"/>
                <w:sz w:val="18"/>
                <w:szCs w:val="18"/>
              </w:rPr>
              <w:t>февраля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071124">
                <w:rPr>
                  <w:rFonts w:ascii="Courier New" w:hAnsi="Courier New" w:cs="Courier New"/>
                  <w:sz w:val="18"/>
                  <w:szCs w:val="18"/>
                </w:rPr>
                <w:t>2012 г</w:t>
              </w:r>
            </w:smartTag>
            <w:r w:rsidRPr="00071124">
              <w:rPr>
                <w:rFonts w:ascii="Courier New" w:hAnsi="Courier New" w:cs="Courier New"/>
                <w:sz w:val="18"/>
                <w:szCs w:val="18"/>
              </w:rPr>
              <w:t>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заявки подаются по адресу: Пермь, ул. Кирова, 82»</w:t>
            </w: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Раздел 8. Сведения о порядке подачи заявок на участие в открытом конкурсе. Дата окончания подачи заявок на участие в конкурсе.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Слова «20» февраля 2012 года» заменить словами 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«</w:t>
            </w:r>
            <w:r>
              <w:rPr>
                <w:rFonts w:ascii="Courier New" w:hAnsi="Courier New" w:cs="Courier New"/>
                <w:sz w:val="18"/>
                <w:szCs w:val="18"/>
              </w:rPr>
              <w:t>27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» февраля 2012 года»</w:t>
            </w:r>
          </w:p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10. Порядок вскрытия конвертов с заявками на участие в открытом конкурсе. Место, дата и время вскрытия конвертов с заявками на участие в конкурсе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Слова «20» февраля 2012 года в 10.00 час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 xml:space="preserve">.» 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заменить словами 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«</w:t>
            </w:r>
            <w:r>
              <w:rPr>
                <w:rFonts w:ascii="Courier New" w:hAnsi="Courier New" w:cs="Courier New"/>
                <w:sz w:val="18"/>
                <w:szCs w:val="18"/>
              </w:rPr>
              <w:t>27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» февраля 2012 года в 10.</w:t>
            </w: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0 час»</w:t>
            </w:r>
          </w:p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11. Порядок рассмотрения заявок на участие в конкурсе. Срок рассмотрения заявок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Слова «Не позднее «27» февраля 2012 года» заменить словами 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«Не позднее «</w:t>
            </w:r>
            <w:r>
              <w:rPr>
                <w:rFonts w:ascii="Courier New" w:hAnsi="Courier New" w:cs="Courier New"/>
                <w:sz w:val="18"/>
                <w:szCs w:val="18"/>
              </w:rPr>
              <w:t>05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 xml:space="preserve">»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марта 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2012 года»</w:t>
            </w:r>
          </w:p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12. Оценка и сопоставление заявок на участие в открытом конкурсе. Срок оценки и сопоставления заявок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Слова «Не позднее «05» марта 2012 года» заменить словами 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>«Не позднее «</w:t>
            </w:r>
            <w:r>
              <w:rPr>
                <w:rFonts w:ascii="Courier New" w:hAnsi="Courier New" w:cs="Courier New"/>
                <w:sz w:val="18"/>
                <w:szCs w:val="18"/>
              </w:rPr>
              <w:t>12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 xml:space="preserve">» </w:t>
            </w:r>
            <w:r>
              <w:rPr>
                <w:rFonts w:ascii="Courier New" w:hAnsi="Courier New" w:cs="Courier New"/>
                <w:sz w:val="18"/>
                <w:szCs w:val="18"/>
              </w:rPr>
              <w:t>марта</w:t>
            </w:r>
            <w:r w:rsidRPr="00071124">
              <w:rPr>
                <w:rFonts w:ascii="Courier New" w:hAnsi="Courier New" w:cs="Courier New"/>
                <w:sz w:val="18"/>
                <w:szCs w:val="18"/>
              </w:rPr>
              <w:t xml:space="preserve"> 2012 года»</w:t>
            </w:r>
          </w:p>
          <w:p w:rsidR="00353AAA" w:rsidRPr="00A2495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53AAA" w:rsidRPr="00914067" w:rsidTr="00052460">
        <w:trPr>
          <w:jc w:val="center"/>
        </w:trPr>
        <w:tc>
          <w:tcPr>
            <w:tcW w:w="3387" w:type="dxa"/>
          </w:tcPr>
          <w:p w:rsidR="00353AAA" w:rsidRDefault="00353AAA" w:rsidP="00052460">
            <w:pPr>
              <w:suppressAutoHyphens/>
              <w:ind w:firstLine="33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Раздел 14. Обеспечение исполнения гражданско-правового договора. Реквизиты счета для перечисления денежных средств.</w:t>
            </w:r>
          </w:p>
        </w:tc>
        <w:tc>
          <w:tcPr>
            <w:tcW w:w="6740" w:type="dxa"/>
          </w:tcPr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Изложить в новой редакции: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297"/>
              <w:gridCol w:w="5217"/>
            </w:tblGrid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Получатель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Департамент финансов администрации города Перми (МБУЗ «ГДКБ №9 им. Пичугина П.И.» л/с 07920003954)</w:t>
                  </w:r>
                </w:p>
              </w:tc>
            </w:tr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ИНН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5904080552</w:t>
                  </w:r>
                </w:p>
              </w:tc>
            </w:tr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590401001</w:t>
                  </w:r>
                </w:p>
              </w:tc>
            </w:tr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Р</w:t>
                  </w:r>
                  <w:proofErr w:type="gramEnd"/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/с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40701810300003000001</w:t>
                  </w:r>
                </w:p>
              </w:tc>
            </w:tr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БАНК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РКЦ Пермь, </w:t>
                  </w:r>
                  <w:proofErr w:type="gramStart"/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. Пермь</w:t>
                  </w:r>
                </w:p>
              </w:tc>
            </w:tr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БИК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045744000</w:t>
                  </w:r>
                </w:p>
              </w:tc>
            </w:tr>
            <w:tr w:rsidR="00353AAA" w:rsidTr="00353AAA">
              <w:tc>
                <w:tcPr>
                  <w:tcW w:w="1139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>Назначение платежа</w:t>
                  </w:r>
                </w:p>
              </w:tc>
              <w:tc>
                <w:tcPr>
                  <w:tcW w:w="5245" w:type="dxa"/>
                </w:tcPr>
                <w:p w:rsidR="00353AAA" w:rsidRDefault="00353AAA" w:rsidP="00052460">
                  <w:pPr>
                    <w:suppressAutoHyphens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  <w:szCs w:val="18"/>
                    </w:rPr>
                    <w:t xml:space="preserve">Обеспечение гражданско-правового договора на оказание услуг по ведению хозяйственной деятельности Заказчика </w:t>
                  </w:r>
                </w:p>
              </w:tc>
            </w:tr>
          </w:tbl>
          <w:p w:rsidR="00353AAA" w:rsidRDefault="00353AAA" w:rsidP="00052460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353AAA" w:rsidRDefault="00353AAA" w:rsidP="00353AAA">
      <w:pPr>
        <w:spacing w:line="240" w:lineRule="exact"/>
        <w:rPr>
          <w:rFonts w:ascii="Courier New" w:hAnsi="Courier New" w:cs="Courier New"/>
          <w:i/>
          <w:sz w:val="18"/>
          <w:szCs w:val="18"/>
        </w:rPr>
      </w:pPr>
    </w:p>
    <w:p w:rsidR="00F90BE0" w:rsidRDefault="00F90BE0"/>
    <w:sectPr w:rsidR="00F90BE0" w:rsidSect="001A23DC">
      <w:endnotePr>
        <w:numFmt w:val="decimal"/>
        <w:numStart w:val="16"/>
      </w:endnotePr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  <w:numStart w:val="16"/>
  </w:endnotePr>
  <w:compat/>
  <w:rsids>
    <w:rsidRoot w:val="00353AAA"/>
    <w:rsid w:val="00353AAA"/>
    <w:rsid w:val="006F71C7"/>
    <w:rsid w:val="00F9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3AAA"/>
    <w:pPr>
      <w:spacing w:line="360" w:lineRule="exact"/>
      <w:ind w:firstLine="720"/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353AAA"/>
    <w:rPr>
      <w:rFonts w:ascii="Times New Roman" w:eastAsia="Times New Roman" w:hAnsi="Times New Roman" w:cs="Times New Roman"/>
      <w:sz w:val="28"/>
      <w:szCs w:val="20"/>
      <w:lang/>
    </w:rPr>
  </w:style>
  <w:style w:type="table" w:styleId="a5">
    <w:name w:val="Table Grid"/>
    <w:basedOn w:val="a1"/>
    <w:uiPriority w:val="59"/>
    <w:rsid w:val="00353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2012-02-07T05:30:00Z</dcterms:created>
  <dcterms:modified xsi:type="dcterms:W3CDTF">2012-02-07T05:40:00Z</dcterms:modified>
</cp:coreProperties>
</file>