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98" w:rsidRPr="00432A98" w:rsidRDefault="00432A98" w:rsidP="00432A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32A9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32A98" w:rsidRPr="00432A98" w:rsidRDefault="00432A98" w:rsidP="00432A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2A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32A98" w:rsidRPr="00432A98" w:rsidRDefault="00432A98" w:rsidP="00432A9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32A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0156300004212000037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тематических спортивных праздников в Свердловском районе города Перми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32A98" w:rsidRPr="00432A98" w:rsidRDefault="00432A98" w:rsidP="00432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32A98" w:rsidRPr="00432A98" w:rsidRDefault="00432A98" w:rsidP="00432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32A98" w:rsidRPr="00432A98" w:rsidRDefault="00432A98" w:rsidP="00432A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32A9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2A98" w:rsidRPr="00432A98" w:rsidRDefault="00432A98" w:rsidP="00432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и проведению тематических спортивных праздников в Свердловском районе города Перми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160 000,00 Российский рубль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>9241224 Проведение спортивных праздников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32A98" w:rsidRPr="00432A98" w:rsidRDefault="00432A98" w:rsidP="00432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32A98" w:rsidRPr="00432A98" w:rsidRDefault="00432A98" w:rsidP="00432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8 000,00 Российский рубль </w:t>
            </w:r>
          </w:p>
        </w:tc>
      </w:tr>
    </w:tbl>
    <w:p w:rsidR="00432A98" w:rsidRPr="00432A98" w:rsidRDefault="00432A98" w:rsidP="00432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16 000,00 Российский рубль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документацией об открытом аукционе в электронной форме на право</w:t>
            </w:r>
            <w:proofErr w:type="gramEnd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заключить муниципальный контракт на оказание услуг по организации и проведению тематических спортивных праздников в Свердловском районе города Перми </w:t>
            </w:r>
          </w:p>
        </w:tc>
      </w:tr>
    </w:tbl>
    <w:p w:rsidR="00432A98" w:rsidRPr="00432A98" w:rsidRDefault="00432A98" w:rsidP="00432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32A98" w:rsidRPr="00432A98" w:rsidRDefault="00432A98" w:rsidP="00432A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32A9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20.02.2012 18:00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24.02.2012 </w:t>
            </w:r>
          </w:p>
        </w:tc>
      </w:tr>
      <w:tr w:rsidR="00432A98" w:rsidRPr="00432A98" w:rsidTr="00432A9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2A98" w:rsidRPr="00432A98" w:rsidRDefault="00432A98" w:rsidP="00432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27.02.2012 </w:t>
            </w:r>
          </w:p>
        </w:tc>
      </w:tr>
    </w:tbl>
    <w:p w:rsidR="00432A98" w:rsidRPr="00432A98" w:rsidRDefault="00432A98" w:rsidP="00432A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432A98" w:rsidRDefault="00432A98">
      <w:pPr>
        <w:rPr>
          <w:rFonts w:ascii="Times New Roman" w:hAnsi="Times New Roman" w:cs="Times New Roman"/>
          <w:sz w:val="24"/>
          <w:szCs w:val="24"/>
        </w:rPr>
      </w:pPr>
    </w:p>
    <w:p w:rsidR="00000000" w:rsidRDefault="00432A98">
      <w:pPr>
        <w:rPr>
          <w:rFonts w:ascii="Times New Roman" w:hAnsi="Times New Roman" w:cs="Times New Roman"/>
          <w:sz w:val="24"/>
          <w:szCs w:val="24"/>
        </w:rPr>
      </w:pPr>
      <w:r w:rsidRPr="00432A98">
        <w:rPr>
          <w:rFonts w:ascii="Times New Roman" w:hAnsi="Times New Roman" w:cs="Times New Roman"/>
          <w:sz w:val="24"/>
          <w:szCs w:val="24"/>
        </w:rPr>
        <w:t xml:space="preserve"> Заместитель </w:t>
      </w:r>
      <w:r>
        <w:rPr>
          <w:rFonts w:ascii="Times New Roman" w:hAnsi="Times New Roman" w:cs="Times New Roman"/>
          <w:sz w:val="24"/>
          <w:szCs w:val="24"/>
        </w:rPr>
        <w:t xml:space="preserve">главы администрации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p w:rsidR="00432A98" w:rsidRDefault="00432A9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32A98" w:rsidRPr="00432A98" w:rsidTr="009E5E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2A98" w:rsidRPr="00432A98" w:rsidRDefault="00432A98" w:rsidP="009E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2A98" w:rsidRPr="00432A98" w:rsidRDefault="00432A98" w:rsidP="009E5E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A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10.02.2012 </w:t>
            </w:r>
          </w:p>
        </w:tc>
      </w:tr>
    </w:tbl>
    <w:p w:rsidR="00432A98" w:rsidRPr="00432A98" w:rsidRDefault="00432A98">
      <w:pPr>
        <w:rPr>
          <w:rFonts w:ascii="Times New Roman" w:hAnsi="Times New Roman" w:cs="Times New Roman"/>
          <w:sz w:val="24"/>
          <w:szCs w:val="24"/>
        </w:rPr>
      </w:pPr>
    </w:p>
    <w:sectPr w:rsidR="00432A98" w:rsidRPr="00432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2A98"/>
    <w:rsid w:val="00432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2A9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2A9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32A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2012-02-13T08:46:00Z</dcterms:created>
  <dcterms:modified xsi:type="dcterms:W3CDTF">2012-02-13T08:48:00Z</dcterms:modified>
</cp:coreProperties>
</file>