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96967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E96967" w:rsidRPr="00E96967" w:rsidRDefault="0019022F" w:rsidP="00E96967">
      <w:pPr>
        <w:jc w:val="both"/>
        <w:rPr>
          <w:sz w:val="22"/>
          <w:szCs w:val="22"/>
          <w:lang w:val="en-US"/>
        </w:rPr>
      </w:pPr>
      <w:r w:rsidRPr="00E96967">
        <w:rPr>
          <w:b/>
          <w:sz w:val="22"/>
          <w:szCs w:val="22"/>
        </w:rPr>
        <w:t xml:space="preserve">Наименование услуг: </w:t>
      </w:r>
      <w:r w:rsidRPr="00E96967">
        <w:rPr>
          <w:sz w:val="22"/>
          <w:szCs w:val="22"/>
        </w:rPr>
        <w:t>Оказание услуг по организации и проведению Кубка главы города Перми по баскетболу (в рамках реализации календаря спортивно-массовых и физкультурно-оздоровительных мероприятий на 2012 год: п. 4.2.1).</w:t>
      </w:r>
    </w:p>
    <w:p w:rsidR="0019022F" w:rsidRPr="00E96967" w:rsidRDefault="0019022F" w:rsidP="00E96967">
      <w:pPr>
        <w:jc w:val="both"/>
        <w:rPr>
          <w:sz w:val="22"/>
          <w:szCs w:val="22"/>
        </w:rPr>
      </w:pPr>
      <w:r w:rsidRPr="00E96967">
        <w:rPr>
          <w:b/>
          <w:sz w:val="22"/>
          <w:szCs w:val="22"/>
        </w:rPr>
        <w:t xml:space="preserve"> Сроки оказания услуг:  </w:t>
      </w:r>
      <w:r w:rsidRPr="00E96967">
        <w:rPr>
          <w:sz w:val="22"/>
          <w:szCs w:val="22"/>
        </w:rPr>
        <w:t xml:space="preserve">до  20 марта 2012 года. </w:t>
      </w:r>
    </w:p>
    <w:p w:rsidR="0019022F" w:rsidRPr="00E96967" w:rsidRDefault="00E96967" w:rsidP="00E96967">
      <w:pPr>
        <w:jc w:val="both"/>
        <w:rPr>
          <w:sz w:val="22"/>
          <w:szCs w:val="22"/>
        </w:rPr>
      </w:pPr>
      <w:r w:rsidRPr="00E96967">
        <w:rPr>
          <w:b/>
          <w:sz w:val="22"/>
          <w:szCs w:val="22"/>
        </w:rPr>
        <w:t xml:space="preserve"> </w:t>
      </w:r>
      <w:r w:rsidR="0019022F" w:rsidRPr="00E96967">
        <w:rPr>
          <w:b/>
          <w:sz w:val="22"/>
          <w:szCs w:val="22"/>
        </w:rPr>
        <w:t xml:space="preserve">Место оказания услуг: </w:t>
      </w:r>
      <w:r w:rsidR="0019022F" w:rsidRPr="00E96967">
        <w:rPr>
          <w:sz w:val="22"/>
          <w:szCs w:val="22"/>
        </w:rPr>
        <w:t>Спортивные залы города Перми.</w:t>
      </w:r>
    </w:p>
    <w:p w:rsidR="0019022F" w:rsidRPr="00E96967" w:rsidRDefault="0019022F" w:rsidP="00E96967">
      <w:pPr>
        <w:jc w:val="both"/>
        <w:rPr>
          <w:b/>
          <w:sz w:val="22"/>
          <w:szCs w:val="22"/>
        </w:rPr>
      </w:pPr>
      <w:r w:rsidRPr="00E96967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E96967" w:rsidRDefault="0019022F" w:rsidP="0019022F">
      <w:pPr>
        <w:jc w:val="both"/>
        <w:rPr>
          <w:b/>
          <w:sz w:val="22"/>
          <w:szCs w:val="22"/>
        </w:rPr>
      </w:pPr>
      <w:r w:rsidRPr="00E96967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E96967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E96967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П.</w:t>
            </w:r>
            <w:r w:rsidRPr="00E96967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96967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96967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96967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96967">
              <w:rPr>
                <w:b/>
                <w:bCs/>
                <w:sz w:val="22"/>
                <w:szCs w:val="22"/>
              </w:rPr>
              <w:t>/состав участников/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19022F" w:rsidRPr="00E96967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E96967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Пункт  4.2.1</w:t>
            </w: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E96967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Кубка главы города Перми по баскетболу</w:t>
            </w:r>
          </w:p>
          <w:p w:rsidR="0019022F" w:rsidRPr="00E96967" w:rsidRDefault="0019022F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/ март 2012 г/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/Количество участников не менее 50 человек/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/Соревнования  командные/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/Состав  команды – юниоры  (юноши)/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96967">
              <w:rPr>
                <w:color w:val="000000"/>
                <w:sz w:val="22"/>
                <w:szCs w:val="22"/>
              </w:rPr>
              <w:t>/Не менее  3-х дней/</w:t>
            </w: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E96967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lastRenderedPageBreak/>
              <w:t>1</w:t>
            </w:r>
            <w:r w:rsidRPr="00E96967">
              <w:rPr>
                <w:sz w:val="22"/>
                <w:szCs w:val="22"/>
              </w:rPr>
              <w:t xml:space="preserve">. </w:t>
            </w:r>
            <w:r w:rsidRPr="00E96967">
              <w:rPr>
                <w:b/>
                <w:sz w:val="22"/>
                <w:szCs w:val="22"/>
              </w:rPr>
              <w:t>Разработка Положения</w:t>
            </w:r>
            <w:r w:rsidRPr="00E96967">
              <w:rPr>
                <w:sz w:val="22"/>
                <w:szCs w:val="22"/>
              </w:rPr>
              <w:t xml:space="preserve"> о проведении соревнования (Кубка главы города Перми по баскетболу).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E96967">
              <w:rPr>
                <w:b/>
                <w:sz w:val="22"/>
                <w:szCs w:val="22"/>
              </w:rPr>
              <w:t>Приложение №1</w:t>
            </w:r>
            <w:r w:rsidRPr="00E96967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9022F" w:rsidRPr="00E96967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E96967">
              <w:rPr>
                <w:b/>
                <w:sz w:val="22"/>
                <w:szCs w:val="22"/>
              </w:rPr>
              <w:t>Положение</w:t>
            </w:r>
            <w:r w:rsidRPr="00E96967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E96967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2</w:t>
            </w:r>
            <w:r w:rsidRPr="00E96967">
              <w:rPr>
                <w:sz w:val="22"/>
                <w:szCs w:val="22"/>
              </w:rPr>
              <w:t>.</w:t>
            </w:r>
            <w:r w:rsidRPr="00E96967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E96967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E96967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 xml:space="preserve"> </w:t>
            </w:r>
            <w:r w:rsidRPr="00E96967">
              <w:rPr>
                <w:sz w:val="22"/>
                <w:szCs w:val="22"/>
              </w:rPr>
              <w:t>Смета должна быть составлена  с учетом норм</w:t>
            </w:r>
            <w:r w:rsidRPr="00E96967">
              <w:rPr>
                <w:b/>
                <w:sz w:val="22"/>
                <w:szCs w:val="22"/>
              </w:rPr>
              <w:t xml:space="preserve"> </w:t>
            </w:r>
            <w:r w:rsidRPr="00E96967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E96967">
              <w:rPr>
                <w:sz w:val="22"/>
                <w:szCs w:val="22"/>
              </w:rPr>
              <w:t>других,</w:t>
            </w:r>
            <w:r w:rsidRPr="00E96967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</w:t>
            </w:r>
            <w:r w:rsidRPr="00E96967">
              <w:rPr>
                <w:sz w:val="22"/>
                <w:szCs w:val="22"/>
              </w:rPr>
              <w:lastRenderedPageBreak/>
              <w:t>администрации города Перми  от 09.02.2012г.№  СЭД-15-01-03-26 (</w:t>
            </w:r>
            <w:r w:rsidRPr="00E96967">
              <w:rPr>
                <w:b/>
                <w:sz w:val="22"/>
                <w:szCs w:val="22"/>
              </w:rPr>
              <w:t>Приложение №1</w:t>
            </w:r>
            <w:r w:rsidRPr="00E96967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E96967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19022F" w:rsidRPr="00E96967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3.</w:t>
            </w:r>
            <w:r w:rsidRPr="00E96967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19022F" w:rsidRPr="00E96967" w:rsidRDefault="0019022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(с наличием соответствующего спортивного зала, с площадкой для </w:t>
            </w:r>
            <w:r w:rsidR="00E96967" w:rsidRPr="00E96967">
              <w:rPr>
                <w:sz w:val="22"/>
                <w:szCs w:val="22"/>
              </w:rPr>
              <w:t xml:space="preserve"> </w:t>
            </w:r>
            <w:r w:rsidR="00E96967">
              <w:rPr>
                <w:sz w:val="22"/>
                <w:szCs w:val="22"/>
              </w:rPr>
              <w:t>баскетбола</w:t>
            </w:r>
            <w:r w:rsidRPr="00E96967">
              <w:rPr>
                <w:sz w:val="22"/>
                <w:szCs w:val="22"/>
              </w:rPr>
              <w:t xml:space="preserve"> </w:t>
            </w:r>
            <w:r w:rsidR="00E96967">
              <w:rPr>
                <w:sz w:val="22"/>
                <w:szCs w:val="22"/>
              </w:rPr>
              <w:t>(согласно правилам ФИБА)</w:t>
            </w:r>
            <w:r w:rsidRPr="00E96967">
              <w:rPr>
                <w:sz w:val="22"/>
                <w:szCs w:val="22"/>
              </w:rPr>
              <w:t>, отвечающих требованиям нормативно-правовых актов, действующих на территории Российской Федерации (</w:t>
            </w:r>
            <w:r w:rsidRPr="00E96967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E96967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9022F" w:rsidRPr="00E96967" w:rsidRDefault="00190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6967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(спортивном зале) соответствующего спортивного инвентаря: </w:t>
            </w:r>
            <w:r w:rsidR="00E96967">
              <w:rPr>
                <w:rFonts w:ascii="Times New Roman" w:hAnsi="Times New Roman" w:cs="Times New Roman"/>
                <w:sz w:val="22"/>
                <w:szCs w:val="22"/>
              </w:rPr>
              <w:t>Табло; табло 24 секунд; наличие баскетбольных щитов с кольцами</w:t>
            </w:r>
            <w:r w:rsidRPr="00E96967">
              <w:rPr>
                <w:rFonts w:ascii="Times New Roman" w:hAnsi="Times New Roman" w:cs="Times New Roman"/>
                <w:sz w:val="22"/>
                <w:szCs w:val="22"/>
              </w:rPr>
              <w:t>; столик для секретаря</w:t>
            </w:r>
            <w:r w:rsidR="00E96967">
              <w:rPr>
                <w:rFonts w:ascii="Times New Roman" w:hAnsi="Times New Roman" w:cs="Times New Roman"/>
                <w:sz w:val="22"/>
                <w:szCs w:val="22"/>
              </w:rPr>
              <w:t xml:space="preserve"> и судейской коллегии</w:t>
            </w:r>
            <w:r w:rsidRPr="00E96967">
              <w:rPr>
                <w:rFonts w:ascii="Times New Roman" w:hAnsi="Times New Roman" w:cs="Times New Roman"/>
                <w:sz w:val="22"/>
                <w:szCs w:val="22"/>
              </w:rPr>
              <w:t xml:space="preserve">; мячи </w:t>
            </w:r>
            <w:r w:rsidR="00E96967">
              <w:rPr>
                <w:rFonts w:ascii="Times New Roman" w:hAnsi="Times New Roman" w:cs="Times New Roman"/>
                <w:sz w:val="22"/>
                <w:szCs w:val="22"/>
              </w:rPr>
              <w:t>баскетбольные № 7</w:t>
            </w:r>
            <w:r w:rsidRPr="00E96967">
              <w:rPr>
                <w:rFonts w:ascii="Times New Roman" w:hAnsi="Times New Roman" w:cs="Times New Roman"/>
                <w:sz w:val="22"/>
                <w:szCs w:val="22"/>
              </w:rPr>
              <w:t xml:space="preserve"> и т.п.</w:t>
            </w:r>
          </w:p>
          <w:p w:rsidR="0019022F" w:rsidRPr="00E96967" w:rsidRDefault="00190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6967">
              <w:rPr>
                <w:rFonts w:ascii="Times New Roman" w:hAnsi="Times New Roman" w:cs="Times New Roman"/>
                <w:sz w:val="22"/>
                <w:szCs w:val="22"/>
              </w:rPr>
              <w:t xml:space="preserve"> 3.3.Наличие раздевалок, туалетных комнат, душевых кабин.</w:t>
            </w:r>
          </w:p>
          <w:p w:rsidR="0019022F" w:rsidRPr="00E96967" w:rsidRDefault="0019022F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4.</w:t>
            </w:r>
            <w:r w:rsidRPr="00E96967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E96967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E96967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5</w:t>
            </w:r>
            <w:r w:rsidRPr="00E96967">
              <w:rPr>
                <w:color w:val="000000"/>
                <w:sz w:val="22"/>
                <w:szCs w:val="22"/>
              </w:rPr>
              <w:t>.</w:t>
            </w:r>
            <w:r w:rsidRPr="00E96967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E96967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6</w:t>
            </w:r>
            <w:r w:rsidRPr="00E96967">
              <w:rPr>
                <w:color w:val="000000"/>
                <w:sz w:val="22"/>
                <w:szCs w:val="22"/>
              </w:rPr>
              <w:t>.О</w:t>
            </w:r>
            <w:r w:rsidRPr="00E96967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E96967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 xml:space="preserve">6.1. Размещение информации о проводимом мероприятии в сети Интернет; в СМИ; </w:t>
            </w:r>
            <w:r w:rsidRPr="00E96967">
              <w:rPr>
                <w:sz w:val="22"/>
                <w:szCs w:val="22"/>
              </w:rPr>
              <w:lastRenderedPageBreak/>
              <w:t>Афиши. В указанной информационной продукции должно быть размещено наименование Муниципального  заказчика.</w:t>
            </w:r>
          </w:p>
          <w:p w:rsidR="0019022F" w:rsidRPr="00E96967" w:rsidRDefault="0019022F" w:rsidP="00E9696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7.</w:t>
            </w:r>
            <w:r w:rsidRPr="00E96967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E96967">
              <w:rPr>
                <w:sz w:val="22"/>
                <w:szCs w:val="22"/>
              </w:rPr>
              <w:t xml:space="preserve"> соревновани</w:t>
            </w:r>
            <w:r w:rsidR="00E96967">
              <w:rPr>
                <w:sz w:val="22"/>
                <w:szCs w:val="22"/>
              </w:rPr>
              <w:t>я:</w:t>
            </w:r>
            <w:r w:rsidR="00E96967" w:rsidRPr="00E96967">
              <w:rPr>
                <w:sz w:val="22"/>
                <w:szCs w:val="22"/>
              </w:rPr>
              <w:t xml:space="preserve"> </w:t>
            </w:r>
            <w:r w:rsidR="00E96967">
              <w:rPr>
                <w:sz w:val="22"/>
                <w:szCs w:val="22"/>
              </w:rPr>
              <w:t xml:space="preserve">Кубка главы </w:t>
            </w:r>
            <w:r w:rsidR="00E96967" w:rsidRPr="00E96967">
              <w:rPr>
                <w:sz w:val="22"/>
                <w:szCs w:val="22"/>
              </w:rPr>
              <w:t>города Перми по баскетболу</w:t>
            </w:r>
            <w:r w:rsidR="00E96967">
              <w:rPr>
                <w:sz w:val="22"/>
                <w:szCs w:val="22"/>
              </w:rPr>
              <w:t xml:space="preserve"> </w:t>
            </w:r>
            <w:r w:rsidRPr="00E96967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>
              <w:rPr>
                <w:sz w:val="22"/>
                <w:szCs w:val="22"/>
              </w:rPr>
              <w:t>.</w:t>
            </w:r>
          </w:p>
          <w:p w:rsidR="0019022F" w:rsidRPr="00E96967" w:rsidRDefault="0019022F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8.</w:t>
            </w:r>
            <w:r w:rsidRPr="00E96967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E96967" w:rsidRDefault="0019022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 xml:space="preserve"> 7.1.</w:t>
            </w:r>
            <w:r w:rsidRPr="00E96967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E96967">
              <w:rPr>
                <w:sz w:val="22"/>
                <w:szCs w:val="22"/>
              </w:rPr>
              <w:t xml:space="preserve">судейской коллегии </w:t>
            </w:r>
            <w:r w:rsidRPr="00E96967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E96967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E96967" w:rsidRDefault="0019022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9.</w:t>
            </w:r>
            <w:r w:rsidRPr="00E96967">
              <w:rPr>
                <w:sz w:val="22"/>
                <w:szCs w:val="22"/>
              </w:rPr>
              <w:t xml:space="preserve">Формирование состава судейской коллегии (бригад) из числа специалистов, имеющих  опыт участия по видам спорта не менее 2-х лет,  и  имеющих </w:t>
            </w:r>
            <w:r w:rsidR="00E96967">
              <w:rPr>
                <w:sz w:val="22"/>
                <w:szCs w:val="22"/>
              </w:rPr>
              <w:t xml:space="preserve">лицензию РФБ </w:t>
            </w:r>
            <w:r w:rsidRPr="00E96967">
              <w:rPr>
                <w:sz w:val="22"/>
                <w:szCs w:val="22"/>
              </w:rPr>
              <w:t xml:space="preserve"> по виду спорта. Формируется необходимое количество судей в соответствии с правилами по видам спорта. </w:t>
            </w:r>
          </w:p>
          <w:p w:rsidR="0019022F" w:rsidRPr="00E96967" w:rsidRDefault="00190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6967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E96967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9022F" w:rsidRPr="00E96967" w:rsidRDefault="00190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6967">
              <w:rPr>
                <w:rFonts w:ascii="Times New Roman" w:hAnsi="Times New Roman" w:cs="Times New Roman"/>
                <w:sz w:val="22"/>
                <w:szCs w:val="22"/>
              </w:rPr>
              <w:t xml:space="preserve"> наградной (призовой) атрибутикой.</w:t>
            </w:r>
          </w:p>
          <w:p w:rsidR="0019022F" w:rsidRPr="00E96967" w:rsidRDefault="0019022F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E96967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19022F" w:rsidRPr="00E96967" w:rsidRDefault="0019022F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E96967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E96967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 xml:space="preserve"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</w:t>
            </w:r>
            <w:r w:rsidRPr="00E96967">
              <w:rPr>
                <w:sz w:val="22"/>
                <w:szCs w:val="22"/>
              </w:rPr>
              <w:lastRenderedPageBreak/>
              <w:t>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E96967" w:rsidRDefault="0019022F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E96967">
              <w:rPr>
                <w:b/>
                <w:sz w:val="22"/>
                <w:szCs w:val="22"/>
              </w:rPr>
              <w:t>.</w:t>
            </w:r>
          </w:p>
          <w:p w:rsidR="0019022F" w:rsidRPr="00E96967" w:rsidRDefault="0019022F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E96967">
              <w:rPr>
                <w:sz w:val="22"/>
                <w:szCs w:val="22"/>
              </w:rPr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E96967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ИСПОЛНИТЕЛЬ:</w:t>
            </w:r>
          </w:p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E96967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96967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E96967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96967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E96967" w:rsidRDefault="0019022F" w:rsidP="0019022F">
      <w:pPr>
        <w:ind w:firstLine="6300"/>
        <w:rPr>
          <w:sz w:val="22"/>
          <w:szCs w:val="22"/>
        </w:rPr>
      </w:pPr>
    </w:p>
    <w:p w:rsidR="00EF3F3C" w:rsidRPr="00D45188" w:rsidRDefault="00EF3F3C" w:rsidP="0019022F">
      <w:pPr>
        <w:tabs>
          <w:tab w:val="left" w:pos="1980"/>
        </w:tabs>
        <w:jc w:val="center"/>
      </w:pPr>
    </w:p>
    <w:sectPr w:rsidR="00EF3F3C" w:rsidRPr="00D45188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A5A" w:rsidRDefault="005E0A5A" w:rsidP="002E02B5">
      <w:r>
        <w:separator/>
      </w:r>
    </w:p>
  </w:endnote>
  <w:endnote w:type="continuationSeparator" w:id="1">
    <w:p w:rsidR="005E0A5A" w:rsidRDefault="005E0A5A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A5A" w:rsidRDefault="005E0A5A" w:rsidP="002E02B5">
      <w:r>
        <w:separator/>
      </w:r>
    </w:p>
  </w:footnote>
  <w:footnote w:type="continuationSeparator" w:id="1">
    <w:p w:rsidR="005E0A5A" w:rsidRDefault="005E0A5A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2AC7"/>
    <w:rsid w:val="000C0490"/>
    <w:rsid w:val="000F2D1E"/>
    <w:rsid w:val="00120DD9"/>
    <w:rsid w:val="00121C3A"/>
    <w:rsid w:val="0019022F"/>
    <w:rsid w:val="001A2D19"/>
    <w:rsid w:val="001A5B33"/>
    <w:rsid w:val="001D3BDE"/>
    <w:rsid w:val="001F03A2"/>
    <w:rsid w:val="00227919"/>
    <w:rsid w:val="00264964"/>
    <w:rsid w:val="002738C3"/>
    <w:rsid w:val="0028282A"/>
    <w:rsid w:val="002E02B5"/>
    <w:rsid w:val="00310C07"/>
    <w:rsid w:val="00312041"/>
    <w:rsid w:val="003627F1"/>
    <w:rsid w:val="00382D9D"/>
    <w:rsid w:val="00437BB5"/>
    <w:rsid w:val="004502D3"/>
    <w:rsid w:val="0045294A"/>
    <w:rsid w:val="004A0F46"/>
    <w:rsid w:val="004B66D5"/>
    <w:rsid w:val="004F6E01"/>
    <w:rsid w:val="005B2A4A"/>
    <w:rsid w:val="005E0A5A"/>
    <w:rsid w:val="005E386F"/>
    <w:rsid w:val="00617C6B"/>
    <w:rsid w:val="00625BF3"/>
    <w:rsid w:val="0064089D"/>
    <w:rsid w:val="006F1819"/>
    <w:rsid w:val="006F6933"/>
    <w:rsid w:val="007119F3"/>
    <w:rsid w:val="00753645"/>
    <w:rsid w:val="007A3DDD"/>
    <w:rsid w:val="00817B77"/>
    <w:rsid w:val="00843B8B"/>
    <w:rsid w:val="00862CEB"/>
    <w:rsid w:val="008A11A6"/>
    <w:rsid w:val="008C77FC"/>
    <w:rsid w:val="009315FC"/>
    <w:rsid w:val="00951E4C"/>
    <w:rsid w:val="00954A14"/>
    <w:rsid w:val="009832A1"/>
    <w:rsid w:val="009A3342"/>
    <w:rsid w:val="009D135B"/>
    <w:rsid w:val="009D5FE9"/>
    <w:rsid w:val="009E5662"/>
    <w:rsid w:val="009E6ED2"/>
    <w:rsid w:val="00A11081"/>
    <w:rsid w:val="00A44D55"/>
    <w:rsid w:val="00A93CE4"/>
    <w:rsid w:val="00AE2D33"/>
    <w:rsid w:val="00AF19E9"/>
    <w:rsid w:val="00B23207"/>
    <w:rsid w:val="00B30446"/>
    <w:rsid w:val="00B72F0A"/>
    <w:rsid w:val="00BB5401"/>
    <w:rsid w:val="00BE4CB6"/>
    <w:rsid w:val="00C000F8"/>
    <w:rsid w:val="00C00AD1"/>
    <w:rsid w:val="00C45AA7"/>
    <w:rsid w:val="00C5016A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815A3"/>
    <w:rsid w:val="00DE4470"/>
    <w:rsid w:val="00E106AB"/>
    <w:rsid w:val="00E54069"/>
    <w:rsid w:val="00E95F91"/>
    <w:rsid w:val="00E96967"/>
    <w:rsid w:val="00EF3F3C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2011-06-23T05:52:00Z</dcterms:created>
  <dcterms:modified xsi:type="dcterms:W3CDTF">2012-02-17T14:37:00Z</dcterms:modified>
</cp:coreProperties>
</file>