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F1" w:rsidRPr="00060971" w:rsidRDefault="001457F1" w:rsidP="001457F1">
      <w:pPr>
        <w:contextualSpacing/>
        <w:jc w:val="right"/>
        <w:rPr>
          <w:rFonts w:eastAsia="Calibri"/>
          <w:sz w:val="22"/>
          <w:szCs w:val="22"/>
          <w:lang w:eastAsia="en-US"/>
        </w:rPr>
      </w:pPr>
      <w:r w:rsidRPr="00060971">
        <w:rPr>
          <w:rFonts w:eastAsia="Calibri"/>
          <w:sz w:val="22"/>
          <w:szCs w:val="22"/>
          <w:lang w:eastAsia="en-US"/>
        </w:rPr>
        <w:t xml:space="preserve">Приложение №1 </w:t>
      </w:r>
      <w:proofErr w:type="gramStart"/>
      <w:r w:rsidRPr="00060971">
        <w:rPr>
          <w:rFonts w:eastAsia="Calibri"/>
          <w:sz w:val="22"/>
          <w:szCs w:val="22"/>
          <w:lang w:eastAsia="en-US"/>
        </w:rPr>
        <w:t>к</w:t>
      </w:r>
      <w:proofErr w:type="gramEnd"/>
    </w:p>
    <w:p w:rsidR="001457F1" w:rsidRPr="00060971" w:rsidRDefault="001457F1" w:rsidP="001457F1">
      <w:pPr>
        <w:contextualSpacing/>
        <w:jc w:val="right"/>
        <w:rPr>
          <w:rFonts w:eastAsia="Calibri"/>
          <w:sz w:val="22"/>
          <w:szCs w:val="22"/>
          <w:lang w:eastAsia="en-US"/>
        </w:rPr>
      </w:pPr>
      <w:r w:rsidRPr="00060971">
        <w:rPr>
          <w:rFonts w:eastAsia="Calibri"/>
          <w:sz w:val="22"/>
          <w:szCs w:val="22"/>
          <w:lang w:eastAsia="en-US"/>
        </w:rPr>
        <w:t xml:space="preserve">Аукционной документации </w:t>
      </w:r>
    </w:p>
    <w:p w:rsidR="001457F1" w:rsidRPr="00060971" w:rsidRDefault="001457F1" w:rsidP="001457F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1457F1" w:rsidRPr="00060971" w:rsidRDefault="001457F1" w:rsidP="001457F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1457F1" w:rsidRPr="00060971" w:rsidRDefault="001457F1" w:rsidP="001457F1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1457F1" w:rsidRDefault="001457F1" w:rsidP="001457F1">
      <w:pPr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060971">
        <w:rPr>
          <w:rFonts w:eastAsia="Calibri"/>
          <w:b/>
          <w:sz w:val="32"/>
          <w:szCs w:val="32"/>
          <w:lang w:eastAsia="en-US"/>
        </w:rPr>
        <w:t>Мониторинг рынка услуг по предоставлению охранных услуг в городе Перми</w:t>
      </w:r>
    </w:p>
    <w:p w:rsidR="001457F1" w:rsidRDefault="001457F1" w:rsidP="001457F1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2532E3">
        <w:rPr>
          <w:rFonts w:eastAsia="Calibri"/>
          <w:sz w:val="28"/>
          <w:szCs w:val="28"/>
          <w:lang w:eastAsia="en-US"/>
        </w:rPr>
        <w:t>Цены взяты с официальных сайтов</w:t>
      </w:r>
      <w:r>
        <w:rPr>
          <w:rFonts w:eastAsia="Calibri"/>
          <w:sz w:val="28"/>
          <w:szCs w:val="28"/>
          <w:lang w:eastAsia="en-US"/>
        </w:rPr>
        <w:t xml:space="preserve"> охранных предприятий города Перми:</w:t>
      </w:r>
    </w:p>
    <w:p w:rsidR="001457F1" w:rsidRPr="002A7CD3" w:rsidRDefault="001457F1" w:rsidP="001457F1">
      <w:pPr>
        <w:contextualSpacing/>
        <w:rPr>
          <w:bCs/>
          <w:color w:val="000000"/>
          <w:sz w:val="28"/>
          <w:szCs w:val="28"/>
        </w:rPr>
      </w:pPr>
      <w:proofErr w:type="gramStart"/>
      <w:r w:rsidRPr="004625E9">
        <w:rPr>
          <w:bCs/>
          <w:color w:val="000000"/>
          <w:sz w:val="28"/>
          <w:szCs w:val="28"/>
          <w:lang w:val="en-US"/>
        </w:rPr>
        <w:t>www</w:t>
      </w:r>
      <w:proofErr w:type="gramEnd"/>
      <w:r w:rsidRPr="00F35592">
        <w:rPr>
          <w:bCs/>
          <w:color w:val="000000"/>
          <w:sz w:val="28"/>
          <w:szCs w:val="28"/>
        </w:rPr>
        <w:t xml:space="preserve">. </w:t>
      </w:r>
      <w:proofErr w:type="spellStart"/>
      <w:proofErr w:type="gramStart"/>
      <w:r w:rsidRPr="00F35592">
        <w:rPr>
          <w:bCs/>
          <w:color w:val="000000"/>
          <w:sz w:val="28"/>
          <w:szCs w:val="28"/>
          <w:lang w:val="en-US"/>
        </w:rPr>
        <w:t>rolf</w:t>
      </w:r>
      <w:proofErr w:type="spellEnd"/>
      <w:r w:rsidRPr="00F35592">
        <w:rPr>
          <w:bCs/>
          <w:color w:val="000000"/>
          <w:sz w:val="28"/>
          <w:szCs w:val="28"/>
        </w:rPr>
        <w:t>-</w:t>
      </w:r>
      <w:r w:rsidRPr="00F35592">
        <w:rPr>
          <w:bCs/>
          <w:color w:val="000000"/>
          <w:sz w:val="28"/>
          <w:szCs w:val="28"/>
          <w:lang w:val="en-US"/>
        </w:rPr>
        <w:t>perm</w:t>
      </w:r>
      <w:r w:rsidRPr="00F35592">
        <w:rPr>
          <w:bCs/>
          <w:color w:val="000000"/>
          <w:sz w:val="28"/>
          <w:szCs w:val="28"/>
        </w:rPr>
        <w:t>.</w:t>
      </w:r>
      <w:proofErr w:type="spellStart"/>
      <w:r w:rsidRPr="00F35592">
        <w:rPr>
          <w:bCs/>
          <w:color w:val="000000"/>
          <w:sz w:val="28"/>
          <w:szCs w:val="28"/>
          <w:lang w:val="en-US"/>
        </w:rPr>
        <w:t>narod</w:t>
      </w:r>
      <w:proofErr w:type="spellEnd"/>
      <w:r w:rsidRPr="00F35592">
        <w:rPr>
          <w:bCs/>
          <w:color w:val="000000"/>
          <w:sz w:val="28"/>
          <w:szCs w:val="28"/>
        </w:rPr>
        <w:t>.</w:t>
      </w:r>
      <w:proofErr w:type="spellStart"/>
      <w:r w:rsidRPr="00F35592">
        <w:rPr>
          <w:bCs/>
          <w:color w:val="000000"/>
          <w:sz w:val="28"/>
          <w:szCs w:val="28"/>
          <w:lang w:val="en-US"/>
        </w:rPr>
        <w:t>ru</w:t>
      </w:r>
      <w:proofErr w:type="spellEnd"/>
      <w:proofErr w:type="gramEnd"/>
      <w:r>
        <w:rPr>
          <w:bCs/>
          <w:color w:val="000000"/>
          <w:sz w:val="28"/>
          <w:szCs w:val="28"/>
        </w:rPr>
        <w:t xml:space="preserve"> – </w:t>
      </w:r>
      <w:r w:rsidRPr="00F35592">
        <w:rPr>
          <w:bCs/>
          <w:color w:val="000000"/>
          <w:sz w:val="28"/>
          <w:szCs w:val="28"/>
        </w:rPr>
        <w:t xml:space="preserve"> </w:t>
      </w:r>
      <w:r w:rsidRPr="009B020F">
        <w:rPr>
          <w:rFonts w:eastAsia="Calibri"/>
          <w:sz w:val="28"/>
          <w:szCs w:val="28"/>
          <w:lang w:eastAsia="en-US"/>
        </w:rPr>
        <w:t>ООО «ЧОО «</w:t>
      </w:r>
      <w:proofErr w:type="spellStart"/>
      <w:r>
        <w:rPr>
          <w:rFonts w:eastAsia="Calibri"/>
          <w:sz w:val="28"/>
          <w:szCs w:val="28"/>
          <w:lang w:eastAsia="en-US"/>
        </w:rPr>
        <w:t>Рольф</w:t>
      </w:r>
      <w:proofErr w:type="spellEnd"/>
      <w:r w:rsidRPr="009B020F">
        <w:rPr>
          <w:rFonts w:eastAsia="Calibri"/>
          <w:sz w:val="28"/>
          <w:szCs w:val="28"/>
          <w:lang w:eastAsia="en-US"/>
        </w:rPr>
        <w:t>»</w:t>
      </w:r>
      <w:r w:rsidRPr="00F35592">
        <w:rPr>
          <w:rFonts w:eastAsia="Calibri"/>
          <w:sz w:val="28"/>
          <w:szCs w:val="28"/>
          <w:lang w:eastAsia="en-US"/>
        </w:rPr>
        <w:t xml:space="preserve"> </w:t>
      </w:r>
    </w:p>
    <w:p w:rsidR="001457F1" w:rsidRPr="002A7CD3" w:rsidRDefault="001457F1" w:rsidP="001457F1">
      <w:pPr>
        <w:contextualSpacing/>
        <w:rPr>
          <w:bCs/>
          <w:color w:val="000000"/>
          <w:sz w:val="28"/>
          <w:szCs w:val="28"/>
        </w:rPr>
      </w:pPr>
      <w:proofErr w:type="gramStart"/>
      <w:r w:rsidRPr="004625E9">
        <w:rPr>
          <w:bCs/>
          <w:color w:val="000000"/>
          <w:sz w:val="28"/>
          <w:szCs w:val="28"/>
          <w:lang w:val="en-US"/>
        </w:rPr>
        <w:t>www</w:t>
      </w:r>
      <w:proofErr w:type="gramEnd"/>
      <w:r w:rsidRPr="004625E9">
        <w:rPr>
          <w:bCs/>
          <w:color w:val="000000"/>
          <w:sz w:val="28"/>
          <w:szCs w:val="28"/>
        </w:rPr>
        <w:t xml:space="preserve">. </w:t>
      </w:r>
      <w:proofErr w:type="spellStart"/>
      <w:r>
        <w:rPr>
          <w:bCs/>
          <w:color w:val="000000"/>
          <w:sz w:val="28"/>
          <w:szCs w:val="28"/>
        </w:rPr>
        <w:t>shield.perm.ru</w:t>
      </w:r>
      <w:proofErr w:type="spellEnd"/>
      <w:r w:rsidRPr="00F35592">
        <w:rPr>
          <w:bCs/>
          <w:color w:val="000000"/>
          <w:sz w:val="28"/>
          <w:szCs w:val="28"/>
        </w:rPr>
        <w:t xml:space="preserve"> – </w:t>
      </w:r>
      <w:r>
        <w:rPr>
          <w:rFonts w:eastAsia="Calibri"/>
          <w:sz w:val="28"/>
          <w:szCs w:val="28"/>
          <w:lang w:eastAsia="en-US"/>
        </w:rPr>
        <w:t xml:space="preserve">ООО </w:t>
      </w:r>
      <w:r w:rsidRPr="009B020F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П</w:t>
      </w:r>
      <w:r w:rsidRPr="009B020F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Щит</w:t>
      </w:r>
      <w:r w:rsidRPr="009B020F">
        <w:rPr>
          <w:rFonts w:eastAsia="Calibri"/>
          <w:sz w:val="28"/>
          <w:szCs w:val="28"/>
          <w:lang w:eastAsia="en-US"/>
        </w:rPr>
        <w:t>»</w:t>
      </w:r>
    </w:p>
    <w:p w:rsidR="001457F1" w:rsidRPr="002A7CD3" w:rsidRDefault="001457F1" w:rsidP="001457F1">
      <w:pPr>
        <w:widowControl w:val="0"/>
        <w:shd w:val="clear" w:color="auto" w:fill="FFFFFF"/>
        <w:autoSpaceDE w:val="0"/>
        <w:autoSpaceDN w:val="0"/>
        <w:adjustRightInd w:val="0"/>
        <w:ind w:right="1344"/>
        <w:contextualSpacing/>
        <w:rPr>
          <w:sz w:val="28"/>
          <w:szCs w:val="28"/>
        </w:rPr>
      </w:pPr>
      <w:hyperlink r:id="rId4" w:history="1">
        <w:r w:rsidRPr="00F35592">
          <w:rPr>
            <w:rStyle w:val="a3"/>
            <w:sz w:val="28"/>
            <w:szCs w:val="28"/>
            <w:lang w:val="en-US"/>
          </w:rPr>
          <w:t>www</w:t>
        </w:r>
        <w:r w:rsidRPr="00F35592">
          <w:rPr>
            <w:rStyle w:val="a3"/>
            <w:sz w:val="28"/>
            <w:szCs w:val="28"/>
          </w:rPr>
          <w:t>.</w:t>
        </w:r>
        <w:proofErr w:type="spellStart"/>
        <w:r w:rsidRPr="00F35592">
          <w:rPr>
            <w:rStyle w:val="a3"/>
            <w:sz w:val="28"/>
            <w:szCs w:val="28"/>
            <w:lang w:val="en-US"/>
          </w:rPr>
          <w:t>nikcon</w:t>
        </w:r>
        <w:proofErr w:type="spellEnd"/>
        <w:r w:rsidRPr="00F35592">
          <w:rPr>
            <w:rStyle w:val="a3"/>
            <w:sz w:val="28"/>
            <w:szCs w:val="28"/>
          </w:rPr>
          <w:t>.</w:t>
        </w:r>
        <w:proofErr w:type="spellStart"/>
        <w:r w:rsidRPr="00F3559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F35592">
        <w:rPr>
          <w:sz w:val="28"/>
          <w:szCs w:val="28"/>
        </w:rPr>
        <w:t xml:space="preserve"> – </w:t>
      </w:r>
      <w:r w:rsidRPr="009B020F">
        <w:rPr>
          <w:rFonts w:eastAsia="Calibri"/>
          <w:sz w:val="28"/>
          <w:szCs w:val="28"/>
          <w:lang w:eastAsia="en-US"/>
        </w:rPr>
        <w:t xml:space="preserve">ООО </w:t>
      </w:r>
      <w:r>
        <w:rPr>
          <w:rFonts w:eastAsia="Calibri"/>
          <w:sz w:val="28"/>
          <w:szCs w:val="28"/>
          <w:lang w:eastAsia="en-US"/>
        </w:rPr>
        <w:t>ГП</w:t>
      </w:r>
      <w:r w:rsidRPr="009B020F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>
        <w:rPr>
          <w:rFonts w:eastAsia="Calibri"/>
          <w:sz w:val="28"/>
          <w:szCs w:val="28"/>
          <w:lang w:eastAsia="en-US"/>
        </w:rPr>
        <w:t>НикСон</w:t>
      </w:r>
      <w:proofErr w:type="spellEnd"/>
      <w:r w:rsidRPr="009B020F">
        <w:rPr>
          <w:rFonts w:eastAsia="Calibri"/>
          <w:sz w:val="28"/>
          <w:szCs w:val="28"/>
          <w:lang w:eastAsia="en-US"/>
        </w:rPr>
        <w:t>»</w:t>
      </w:r>
    </w:p>
    <w:p w:rsidR="001457F1" w:rsidRPr="00060971" w:rsidRDefault="001457F1" w:rsidP="001457F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0"/>
        <w:gridCol w:w="2175"/>
        <w:gridCol w:w="2411"/>
        <w:gridCol w:w="2285"/>
      </w:tblGrid>
      <w:tr w:rsidR="001457F1" w:rsidRPr="009B020F" w:rsidTr="00B773E5">
        <w:trPr>
          <w:jc w:val="center"/>
        </w:trPr>
        <w:tc>
          <w:tcPr>
            <w:tcW w:w="3696" w:type="dxa"/>
            <w:vMerge w:val="restart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11090" w:type="dxa"/>
            <w:gridSpan w:val="3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Стоимость услуг, руб./</w:t>
            </w:r>
            <w:proofErr w:type="gramStart"/>
            <w:r w:rsidRPr="009B020F">
              <w:rPr>
                <w:rFonts w:eastAsia="Calibri"/>
                <w:sz w:val="28"/>
                <w:szCs w:val="28"/>
                <w:lang w:eastAsia="en-US"/>
              </w:rPr>
              <w:t>ч</w:t>
            </w:r>
            <w:proofErr w:type="gramEnd"/>
          </w:p>
        </w:tc>
      </w:tr>
      <w:tr w:rsidR="001457F1" w:rsidRPr="009B020F" w:rsidTr="00B773E5">
        <w:trPr>
          <w:jc w:val="center"/>
        </w:trPr>
        <w:tc>
          <w:tcPr>
            <w:tcW w:w="3696" w:type="dxa"/>
            <w:vMerge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96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ООО 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Щит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697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ООО </w:t>
            </w:r>
            <w:r>
              <w:rPr>
                <w:rFonts w:eastAsia="Calibri"/>
                <w:sz w:val="28"/>
                <w:szCs w:val="28"/>
                <w:lang w:eastAsia="en-US"/>
              </w:rPr>
              <w:t>ГП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НикСон</w:t>
            </w:r>
            <w:proofErr w:type="spellEnd"/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697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ООО «ЧОО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Рольф</w:t>
            </w:r>
            <w:proofErr w:type="spellEnd"/>
            <w:r w:rsidRPr="009B020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1457F1" w:rsidRPr="009B020F" w:rsidTr="00B773E5">
        <w:trPr>
          <w:jc w:val="center"/>
        </w:trPr>
        <w:tc>
          <w:tcPr>
            <w:tcW w:w="3696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Охранные услуги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(вооруженная физическая охрана)</w:t>
            </w:r>
          </w:p>
        </w:tc>
        <w:tc>
          <w:tcPr>
            <w:tcW w:w="3696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697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75,00</w:t>
            </w:r>
          </w:p>
        </w:tc>
        <w:tc>
          <w:tcPr>
            <w:tcW w:w="3697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90,00</w:t>
            </w:r>
          </w:p>
        </w:tc>
      </w:tr>
      <w:tr w:rsidR="001457F1" w:rsidRPr="009B020F" w:rsidTr="00B773E5">
        <w:trPr>
          <w:jc w:val="center"/>
        </w:trPr>
        <w:tc>
          <w:tcPr>
            <w:tcW w:w="3696" w:type="dxa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Итого средняя цена охранных услуг, руб./час</w:t>
            </w:r>
          </w:p>
        </w:tc>
        <w:tc>
          <w:tcPr>
            <w:tcW w:w="11090" w:type="dxa"/>
            <w:gridSpan w:val="3"/>
            <w:shd w:val="clear" w:color="auto" w:fill="auto"/>
          </w:tcPr>
          <w:p w:rsidR="001457F1" w:rsidRPr="009B020F" w:rsidRDefault="001457F1" w:rsidP="00B773E5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020F">
              <w:rPr>
                <w:rFonts w:eastAsia="Calibri"/>
                <w:sz w:val="28"/>
                <w:szCs w:val="28"/>
                <w:lang w:eastAsia="en-US"/>
              </w:rPr>
              <w:t>(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+</w:t>
            </w:r>
            <w:r>
              <w:rPr>
                <w:rFonts w:eastAsia="Calibri"/>
                <w:sz w:val="28"/>
                <w:szCs w:val="28"/>
                <w:lang w:eastAsia="en-US"/>
              </w:rPr>
              <w:t>75,00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+</w:t>
            </w:r>
            <w:r>
              <w:rPr>
                <w:rFonts w:eastAsia="Calibri"/>
                <w:sz w:val="28"/>
                <w:szCs w:val="28"/>
                <w:lang w:eastAsia="en-US"/>
              </w:rPr>
              <w:t>90,00</w:t>
            </w:r>
            <w:r w:rsidRPr="009B020F">
              <w:rPr>
                <w:rFonts w:eastAsia="Calibri"/>
                <w:sz w:val="28"/>
                <w:szCs w:val="28"/>
                <w:lang w:eastAsia="en-US"/>
              </w:rPr>
              <w:t>)/3=70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</w:p>
        </w:tc>
      </w:tr>
    </w:tbl>
    <w:p w:rsidR="001457F1" w:rsidRPr="00060971" w:rsidRDefault="001457F1" w:rsidP="001457F1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1457F1" w:rsidRPr="008E1CD8" w:rsidRDefault="001457F1" w:rsidP="001457F1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E1CD8">
        <w:rPr>
          <w:rFonts w:eastAsia="Calibri"/>
          <w:sz w:val="28"/>
          <w:szCs w:val="28"/>
          <w:lang w:eastAsia="en-US"/>
        </w:rPr>
        <w:t>Согласно проекта</w:t>
      </w:r>
      <w:proofErr w:type="gramEnd"/>
      <w:r w:rsidRPr="008E1CD8">
        <w:rPr>
          <w:rFonts w:eastAsia="Calibri"/>
          <w:sz w:val="28"/>
          <w:szCs w:val="28"/>
          <w:lang w:eastAsia="en-US"/>
        </w:rPr>
        <w:t xml:space="preserve"> муниципального контракта объем оказания услуг </w:t>
      </w:r>
      <w:r>
        <w:rPr>
          <w:rFonts w:eastAsia="Calibri"/>
          <w:sz w:val="28"/>
          <w:szCs w:val="28"/>
          <w:lang w:eastAsia="en-US"/>
        </w:rPr>
        <w:t>охраны временно пустующих объектов нежилого муниципального фонда</w:t>
      </w:r>
      <w:r w:rsidRPr="008E1CD8">
        <w:rPr>
          <w:rFonts w:eastAsia="Calibri"/>
          <w:sz w:val="28"/>
          <w:szCs w:val="28"/>
          <w:lang w:eastAsia="en-US"/>
        </w:rPr>
        <w:t xml:space="preserve"> составляет </w:t>
      </w:r>
      <w:r>
        <w:rPr>
          <w:rFonts w:eastAsia="Calibri"/>
          <w:sz w:val="28"/>
          <w:szCs w:val="28"/>
          <w:lang w:eastAsia="en-US"/>
        </w:rPr>
        <w:t>85 714</w:t>
      </w:r>
      <w:r w:rsidRPr="008E1CD8">
        <w:rPr>
          <w:rFonts w:eastAsia="Calibri"/>
          <w:sz w:val="28"/>
          <w:szCs w:val="28"/>
          <w:lang w:eastAsia="en-US"/>
        </w:rPr>
        <w:t xml:space="preserve"> часов.</w:t>
      </w:r>
    </w:p>
    <w:p w:rsidR="001457F1" w:rsidRPr="008E1CD8" w:rsidRDefault="001457F1" w:rsidP="001457F1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8E1CD8">
        <w:rPr>
          <w:rFonts w:eastAsia="Calibri"/>
          <w:sz w:val="28"/>
          <w:szCs w:val="28"/>
          <w:lang w:eastAsia="en-US"/>
        </w:rPr>
        <w:t>Методом среднерыночного расчета начальная (максимальная) цена контракта составляет:</w:t>
      </w:r>
    </w:p>
    <w:p w:rsidR="001457F1" w:rsidRPr="008E1CD8" w:rsidRDefault="001457F1" w:rsidP="001457F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E1CD8">
        <w:rPr>
          <w:rFonts w:eastAsia="Calibri"/>
          <w:sz w:val="28"/>
          <w:szCs w:val="28"/>
          <w:lang w:eastAsia="en-US"/>
        </w:rPr>
        <w:t>Н(</w:t>
      </w:r>
      <w:proofErr w:type="gramEnd"/>
      <w:r w:rsidRPr="008E1CD8">
        <w:rPr>
          <w:rFonts w:eastAsia="Calibri"/>
          <w:sz w:val="28"/>
          <w:szCs w:val="28"/>
          <w:lang w:eastAsia="en-US"/>
        </w:rPr>
        <w:t>М)Ц=</w:t>
      </w:r>
      <w:r>
        <w:rPr>
          <w:rFonts w:eastAsia="Calibri"/>
          <w:sz w:val="28"/>
          <w:szCs w:val="28"/>
          <w:lang w:eastAsia="en-US"/>
        </w:rPr>
        <w:t xml:space="preserve">70,00 </w:t>
      </w:r>
      <w:r w:rsidRPr="008E1CD8">
        <w:rPr>
          <w:rFonts w:eastAsia="Calibri"/>
          <w:sz w:val="24"/>
          <w:szCs w:val="24"/>
          <w:lang w:eastAsia="en-US"/>
        </w:rPr>
        <w:t>руб./час</w:t>
      </w:r>
      <w:r w:rsidRPr="008E1CD8">
        <w:rPr>
          <w:rFonts w:eastAsia="Calibri"/>
          <w:sz w:val="28"/>
          <w:szCs w:val="28"/>
          <w:lang w:eastAsia="en-US"/>
        </w:rPr>
        <w:t xml:space="preserve"> * </w:t>
      </w:r>
      <w:r>
        <w:rPr>
          <w:rFonts w:eastAsia="Calibri"/>
          <w:sz w:val="28"/>
          <w:szCs w:val="28"/>
          <w:lang w:eastAsia="en-US"/>
        </w:rPr>
        <w:t>85 714</w:t>
      </w:r>
      <w:r w:rsidRPr="008E1CD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1CD8">
        <w:rPr>
          <w:rFonts w:eastAsia="Calibri"/>
          <w:sz w:val="28"/>
          <w:szCs w:val="28"/>
          <w:lang w:eastAsia="en-US"/>
        </w:rPr>
        <w:t>часов=</w:t>
      </w:r>
      <w:proofErr w:type="spellEnd"/>
      <w:r w:rsidRPr="008E1CD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5 999 980,00 </w:t>
      </w:r>
      <w:r w:rsidRPr="008E1CD8">
        <w:rPr>
          <w:rFonts w:eastAsia="Calibri"/>
          <w:sz w:val="28"/>
          <w:szCs w:val="28"/>
          <w:lang w:eastAsia="en-US"/>
        </w:rPr>
        <w:t>руб.</w:t>
      </w:r>
    </w:p>
    <w:p w:rsidR="001457F1" w:rsidRPr="008E1CD8" w:rsidRDefault="001457F1" w:rsidP="001457F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57F1" w:rsidRPr="00060971" w:rsidRDefault="001457F1" w:rsidP="001457F1">
      <w:pPr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1457F1" w:rsidRPr="00060971" w:rsidRDefault="001457F1" w:rsidP="001457F1">
      <w:pPr>
        <w:contextualSpacing/>
        <w:rPr>
          <w:rFonts w:eastAsia="Calibri"/>
          <w:b/>
          <w:sz w:val="28"/>
          <w:szCs w:val="28"/>
          <w:lang w:eastAsia="en-US"/>
        </w:rPr>
      </w:pPr>
      <w:r w:rsidRPr="00060971">
        <w:rPr>
          <w:rFonts w:eastAsia="Calibri"/>
          <w:b/>
          <w:sz w:val="28"/>
          <w:szCs w:val="28"/>
          <w:lang w:eastAsia="en-US"/>
        </w:rPr>
        <w:t xml:space="preserve">     Начальник планово-</w:t>
      </w:r>
    </w:p>
    <w:p w:rsidR="001457F1" w:rsidRPr="00060971" w:rsidRDefault="001457F1" w:rsidP="001457F1">
      <w:pPr>
        <w:contextualSpacing/>
        <w:rPr>
          <w:rFonts w:eastAsia="Calibri"/>
          <w:b/>
          <w:sz w:val="28"/>
          <w:szCs w:val="28"/>
          <w:lang w:eastAsia="en-US"/>
        </w:rPr>
      </w:pPr>
      <w:r w:rsidRPr="00060971">
        <w:rPr>
          <w:rFonts w:eastAsia="Calibri"/>
          <w:b/>
          <w:sz w:val="28"/>
          <w:szCs w:val="28"/>
          <w:lang w:eastAsia="en-US"/>
        </w:rPr>
        <w:t xml:space="preserve">     экономического отдела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С. Н.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Спешилова</w:t>
      </w:r>
      <w:proofErr w:type="spellEnd"/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1457F1" w:rsidRDefault="001457F1" w:rsidP="001457F1">
      <w:pPr>
        <w:ind w:firstLine="567"/>
        <w:jc w:val="both"/>
        <w:rPr>
          <w:sz w:val="24"/>
          <w:szCs w:val="24"/>
        </w:rPr>
      </w:pPr>
    </w:p>
    <w:p w:rsidR="00C6579B" w:rsidRDefault="001457F1" w:rsidP="001457F1">
      <w:pPr>
        <w:ind w:firstLine="567"/>
        <w:jc w:val="both"/>
      </w:pPr>
      <w:r w:rsidRPr="007574A6">
        <w:rPr>
          <w:sz w:val="24"/>
          <w:szCs w:val="24"/>
        </w:rPr>
        <w:t>Михайлова Н. А.</w:t>
      </w:r>
    </w:p>
    <w:sectPr w:rsidR="00C6579B" w:rsidSect="00C65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7F1"/>
    <w:rsid w:val="001457F1"/>
    <w:rsid w:val="00C6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457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c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>Roga i kopita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2012-03-21T09:29:00Z</dcterms:created>
  <dcterms:modified xsi:type="dcterms:W3CDTF">2012-03-21T09:30:00Z</dcterms:modified>
</cp:coreProperties>
</file>