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XSpec="center" w:tblpY="-525"/>
        <w:tblW w:w="10031" w:type="dxa"/>
        <w:tblLayout w:type="fixed"/>
        <w:tblLook w:val="01E0"/>
      </w:tblPr>
      <w:tblGrid>
        <w:gridCol w:w="4785"/>
        <w:gridCol w:w="5246"/>
      </w:tblGrid>
      <w:tr w:rsidR="00B16406" w:rsidRPr="002C6C37" w:rsidTr="00991C86">
        <w:trPr>
          <w:trHeight w:val="2409"/>
        </w:trPr>
        <w:tc>
          <w:tcPr>
            <w:tcW w:w="4785" w:type="dxa"/>
          </w:tcPr>
          <w:p w:rsidR="00B16406" w:rsidRPr="002C6C37" w:rsidRDefault="00B16406" w:rsidP="00991C86">
            <w:pPr>
              <w:rPr>
                <w:sz w:val="28"/>
              </w:rPr>
            </w:pPr>
          </w:p>
        </w:tc>
        <w:tc>
          <w:tcPr>
            <w:tcW w:w="5246" w:type="dxa"/>
          </w:tcPr>
          <w:p w:rsidR="00B16406" w:rsidRPr="00B16406" w:rsidRDefault="00B16406" w:rsidP="00B16406">
            <w:pPr>
              <w:rPr>
                <w:b/>
                <w:sz w:val="24"/>
                <w:szCs w:val="24"/>
              </w:rPr>
            </w:pPr>
            <w:r w:rsidRPr="00B16406">
              <w:rPr>
                <w:b/>
                <w:sz w:val="24"/>
                <w:szCs w:val="24"/>
              </w:rPr>
              <w:t>УТВЕРЖДАЮ:</w:t>
            </w:r>
          </w:p>
          <w:p w:rsidR="00B16406" w:rsidRPr="00B16406" w:rsidRDefault="00522A0B" w:rsidP="00B16406">
            <w:pPr>
              <w:rPr>
                <w:sz w:val="24"/>
                <w:szCs w:val="24"/>
              </w:rPr>
            </w:pPr>
            <w:r>
              <w:rPr>
                <w:sz w:val="24"/>
                <w:szCs w:val="24"/>
              </w:rPr>
              <w:t>Заведующий</w:t>
            </w:r>
            <w:r w:rsidR="00B16406" w:rsidRPr="00B16406">
              <w:rPr>
                <w:sz w:val="24"/>
                <w:szCs w:val="24"/>
              </w:rPr>
              <w:t xml:space="preserve"> МА</w:t>
            </w:r>
            <w:r>
              <w:rPr>
                <w:sz w:val="24"/>
                <w:szCs w:val="24"/>
              </w:rPr>
              <w:t>Д</w:t>
            </w:r>
            <w:r w:rsidR="00B16406" w:rsidRPr="00B16406">
              <w:rPr>
                <w:sz w:val="24"/>
                <w:szCs w:val="24"/>
              </w:rPr>
              <w:t>ОУ «</w:t>
            </w:r>
            <w:r>
              <w:rPr>
                <w:sz w:val="24"/>
                <w:szCs w:val="24"/>
              </w:rPr>
              <w:t>Детский сад № 55</w:t>
            </w:r>
            <w:r w:rsidR="00B16406" w:rsidRPr="00B16406">
              <w:rPr>
                <w:sz w:val="24"/>
                <w:szCs w:val="24"/>
              </w:rPr>
              <w:t>» г. Перми</w:t>
            </w:r>
          </w:p>
          <w:p w:rsidR="00B16406" w:rsidRPr="00B16406" w:rsidRDefault="00B16406" w:rsidP="00B16406">
            <w:pPr>
              <w:rPr>
                <w:sz w:val="24"/>
                <w:szCs w:val="24"/>
              </w:rPr>
            </w:pPr>
            <w:r w:rsidRPr="00B16406">
              <w:rPr>
                <w:sz w:val="24"/>
                <w:szCs w:val="24"/>
              </w:rPr>
              <w:t>_______________ /</w:t>
            </w:r>
            <w:r w:rsidR="00522A0B">
              <w:rPr>
                <w:sz w:val="24"/>
                <w:szCs w:val="24"/>
              </w:rPr>
              <w:t>Минеева Н. В./</w:t>
            </w:r>
          </w:p>
          <w:p w:rsidR="00B16406" w:rsidRPr="00B16406" w:rsidRDefault="009C2A6F" w:rsidP="00B16406">
            <w:pPr>
              <w:rPr>
                <w:sz w:val="24"/>
                <w:szCs w:val="24"/>
              </w:rPr>
            </w:pPr>
            <w:r>
              <w:rPr>
                <w:sz w:val="24"/>
                <w:szCs w:val="24"/>
              </w:rPr>
              <w:t>«2</w:t>
            </w:r>
            <w:r w:rsidR="00433459">
              <w:rPr>
                <w:sz w:val="24"/>
                <w:szCs w:val="24"/>
              </w:rPr>
              <w:t>1</w:t>
            </w:r>
            <w:r>
              <w:rPr>
                <w:sz w:val="24"/>
                <w:szCs w:val="24"/>
              </w:rPr>
              <w:t xml:space="preserve"> »  марта </w:t>
            </w:r>
            <w:r w:rsidR="00B16406" w:rsidRPr="00B16406">
              <w:rPr>
                <w:sz w:val="24"/>
                <w:szCs w:val="24"/>
              </w:rPr>
              <w:t>2012 года</w:t>
            </w:r>
          </w:p>
          <w:p w:rsidR="00B16406" w:rsidRDefault="00B16406" w:rsidP="00991C86">
            <w:pPr>
              <w:jc w:val="right"/>
            </w:pPr>
          </w:p>
          <w:p w:rsidR="009D38CD" w:rsidRDefault="009D38CD" w:rsidP="00991C86">
            <w:pPr>
              <w:jc w:val="right"/>
            </w:pPr>
          </w:p>
          <w:p w:rsidR="009D38CD" w:rsidRDefault="009D38CD" w:rsidP="00991C86">
            <w:pPr>
              <w:jc w:val="right"/>
            </w:pPr>
          </w:p>
          <w:p w:rsidR="009D38CD" w:rsidRDefault="009D38CD" w:rsidP="00991C86">
            <w:pPr>
              <w:jc w:val="right"/>
            </w:pPr>
          </w:p>
          <w:p w:rsidR="009D38CD" w:rsidRDefault="009D38CD" w:rsidP="00991C86">
            <w:pPr>
              <w:jc w:val="right"/>
            </w:pPr>
          </w:p>
          <w:p w:rsidR="009D38CD" w:rsidRDefault="009D38CD" w:rsidP="00991C86">
            <w:pPr>
              <w:jc w:val="right"/>
            </w:pPr>
          </w:p>
          <w:p w:rsidR="009D38CD" w:rsidRPr="00A17A78" w:rsidRDefault="009D38CD" w:rsidP="00991C86">
            <w:pPr>
              <w:jc w:val="right"/>
            </w:pPr>
          </w:p>
        </w:tc>
      </w:tr>
    </w:tbl>
    <w:p w:rsidR="009D38CD" w:rsidRDefault="009D38CD" w:rsidP="009D38CD">
      <w:pPr>
        <w:rPr>
          <w:sz w:val="24"/>
          <w:szCs w:val="24"/>
        </w:rPr>
      </w:pPr>
    </w:p>
    <w:p w:rsidR="009D38CD" w:rsidRPr="00845589" w:rsidRDefault="009D38CD" w:rsidP="009D38CD">
      <w:pPr>
        <w:pStyle w:val="a4"/>
      </w:pPr>
      <w:r w:rsidRPr="00845589">
        <w:t>ИЗМЕНЕНИЯ</w:t>
      </w:r>
    </w:p>
    <w:p w:rsidR="009D38CD" w:rsidRPr="00845589" w:rsidRDefault="009D38CD" w:rsidP="009D38CD">
      <w:pPr>
        <w:pStyle w:val="a4"/>
      </w:pPr>
      <w:r w:rsidRPr="00845589">
        <w:t xml:space="preserve"> В ИЗВЕЩЕНИЕ № 1</w:t>
      </w:r>
      <w:proofErr w:type="gramStart"/>
      <w:r w:rsidRPr="00845589">
        <w:t xml:space="preserve"> И</w:t>
      </w:r>
      <w:proofErr w:type="gramEnd"/>
      <w:r w:rsidRPr="00845589">
        <w:t xml:space="preserve"> КОНКУРСНУЮ ДОКУМЕНТАЦИЮ</w:t>
      </w:r>
      <w:r w:rsidRPr="00845589">
        <w:br/>
        <w:t>(ИЗВЕЩЕНИЕ № 1 от 12.03.2012 года)</w:t>
      </w:r>
    </w:p>
    <w:p w:rsidR="009D38CD" w:rsidRPr="00845589" w:rsidRDefault="009D38CD" w:rsidP="009D38CD">
      <w:pPr>
        <w:jc w:val="center"/>
        <w:rPr>
          <w:sz w:val="24"/>
          <w:szCs w:val="24"/>
        </w:rPr>
      </w:pPr>
      <w:r w:rsidRPr="00845589">
        <w:rPr>
          <w:sz w:val="24"/>
          <w:szCs w:val="24"/>
        </w:rPr>
        <w:t>на право заключить договор на исполнение функций подрядчика по текущему ремонту наружного ограждения МАДОУ «Детский сад № 55» г. Перми</w:t>
      </w:r>
    </w:p>
    <w:p w:rsidR="009D38CD" w:rsidRPr="00845589" w:rsidRDefault="009D38CD" w:rsidP="009D38CD">
      <w:pPr>
        <w:pStyle w:val="a4"/>
      </w:pPr>
    </w:p>
    <w:p w:rsidR="009D38CD" w:rsidRPr="00845589" w:rsidRDefault="009D38CD" w:rsidP="00B16406">
      <w:pPr>
        <w:jc w:val="center"/>
      </w:pPr>
    </w:p>
    <w:tbl>
      <w:tblPr>
        <w:tblW w:w="10440" w:type="dxa"/>
        <w:tblCellSpacing w:w="20" w:type="dxa"/>
        <w:tblInd w:w="-898"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860"/>
        <w:gridCol w:w="5580"/>
      </w:tblGrid>
      <w:tr w:rsidR="00B16406" w:rsidRPr="00845589" w:rsidTr="00991C86">
        <w:trPr>
          <w:tblCellSpacing w:w="20" w:type="dxa"/>
        </w:trPr>
        <w:tc>
          <w:tcPr>
            <w:tcW w:w="480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B16406" w:rsidP="00991C86">
            <w:pPr>
              <w:pStyle w:val="ConsPlusNormal"/>
              <w:widowControl/>
              <w:ind w:firstLine="0"/>
              <w:jc w:val="both"/>
              <w:rPr>
                <w:rFonts w:ascii="Times New Roman" w:hAnsi="Times New Roman" w:cs="Times New Roman"/>
                <w:sz w:val="22"/>
                <w:szCs w:val="22"/>
              </w:rPr>
            </w:pPr>
            <w:r w:rsidRPr="00845589">
              <w:rPr>
                <w:rFonts w:ascii="Times New Roman" w:hAnsi="Times New Roman" w:cs="Times New Roman"/>
                <w:b/>
                <w:bCs/>
                <w:sz w:val="22"/>
                <w:szCs w:val="22"/>
              </w:rPr>
              <w:t>Форма торгов</w:t>
            </w:r>
          </w:p>
        </w:tc>
        <w:tc>
          <w:tcPr>
            <w:tcW w:w="552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B16406" w:rsidP="00991C86">
            <w:pPr>
              <w:pStyle w:val="a4"/>
              <w:rPr>
                <w:b w:val="0"/>
                <w:sz w:val="22"/>
                <w:szCs w:val="22"/>
              </w:rPr>
            </w:pPr>
            <w:r w:rsidRPr="00845589">
              <w:rPr>
                <w:b w:val="0"/>
                <w:sz w:val="22"/>
                <w:szCs w:val="22"/>
              </w:rPr>
              <w:t>Открытый конкурс</w:t>
            </w:r>
          </w:p>
        </w:tc>
      </w:tr>
      <w:tr w:rsidR="00B16406" w:rsidRPr="00845589" w:rsidTr="00991C86">
        <w:trPr>
          <w:tblCellSpacing w:w="20" w:type="dxa"/>
        </w:trPr>
        <w:tc>
          <w:tcPr>
            <w:tcW w:w="480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B16406" w:rsidP="00991C86">
            <w:pPr>
              <w:pStyle w:val="ConsPlusNormal"/>
              <w:widowControl/>
              <w:ind w:firstLine="0"/>
              <w:jc w:val="both"/>
              <w:rPr>
                <w:rFonts w:ascii="Times New Roman" w:hAnsi="Times New Roman" w:cs="Times New Roman"/>
                <w:b/>
                <w:bCs/>
                <w:sz w:val="22"/>
                <w:szCs w:val="22"/>
              </w:rPr>
            </w:pPr>
            <w:r w:rsidRPr="00845589">
              <w:rPr>
                <w:rFonts w:ascii="Times New Roman" w:hAnsi="Times New Roman" w:cs="Times New Roman"/>
                <w:b/>
                <w:bCs/>
                <w:sz w:val="22"/>
                <w:szCs w:val="22"/>
              </w:rPr>
              <w:t>Муниципальный заказчик</w:t>
            </w:r>
          </w:p>
        </w:tc>
        <w:tc>
          <w:tcPr>
            <w:tcW w:w="552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B16406" w:rsidP="00B16406">
            <w:pPr>
              <w:ind w:left="2832" w:hanging="2832"/>
              <w:rPr>
                <w:sz w:val="24"/>
                <w:szCs w:val="24"/>
              </w:rPr>
            </w:pPr>
            <w:r w:rsidRPr="00845589">
              <w:rPr>
                <w:sz w:val="24"/>
                <w:szCs w:val="24"/>
              </w:rPr>
              <w:t xml:space="preserve">Муниципальное автономное </w:t>
            </w:r>
            <w:r w:rsidR="00522A0B" w:rsidRPr="00845589">
              <w:rPr>
                <w:sz w:val="24"/>
                <w:szCs w:val="24"/>
              </w:rPr>
              <w:t xml:space="preserve">дошкольное </w:t>
            </w:r>
            <w:r w:rsidRPr="00845589">
              <w:rPr>
                <w:sz w:val="24"/>
                <w:szCs w:val="24"/>
              </w:rPr>
              <w:t>образовательное</w:t>
            </w:r>
          </w:p>
          <w:p w:rsidR="00B16406" w:rsidRPr="00845589" w:rsidRDefault="00B16406" w:rsidP="00B16406">
            <w:pPr>
              <w:ind w:left="2832" w:hanging="2832"/>
              <w:rPr>
                <w:sz w:val="24"/>
                <w:szCs w:val="24"/>
              </w:rPr>
            </w:pPr>
            <w:r w:rsidRPr="00845589">
              <w:rPr>
                <w:sz w:val="24"/>
                <w:szCs w:val="24"/>
              </w:rPr>
              <w:t xml:space="preserve">учреждение </w:t>
            </w:r>
          </w:p>
          <w:p w:rsidR="00B16406" w:rsidRPr="00845589" w:rsidRDefault="00B16406" w:rsidP="00522A0B">
            <w:pPr>
              <w:pStyle w:val="a4"/>
              <w:jc w:val="left"/>
              <w:rPr>
                <w:b w:val="0"/>
                <w:sz w:val="22"/>
                <w:szCs w:val="22"/>
              </w:rPr>
            </w:pPr>
            <w:r w:rsidRPr="00845589">
              <w:rPr>
                <w:sz w:val="24"/>
              </w:rPr>
              <w:t xml:space="preserve"> «</w:t>
            </w:r>
            <w:r w:rsidR="00522A0B" w:rsidRPr="00845589">
              <w:rPr>
                <w:sz w:val="24"/>
              </w:rPr>
              <w:t>Детский сад № 55</w:t>
            </w:r>
            <w:r w:rsidRPr="00845589">
              <w:rPr>
                <w:sz w:val="24"/>
              </w:rPr>
              <w:t>» г</w:t>
            </w:r>
            <w:proofErr w:type="gramStart"/>
            <w:r w:rsidRPr="00845589">
              <w:rPr>
                <w:sz w:val="24"/>
              </w:rPr>
              <w:t>.П</w:t>
            </w:r>
            <w:proofErr w:type="gramEnd"/>
            <w:r w:rsidRPr="00845589">
              <w:rPr>
                <w:sz w:val="24"/>
              </w:rPr>
              <w:t>ерми</w:t>
            </w:r>
          </w:p>
        </w:tc>
      </w:tr>
      <w:tr w:rsidR="00B16406" w:rsidRPr="00845589" w:rsidTr="00991C86">
        <w:trPr>
          <w:tblCellSpacing w:w="20" w:type="dxa"/>
        </w:trPr>
        <w:tc>
          <w:tcPr>
            <w:tcW w:w="480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B16406" w:rsidP="00991C86">
            <w:pPr>
              <w:pStyle w:val="ConsPlusNormal"/>
              <w:widowControl/>
              <w:ind w:firstLine="0"/>
              <w:jc w:val="both"/>
              <w:rPr>
                <w:rFonts w:ascii="Times New Roman" w:hAnsi="Times New Roman" w:cs="Times New Roman"/>
                <w:b/>
                <w:sz w:val="22"/>
                <w:szCs w:val="22"/>
              </w:rPr>
            </w:pPr>
            <w:r w:rsidRPr="00845589">
              <w:rPr>
                <w:rFonts w:ascii="Times New Roman" w:hAnsi="Times New Roman" w:cs="Times New Roman"/>
                <w:b/>
                <w:sz w:val="22"/>
                <w:szCs w:val="22"/>
              </w:rPr>
              <w:t>Место нахождения</w:t>
            </w:r>
          </w:p>
        </w:tc>
        <w:tc>
          <w:tcPr>
            <w:tcW w:w="552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B16406" w:rsidP="00991C86">
            <w:pPr>
              <w:pStyle w:val="ConsPlusNormal"/>
              <w:widowControl/>
              <w:ind w:firstLine="0"/>
              <w:jc w:val="both"/>
              <w:rPr>
                <w:rFonts w:ascii="Times New Roman" w:hAnsi="Times New Roman" w:cs="Times New Roman"/>
                <w:sz w:val="22"/>
                <w:szCs w:val="22"/>
              </w:rPr>
            </w:pPr>
            <w:r w:rsidRPr="00845589">
              <w:rPr>
                <w:rFonts w:ascii="Times New Roman" w:hAnsi="Times New Roman" w:cs="Times New Roman"/>
                <w:sz w:val="22"/>
                <w:szCs w:val="22"/>
              </w:rPr>
              <w:t>г</w:t>
            </w:r>
            <w:proofErr w:type="gramStart"/>
            <w:r w:rsidRPr="00845589">
              <w:rPr>
                <w:rFonts w:ascii="Times New Roman" w:hAnsi="Times New Roman" w:cs="Times New Roman"/>
                <w:sz w:val="22"/>
                <w:szCs w:val="22"/>
              </w:rPr>
              <w:t>.П</w:t>
            </w:r>
            <w:proofErr w:type="gramEnd"/>
            <w:r w:rsidRPr="00845589">
              <w:rPr>
                <w:rFonts w:ascii="Times New Roman" w:hAnsi="Times New Roman" w:cs="Times New Roman"/>
                <w:sz w:val="22"/>
                <w:szCs w:val="22"/>
              </w:rPr>
              <w:t>ермь</w:t>
            </w:r>
          </w:p>
        </w:tc>
      </w:tr>
      <w:tr w:rsidR="00B16406" w:rsidRPr="00845589" w:rsidTr="00991C86">
        <w:trPr>
          <w:tblCellSpacing w:w="20" w:type="dxa"/>
        </w:trPr>
        <w:tc>
          <w:tcPr>
            <w:tcW w:w="480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B16406" w:rsidP="00991C86">
            <w:pPr>
              <w:pStyle w:val="ConsPlusNormal"/>
              <w:widowControl/>
              <w:ind w:firstLine="0"/>
              <w:jc w:val="both"/>
              <w:rPr>
                <w:rFonts w:ascii="Times New Roman" w:hAnsi="Times New Roman" w:cs="Times New Roman"/>
                <w:b/>
                <w:sz w:val="22"/>
                <w:szCs w:val="22"/>
              </w:rPr>
            </w:pPr>
            <w:r w:rsidRPr="00845589">
              <w:rPr>
                <w:rFonts w:ascii="Times New Roman" w:hAnsi="Times New Roman" w:cs="Times New Roman"/>
                <w:b/>
                <w:sz w:val="22"/>
                <w:szCs w:val="22"/>
              </w:rPr>
              <w:t>Почтовый адрес</w:t>
            </w:r>
          </w:p>
        </w:tc>
        <w:tc>
          <w:tcPr>
            <w:tcW w:w="552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B16406" w:rsidP="00522A0B">
            <w:pPr>
              <w:pStyle w:val="ConsPlusNormal"/>
              <w:widowControl/>
              <w:ind w:firstLine="0"/>
              <w:jc w:val="both"/>
              <w:rPr>
                <w:rFonts w:ascii="Times New Roman" w:hAnsi="Times New Roman" w:cs="Times New Roman"/>
                <w:sz w:val="22"/>
                <w:szCs w:val="22"/>
              </w:rPr>
            </w:pPr>
            <w:r w:rsidRPr="00845589">
              <w:rPr>
                <w:rFonts w:ascii="Times New Roman" w:hAnsi="Times New Roman" w:cs="Times New Roman"/>
                <w:sz w:val="22"/>
                <w:szCs w:val="22"/>
              </w:rPr>
              <w:t>6410</w:t>
            </w:r>
            <w:r w:rsidR="00522A0B" w:rsidRPr="00845589">
              <w:rPr>
                <w:rFonts w:ascii="Times New Roman" w:hAnsi="Times New Roman" w:cs="Times New Roman"/>
                <w:sz w:val="22"/>
                <w:szCs w:val="22"/>
              </w:rPr>
              <w:t>46</w:t>
            </w:r>
            <w:r w:rsidRPr="00845589">
              <w:rPr>
                <w:rFonts w:ascii="Times New Roman" w:hAnsi="Times New Roman" w:cs="Times New Roman"/>
                <w:sz w:val="22"/>
                <w:szCs w:val="22"/>
              </w:rPr>
              <w:t>, г</w:t>
            </w:r>
            <w:proofErr w:type="gramStart"/>
            <w:r w:rsidRPr="00845589">
              <w:rPr>
                <w:rFonts w:ascii="Times New Roman" w:hAnsi="Times New Roman" w:cs="Times New Roman"/>
                <w:sz w:val="22"/>
                <w:szCs w:val="22"/>
              </w:rPr>
              <w:t>.П</w:t>
            </w:r>
            <w:proofErr w:type="gramEnd"/>
            <w:r w:rsidRPr="00845589">
              <w:rPr>
                <w:rFonts w:ascii="Times New Roman" w:hAnsi="Times New Roman" w:cs="Times New Roman"/>
                <w:sz w:val="22"/>
                <w:szCs w:val="22"/>
              </w:rPr>
              <w:t>ермь, ул.</w:t>
            </w:r>
            <w:r w:rsidR="00522A0B" w:rsidRPr="00845589">
              <w:rPr>
                <w:rFonts w:ascii="Times New Roman" w:hAnsi="Times New Roman" w:cs="Times New Roman"/>
                <w:sz w:val="22"/>
                <w:szCs w:val="22"/>
              </w:rPr>
              <w:t>В. Каменского</w:t>
            </w:r>
            <w:r w:rsidRPr="00845589">
              <w:rPr>
                <w:rFonts w:ascii="Times New Roman" w:hAnsi="Times New Roman" w:cs="Times New Roman"/>
                <w:sz w:val="22"/>
                <w:szCs w:val="22"/>
              </w:rPr>
              <w:t>, д.</w:t>
            </w:r>
            <w:r w:rsidR="00522A0B" w:rsidRPr="00845589">
              <w:rPr>
                <w:rFonts w:ascii="Times New Roman" w:hAnsi="Times New Roman" w:cs="Times New Roman"/>
                <w:sz w:val="22"/>
                <w:szCs w:val="22"/>
              </w:rPr>
              <w:t>8</w:t>
            </w:r>
          </w:p>
        </w:tc>
      </w:tr>
      <w:tr w:rsidR="00B16406" w:rsidRPr="00845589" w:rsidTr="00991C86">
        <w:trPr>
          <w:tblCellSpacing w:w="20" w:type="dxa"/>
        </w:trPr>
        <w:tc>
          <w:tcPr>
            <w:tcW w:w="480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B16406" w:rsidP="00991C86">
            <w:pPr>
              <w:pStyle w:val="ConsPlusNormal"/>
              <w:widowControl/>
              <w:ind w:firstLine="0"/>
              <w:jc w:val="both"/>
              <w:rPr>
                <w:rFonts w:ascii="Times New Roman" w:hAnsi="Times New Roman" w:cs="Times New Roman"/>
                <w:b/>
                <w:sz w:val="22"/>
                <w:szCs w:val="22"/>
              </w:rPr>
            </w:pPr>
            <w:r w:rsidRPr="00845589">
              <w:rPr>
                <w:rFonts w:ascii="Times New Roman" w:hAnsi="Times New Roman" w:cs="Times New Roman"/>
                <w:b/>
                <w:sz w:val="22"/>
                <w:szCs w:val="22"/>
              </w:rPr>
              <w:t xml:space="preserve">Адрес электронной почты </w:t>
            </w:r>
          </w:p>
        </w:tc>
        <w:tc>
          <w:tcPr>
            <w:tcW w:w="552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F55540" w:rsidP="00522A0B">
            <w:pPr>
              <w:pStyle w:val="ConsPlusNormal"/>
              <w:widowControl/>
              <w:ind w:firstLine="0"/>
              <w:jc w:val="both"/>
              <w:rPr>
                <w:rFonts w:ascii="Times New Roman" w:hAnsi="Times New Roman" w:cs="Times New Roman"/>
                <w:sz w:val="22"/>
                <w:szCs w:val="22"/>
              </w:rPr>
            </w:pPr>
            <w:hyperlink r:id="rId6" w:history="1">
              <w:r w:rsidR="00522A0B" w:rsidRPr="00845589">
                <w:rPr>
                  <w:rStyle w:val="a3"/>
                  <w:rFonts w:cs="Arial"/>
                  <w:lang w:val="en-US"/>
                </w:rPr>
                <w:t>ds55</w:t>
              </w:r>
              <w:r w:rsidR="00522A0B" w:rsidRPr="00845589">
                <w:rPr>
                  <w:rStyle w:val="a3"/>
                  <w:rFonts w:ascii="Times New Roman" w:hAnsi="Times New Roman"/>
                  <w:sz w:val="22"/>
                  <w:szCs w:val="22"/>
                </w:rPr>
                <w:t>@</w:t>
              </w:r>
              <w:r w:rsidR="00522A0B" w:rsidRPr="00845589">
                <w:rPr>
                  <w:rStyle w:val="a3"/>
                  <w:rFonts w:ascii="Times New Roman" w:hAnsi="Times New Roman"/>
                  <w:sz w:val="22"/>
                  <w:szCs w:val="22"/>
                  <w:lang w:val="en-US"/>
                </w:rPr>
                <w:t>inbox</w:t>
              </w:r>
              <w:r w:rsidR="00522A0B" w:rsidRPr="00845589">
                <w:rPr>
                  <w:rStyle w:val="a3"/>
                  <w:rFonts w:ascii="Times New Roman" w:hAnsi="Times New Roman"/>
                  <w:sz w:val="22"/>
                  <w:szCs w:val="22"/>
                </w:rPr>
                <w:t>.</w:t>
              </w:r>
              <w:r w:rsidR="00522A0B" w:rsidRPr="00845589">
                <w:rPr>
                  <w:rStyle w:val="a3"/>
                  <w:rFonts w:ascii="Times New Roman" w:hAnsi="Times New Roman"/>
                  <w:sz w:val="22"/>
                  <w:szCs w:val="22"/>
                  <w:lang w:val="en-US"/>
                </w:rPr>
                <w:t>ru</w:t>
              </w:r>
            </w:hyperlink>
          </w:p>
        </w:tc>
      </w:tr>
      <w:tr w:rsidR="00B16406" w:rsidRPr="00845589" w:rsidTr="00991C86">
        <w:trPr>
          <w:tblCellSpacing w:w="20" w:type="dxa"/>
        </w:trPr>
        <w:tc>
          <w:tcPr>
            <w:tcW w:w="480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B16406" w:rsidP="00991C86">
            <w:pPr>
              <w:pStyle w:val="ConsPlusNormal"/>
              <w:widowControl/>
              <w:ind w:firstLine="0"/>
              <w:jc w:val="both"/>
              <w:rPr>
                <w:rFonts w:ascii="Times New Roman" w:hAnsi="Times New Roman" w:cs="Times New Roman"/>
                <w:b/>
                <w:sz w:val="22"/>
                <w:szCs w:val="22"/>
              </w:rPr>
            </w:pPr>
            <w:r w:rsidRPr="00845589">
              <w:rPr>
                <w:rFonts w:ascii="Times New Roman" w:hAnsi="Times New Roman" w:cs="Times New Roman"/>
                <w:b/>
                <w:sz w:val="22"/>
                <w:szCs w:val="22"/>
              </w:rPr>
              <w:t>Контактный телефон</w:t>
            </w:r>
          </w:p>
        </w:tc>
        <w:tc>
          <w:tcPr>
            <w:tcW w:w="552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B16406" w:rsidP="00DC24E0">
            <w:pPr>
              <w:pStyle w:val="ConsPlusNormal"/>
              <w:widowControl/>
              <w:ind w:firstLine="0"/>
              <w:jc w:val="both"/>
              <w:rPr>
                <w:rFonts w:ascii="Times New Roman" w:hAnsi="Times New Roman" w:cs="Times New Roman"/>
                <w:sz w:val="22"/>
                <w:szCs w:val="22"/>
              </w:rPr>
            </w:pPr>
            <w:r w:rsidRPr="00845589">
              <w:rPr>
                <w:rFonts w:ascii="Times New Roman" w:hAnsi="Times New Roman" w:cs="Times New Roman"/>
                <w:sz w:val="22"/>
                <w:szCs w:val="22"/>
              </w:rPr>
              <w:t>2</w:t>
            </w:r>
            <w:r w:rsidR="00522A0B" w:rsidRPr="00845589">
              <w:rPr>
                <w:rFonts w:ascii="Times New Roman" w:hAnsi="Times New Roman" w:cs="Times New Roman"/>
                <w:sz w:val="22"/>
                <w:szCs w:val="22"/>
              </w:rPr>
              <w:t>22</w:t>
            </w:r>
            <w:r w:rsidRPr="00845589">
              <w:rPr>
                <w:rFonts w:ascii="Times New Roman" w:hAnsi="Times New Roman" w:cs="Times New Roman"/>
                <w:sz w:val="22"/>
                <w:szCs w:val="22"/>
              </w:rPr>
              <w:t xml:space="preserve"> </w:t>
            </w:r>
            <w:r w:rsidR="00DC24E0" w:rsidRPr="00845589">
              <w:rPr>
                <w:rFonts w:ascii="Times New Roman" w:hAnsi="Times New Roman" w:cs="Times New Roman"/>
                <w:sz w:val="22"/>
                <w:szCs w:val="22"/>
              </w:rPr>
              <w:t>66 70</w:t>
            </w:r>
            <w:r w:rsidRPr="00845589">
              <w:rPr>
                <w:rFonts w:ascii="Times New Roman" w:hAnsi="Times New Roman" w:cs="Times New Roman"/>
                <w:sz w:val="22"/>
                <w:szCs w:val="22"/>
              </w:rPr>
              <w:t>, 2</w:t>
            </w:r>
            <w:r w:rsidR="00DC24E0" w:rsidRPr="00845589">
              <w:rPr>
                <w:rFonts w:ascii="Times New Roman" w:hAnsi="Times New Roman" w:cs="Times New Roman"/>
                <w:sz w:val="22"/>
                <w:szCs w:val="22"/>
              </w:rPr>
              <w:t>22</w:t>
            </w:r>
            <w:r w:rsidRPr="00845589">
              <w:rPr>
                <w:rFonts w:ascii="Times New Roman" w:hAnsi="Times New Roman" w:cs="Times New Roman"/>
                <w:sz w:val="22"/>
                <w:szCs w:val="22"/>
              </w:rPr>
              <w:t xml:space="preserve"> </w:t>
            </w:r>
            <w:r w:rsidR="00DC24E0" w:rsidRPr="00845589">
              <w:rPr>
                <w:rFonts w:ascii="Times New Roman" w:hAnsi="Times New Roman" w:cs="Times New Roman"/>
                <w:sz w:val="22"/>
                <w:szCs w:val="22"/>
              </w:rPr>
              <w:t>60</w:t>
            </w:r>
            <w:r w:rsidRPr="00845589">
              <w:rPr>
                <w:rFonts w:ascii="Times New Roman" w:hAnsi="Times New Roman" w:cs="Times New Roman"/>
                <w:sz w:val="22"/>
                <w:szCs w:val="22"/>
              </w:rPr>
              <w:t xml:space="preserve"> </w:t>
            </w:r>
            <w:r w:rsidR="00DC24E0" w:rsidRPr="00845589">
              <w:rPr>
                <w:rFonts w:ascii="Times New Roman" w:hAnsi="Times New Roman" w:cs="Times New Roman"/>
                <w:sz w:val="22"/>
                <w:szCs w:val="22"/>
              </w:rPr>
              <w:t>58</w:t>
            </w:r>
          </w:p>
        </w:tc>
      </w:tr>
      <w:tr w:rsidR="00B16406" w:rsidRPr="00845589" w:rsidTr="00991C86">
        <w:trPr>
          <w:tblCellSpacing w:w="20" w:type="dxa"/>
        </w:trPr>
        <w:tc>
          <w:tcPr>
            <w:tcW w:w="480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B16406" w:rsidP="00991C86">
            <w:pPr>
              <w:pStyle w:val="ConsPlusNormal"/>
              <w:widowControl/>
              <w:ind w:firstLine="0"/>
              <w:jc w:val="both"/>
              <w:rPr>
                <w:rFonts w:ascii="Times New Roman" w:hAnsi="Times New Roman" w:cs="Times New Roman"/>
                <w:b/>
                <w:sz w:val="22"/>
                <w:szCs w:val="22"/>
              </w:rPr>
            </w:pPr>
            <w:r w:rsidRPr="00845589">
              <w:rPr>
                <w:rFonts w:ascii="Times New Roman" w:hAnsi="Times New Roman" w:cs="Times New Roman"/>
                <w:b/>
                <w:sz w:val="22"/>
                <w:szCs w:val="22"/>
              </w:rPr>
              <w:t>Контактное лицо</w:t>
            </w:r>
          </w:p>
        </w:tc>
        <w:tc>
          <w:tcPr>
            <w:tcW w:w="552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DC24E0" w:rsidP="00991C86">
            <w:pPr>
              <w:pStyle w:val="ConsPlusNormal"/>
              <w:widowControl/>
              <w:ind w:firstLine="0"/>
              <w:jc w:val="both"/>
              <w:rPr>
                <w:rFonts w:ascii="Times New Roman" w:hAnsi="Times New Roman" w:cs="Times New Roman"/>
                <w:sz w:val="22"/>
                <w:szCs w:val="22"/>
              </w:rPr>
            </w:pPr>
            <w:r w:rsidRPr="00845589">
              <w:rPr>
                <w:rFonts w:ascii="Times New Roman" w:hAnsi="Times New Roman" w:cs="Times New Roman"/>
                <w:sz w:val="22"/>
                <w:szCs w:val="22"/>
              </w:rPr>
              <w:t>Заведующий Минеева Надежда Викторовна</w:t>
            </w:r>
          </w:p>
        </w:tc>
      </w:tr>
      <w:tr w:rsidR="00B16406" w:rsidRPr="00845589" w:rsidTr="00991C86">
        <w:trPr>
          <w:tblCellSpacing w:w="20" w:type="dxa"/>
        </w:trPr>
        <w:tc>
          <w:tcPr>
            <w:tcW w:w="480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B16406" w:rsidP="00B16406">
            <w:pPr>
              <w:pStyle w:val="ConsPlusNormal"/>
              <w:widowControl/>
              <w:ind w:firstLine="0"/>
              <w:rPr>
                <w:rFonts w:ascii="Times New Roman" w:hAnsi="Times New Roman" w:cs="Times New Roman"/>
                <w:b/>
                <w:bCs/>
                <w:sz w:val="22"/>
                <w:szCs w:val="22"/>
              </w:rPr>
            </w:pPr>
            <w:r w:rsidRPr="00845589">
              <w:rPr>
                <w:rFonts w:ascii="Times New Roman" w:hAnsi="Times New Roman" w:cs="Times New Roman"/>
                <w:b/>
                <w:bCs/>
                <w:sz w:val="22"/>
                <w:szCs w:val="22"/>
              </w:rPr>
              <w:t xml:space="preserve">Предмет договора </w:t>
            </w:r>
          </w:p>
        </w:tc>
        <w:tc>
          <w:tcPr>
            <w:tcW w:w="5520" w:type="dxa"/>
            <w:tcBorders>
              <w:top w:val="inset" w:sz="6" w:space="0" w:color="808080"/>
              <w:left w:val="inset" w:sz="6" w:space="0" w:color="808080"/>
              <w:bottom w:val="inset" w:sz="6" w:space="0" w:color="808080"/>
              <w:right w:val="inset" w:sz="6" w:space="0" w:color="808080"/>
            </w:tcBorders>
            <w:shd w:val="clear" w:color="auto" w:fill="FFFFFF"/>
          </w:tcPr>
          <w:p w:rsidR="00B16406" w:rsidRPr="00845589" w:rsidRDefault="00D51609" w:rsidP="00991C86">
            <w:pPr>
              <w:jc w:val="both"/>
            </w:pPr>
            <w:r w:rsidRPr="00845589">
              <w:rPr>
                <w:sz w:val="24"/>
                <w:szCs w:val="24"/>
              </w:rPr>
              <w:t>Исполнение функций подрядчика по выполнению работ по текущему ремонту наружного ограждения МАДОУ «Детский сад №55» г</w:t>
            </w:r>
            <w:proofErr w:type="gramStart"/>
            <w:r w:rsidRPr="00845589">
              <w:rPr>
                <w:sz w:val="24"/>
                <w:szCs w:val="24"/>
              </w:rPr>
              <w:t>.П</w:t>
            </w:r>
            <w:proofErr w:type="gramEnd"/>
            <w:r w:rsidRPr="00845589">
              <w:rPr>
                <w:sz w:val="24"/>
                <w:szCs w:val="24"/>
              </w:rPr>
              <w:t xml:space="preserve">ерми.  </w:t>
            </w:r>
          </w:p>
        </w:tc>
      </w:tr>
    </w:tbl>
    <w:p w:rsidR="009C2A6F" w:rsidRPr="00845589" w:rsidRDefault="009C2A6F" w:rsidP="00B16406">
      <w:pPr>
        <w:jc w:val="both"/>
        <w:rPr>
          <w:b/>
          <w:sz w:val="28"/>
          <w:szCs w:val="24"/>
        </w:rPr>
      </w:pPr>
    </w:p>
    <w:p w:rsidR="004271C1" w:rsidRPr="00845589" w:rsidRDefault="00433459" w:rsidP="004271C1">
      <w:pPr>
        <w:tabs>
          <w:tab w:val="left" w:pos="-993"/>
        </w:tabs>
        <w:ind w:left="-709"/>
        <w:jc w:val="both"/>
        <w:rPr>
          <w:b/>
          <w:sz w:val="24"/>
          <w:szCs w:val="24"/>
        </w:rPr>
      </w:pPr>
      <w:r w:rsidRPr="00845589">
        <w:rPr>
          <w:b/>
          <w:sz w:val="24"/>
          <w:szCs w:val="24"/>
        </w:rPr>
        <w:t xml:space="preserve">ИЗМЕНЕНИЯ </w:t>
      </w:r>
      <w:r w:rsidR="004271C1" w:rsidRPr="00845589">
        <w:rPr>
          <w:b/>
          <w:sz w:val="24"/>
          <w:szCs w:val="24"/>
        </w:rPr>
        <w:t>В ИЗВЕЩЕНИИ о проведении открытого конкурса:</w:t>
      </w:r>
    </w:p>
    <w:p w:rsidR="004271C1" w:rsidRPr="00845589" w:rsidRDefault="004271C1" w:rsidP="004271C1">
      <w:pPr>
        <w:tabs>
          <w:tab w:val="left" w:pos="-993"/>
        </w:tabs>
        <w:ind w:left="-709"/>
        <w:jc w:val="both"/>
        <w:rPr>
          <w:sz w:val="24"/>
          <w:szCs w:val="24"/>
        </w:rPr>
      </w:pPr>
      <w:r w:rsidRPr="00845589">
        <w:rPr>
          <w:sz w:val="24"/>
          <w:szCs w:val="24"/>
        </w:rPr>
        <w:t>- Сроки предоставления документации и информации о конкурсе читать в новой редакции:</w:t>
      </w:r>
    </w:p>
    <w:p w:rsidR="00433459" w:rsidRPr="00845589" w:rsidRDefault="00433459" w:rsidP="004271C1">
      <w:pPr>
        <w:tabs>
          <w:tab w:val="left" w:pos="-993"/>
        </w:tabs>
        <w:ind w:left="-709"/>
        <w:jc w:val="both"/>
        <w:rPr>
          <w:sz w:val="24"/>
          <w:szCs w:val="24"/>
        </w:rPr>
      </w:pPr>
    </w:p>
    <w:tbl>
      <w:tblPr>
        <w:tblW w:w="10173"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053"/>
        <w:gridCol w:w="6120"/>
      </w:tblGrid>
      <w:tr w:rsidR="00433459" w:rsidRPr="00845589" w:rsidTr="004D79AF">
        <w:trPr>
          <w:tblCellSpacing w:w="20" w:type="dxa"/>
        </w:trPr>
        <w:tc>
          <w:tcPr>
            <w:tcW w:w="3993"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pStyle w:val="ConsPlusNormal"/>
              <w:rPr>
                <w:rFonts w:ascii="Times New Roman" w:hAnsi="Times New Roman" w:cs="Times New Roman"/>
                <w:sz w:val="24"/>
                <w:szCs w:val="24"/>
              </w:rPr>
            </w:pPr>
            <w:r w:rsidRPr="00845589">
              <w:rPr>
                <w:rFonts w:ascii="Times New Roman" w:hAnsi="Times New Roman" w:cs="Times New Roman"/>
                <w:sz w:val="24"/>
                <w:szCs w:val="24"/>
              </w:rPr>
              <w:t>Размер, срок и порядок внесения денежных сре</w:t>
            </w:r>
            <w:proofErr w:type="gramStart"/>
            <w:r w:rsidRPr="00845589">
              <w:rPr>
                <w:rFonts w:ascii="Times New Roman" w:hAnsi="Times New Roman" w:cs="Times New Roman"/>
                <w:sz w:val="24"/>
                <w:szCs w:val="24"/>
              </w:rPr>
              <w:t>дств в к</w:t>
            </w:r>
            <w:proofErr w:type="gramEnd"/>
            <w:r w:rsidRPr="00845589">
              <w:rPr>
                <w:rFonts w:ascii="Times New Roman" w:hAnsi="Times New Roman" w:cs="Times New Roman"/>
                <w:sz w:val="24"/>
                <w:szCs w:val="24"/>
              </w:rPr>
              <w:t>ачестве обеспечения заявки на участие в закупке (если требование о внесении обеспечения заявки на участие в закупке устанавливается заказчиком в соответствии с настоящим Положением)</w:t>
            </w:r>
          </w:p>
        </w:tc>
        <w:tc>
          <w:tcPr>
            <w:tcW w:w="6060"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rPr>
                <w:sz w:val="24"/>
                <w:szCs w:val="24"/>
              </w:rPr>
            </w:pPr>
            <w:r w:rsidRPr="00845589">
              <w:rPr>
                <w:sz w:val="24"/>
                <w:szCs w:val="24"/>
              </w:rPr>
              <w:t>5%  начальной (максимальной) цены договора, что составляет 78 211 (семьдесят восемь тысяч двести одиннадцать) рублей 33 копейки.</w:t>
            </w:r>
          </w:p>
          <w:p w:rsidR="00433459" w:rsidRPr="00845589" w:rsidRDefault="00433459" w:rsidP="004D79AF">
            <w:pPr>
              <w:rPr>
                <w:sz w:val="24"/>
                <w:szCs w:val="24"/>
              </w:rPr>
            </w:pPr>
            <w:r w:rsidRPr="00845589">
              <w:rPr>
                <w:sz w:val="24"/>
                <w:szCs w:val="24"/>
              </w:rPr>
              <w:t>Требование обеспечения заявки на участие в открытом конкурсе в равной мере распространяется на всех участников размещения заказа.</w:t>
            </w:r>
          </w:p>
          <w:p w:rsidR="00433459" w:rsidRPr="00845589" w:rsidRDefault="00433459" w:rsidP="004D79AF">
            <w:pPr>
              <w:rPr>
                <w:sz w:val="24"/>
                <w:szCs w:val="24"/>
              </w:rPr>
            </w:pPr>
            <w:r w:rsidRPr="00845589">
              <w:rPr>
                <w:sz w:val="24"/>
                <w:szCs w:val="24"/>
              </w:rPr>
              <w:t>Денежные средства в качестве обеспечения заявки на участие в открытом конкурсе вносятся путём безналичного перечисления по следующим реквизитам:</w:t>
            </w:r>
          </w:p>
          <w:tbl>
            <w:tblPr>
              <w:tblW w:w="0" w:type="auto"/>
              <w:tblLook w:val="01E0"/>
            </w:tblPr>
            <w:tblGrid>
              <w:gridCol w:w="1519"/>
              <w:gridCol w:w="4295"/>
            </w:tblGrid>
            <w:tr w:rsidR="00433459" w:rsidRPr="00845589" w:rsidTr="004D79AF">
              <w:tc>
                <w:tcPr>
                  <w:tcW w:w="1519" w:type="dxa"/>
                </w:tcPr>
                <w:p w:rsidR="00433459" w:rsidRPr="00845589" w:rsidRDefault="00433459" w:rsidP="004D79AF">
                  <w:pPr>
                    <w:jc w:val="right"/>
                    <w:rPr>
                      <w:b/>
                      <w:sz w:val="24"/>
                      <w:szCs w:val="24"/>
                    </w:rPr>
                  </w:pPr>
                  <w:r w:rsidRPr="00845589">
                    <w:rPr>
                      <w:b/>
                      <w:sz w:val="24"/>
                      <w:szCs w:val="24"/>
                    </w:rPr>
                    <w:t>Получатель</w:t>
                  </w:r>
                </w:p>
              </w:tc>
              <w:tc>
                <w:tcPr>
                  <w:tcW w:w="4295" w:type="dxa"/>
                  <w:tcBorders>
                    <w:bottom w:val="single" w:sz="4" w:space="0" w:color="auto"/>
                  </w:tcBorders>
                </w:tcPr>
                <w:p w:rsidR="00433459" w:rsidRPr="00845589" w:rsidRDefault="00433459" w:rsidP="004D79AF">
                  <w:pPr>
                    <w:jc w:val="both"/>
                    <w:rPr>
                      <w:sz w:val="24"/>
                      <w:szCs w:val="24"/>
                    </w:rPr>
                  </w:pPr>
                  <w:r w:rsidRPr="00845589">
                    <w:rPr>
                      <w:sz w:val="24"/>
                      <w:szCs w:val="24"/>
                    </w:rPr>
                    <w:t>МАДОУ «Детский сад № 55» г. Перми</w:t>
                  </w:r>
                </w:p>
              </w:tc>
            </w:tr>
            <w:tr w:rsidR="00433459" w:rsidRPr="00845589" w:rsidTr="004D79AF">
              <w:tc>
                <w:tcPr>
                  <w:tcW w:w="1519" w:type="dxa"/>
                </w:tcPr>
                <w:p w:rsidR="00433459" w:rsidRPr="00845589" w:rsidRDefault="00433459" w:rsidP="004D79AF">
                  <w:pPr>
                    <w:jc w:val="right"/>
                    <w:rPr>
                      <w:b/>
                      <w:sz w:val="24"/>
                      <w:szCs w:val="24"/>
                    </w:rPr>
                  </w:pPr>
                  <w:r w:rsidRPr="00845589">
                    <w:rPr>
                      <w:b/>
                      <w:sz w:val="24"/>
                      <w:szCs w:val="24"/>
                    </w:rPr>
                    <w:t>ИНН</w:t>
                  </w:r>
                </w:p>
              </w:tc>
              <w:tc>
                <w:tcPr>
                  <w:tcW w:w="4295" w:type="dxa"/>
                  <w:tcBorders>
                    <w:top w:val="single" w:sz="4" w:space="0" w:color="auto"/>
                    <w:bottom w:val="single" w:sz="4" w:space="0" w:color="auto"/>
                  </w:tcBorders>
                </w:tcPr>
                <w:p w:rsidR="00433459" w:rsidRPr="00845589" w:rsidRDefault="00433459" w:rsidP="004D79AF">
                  <w:pPr>
                    <w:jc w:val="both"/>
                    <w:rPr>
                      <w:sz w:val="24"/>
                      <w:szCs w:val="24"/>
                    </w:rPr>
                  </w:pPr>
                  <w:r w:rsidRPr="00845589">
                    <w:rPr>
                      <w:sz w:val="24"/>
                      <w:szCs w:val="24"/>
                    </w:rPr>
                    <w:t>5903004340</w:t>
                  </w:r>
                </w:p>
              </w:tc>
            </w:tr>
            <w:tr w:rsidR="00433459" w:rsidRPr="00845589" w:rsidTr="004D79AF">
              <w:tc>
                <w:tcPr>
                  <w:tcW w:w="1519" w:type="dxa"/>
                </w:tcPr>
                <w:p w:rsidR="00433459" w:rsidRPr="00845589" w:rsidRDefault="00433459" w:rsidP="004D79AF">
                  <w:pPr>
                    <w:jc w:val="right"/>
                    <w:rPr>
                      <w:b/>
                      <w:sz w:val="24"/>
                      <w:szCs w:val="24"/>
                    </w:rPr>
                  </w:pPr>
                  <w:r w:rsidRPr="00845589">
                    <w:rPr>
                      <w:b/>
                      <w:sz w:val="24"/>
                      <w:szCs w:val="24"/>
                    </w:rPr>
                    <w:t>КПП</w:t>
                  </w:r>
                </w:p>
              </w:tc>
              <w:tc>
                <w:tcPr>
                  <w:tcW w:w="4295" w:type="dxa"/>
                  <w:tcBorders>
                    <w:top w:val="single" w:sz="4" w:space="0" w:color="auto"/>
                    <w:bottom w:val="single" w:sz="4" w:space="0" w:color="auto"/>
                  </w:tcBorders>
                </w:tcPr>
                <w:p w:rsidR="00433459" w:rsidRPr="00845589" w:rsidRDefault="00433459" w:rsidP="004D79AF">
                  <w:pPr>
                    <w:jc w:val="both"/>
                    <w:rPr>
                      <w:sz w:val="24"/>
                      <w:szCs w:val="24"/>
                    </w:rPr>
                  </w:pPr>
                  <w:r w:rsidRPr="00845589">
                    <w:rPr>
                      <w:sz w:val="24"/>
                      <w:szCs w:val="24"/>
                    </w:rPr>
                    <w:t>590301001</w:t>
                  </w:r>
                </w:p>
              </w:tc>
            </w:tr>
            <w:tr w:rsidR="00433459" w:rsidRPr="00845589" w:rsidTr="004D79AF">
              <w:tc>
                <w:tcPr>
                  <w:tcW w:w="1519" w:type="dxa"/>
                </w:tcPr>
                <w:p w:rsidR="00433459" w:rsidRPr="00845589" w:rsidRDefault="00433459" w:rsidP="004D79AF">
                  <w:pPr>
                    <w:jc w:val="right"/>
                    <w:rPr>
                      <w:b/>
                      <w:sz w:val="24"/>
                      <w:szCs w:val="24"/>
                    </w:rPr>
                  </w:pPr>
                  <w:proofErr w:type="gramStart"/>
                  <w:r w:rsidRPr="00845589">
                    <w:rPr>
                      <w:b/>
                      <w:sz w:val="24"/>
                      <w:szCs w:val="24"/>
                    </w:rPr>
                    <w:t>Р</w:t>
                  </w:r>
                  <w:proofErr w:type="gramEnd"/>
                  <w:r w:rsidRPr="00845589">
                    <w:rPr>
                      <w:b/>
                      <w:sz w:val="24"/>
                      <w:szCs w:val="24"/>
                    </w:rPr>
                    <w:t>/с</w:t>
                  </w:r>
                </w:p>
              </w:tc>
              <w:tc>
                <w:tcPr>
                  <w:tcW w:w="4295" w:type="dxa"/>
                  <w:tcBorders>
                    <w:top w:val="single" w:sz="4" w:space="0" w:color="auto"/>
                    <w:bottom w:val="single" w:sz="4" w:space="0" w:color="auto"/>
                  </w:tcBorders>
                </w:tcPr>
                <w:p w:rsidR="00433459" w:rsidRPr="00845589" w:rsidRDefault="00433459" w:rsidP="004D79AF">
                  <w:pPr>
                    <w:jc w:val="both"/>
                    <w:rPr>
                      <w:sz w:val="24"/>
                      <w:szCs w:val="24"/>
                    </w:rPr>
                  </w:pPr>
                  <w:r w:rsidRPr="00845589">
                    <w:rPr>
                      <w:sz w:val="24"/>
                      <w:szCs w:val="24"/>
                    </w:rPr>
                    <w:t>4070381062242 0005669</w:t>
                  </w:r>
                </w:p>
              </w:tc>
            </w:tr>
            <w:tr w:rsidR="00433459" w:rsidRPr="00845589" w:rsidTr="004D79AF">
              <w:tc>
                <w:tcPr>
                  <w:tcW w:w="1519" w:type="dxa"/>
                </w:tcPr>
                <w:p w:rsidR="00433459" w:rsidRPr="00845589" w:rsidRDefault="00433459" w:rsidP="004D79AF">
                  <w:pPr>
                    <w:jc w:val="right"/>
                    <w:rPr>
                      <w:b/>
                      <w:sz w:val="24"/>
                      <w:szCs w:val="24"/>
                    </w:rPr>
                  </w:pPr>
                  <w:proofErr w:type="spellStart"/>
                  <w:r w:rsidRPr="00845589">
                    <w:rPr>
                      <w:b/>
                      <w:sz w:val="24"/>
                      <w:szCs w:val="24"/>
                    </w:rPr>
                    <w:t>К\с</w:t>
                  </w:r>
                  <w:proofErr w:type="spellEnd"/>
                </w:p>
              </w:tc>
              <w:tc>
                <w:tcPr>
                  <w:tcW w:w="4295" w:type="dxa"/>
                  <w:tcBorders>
                    <w:top w:val="single" w:sz="4" w:space="0" w:color="auto"/>
                    <w:bottom w:val="single" w:sz="4" w:space="0" w:color="auto"/>
                  </w:tcBorders>
                </w:tcPr>
                <w:p w:rsidR="00433459" w:rsidRPr="00845589" w:rsidRDefault="00433459" w:rsidP="004D79AF">
                  <w:pPr>
                    <w:jc w:val="both"/>
                    <w:rPr>
                      <w:sz w:val="24"/>
                      <w:szCs w:val="24"/>
                    </w:rPr>
                  </w:pPr>
                  <w:r w:rsidRPr="00845589">
                    <w:rPr>
                      <w:sz w:val="24"/>
                      <w:szCs w:val="24"/>
                    </w:rPr>
                    <w:t>301018107 0000 0000955, филиал 6318 ВТБ 24(ЗАО)</w:t>
                  </w:r>
                </w:p>
              </w:tc>
            </w:tr>
            <w:tr w:rsidR="00433459" w:rsidRPr="00845589" w:rsidTr="004D79AF">
              <w:trPr>
                <w:trHeight w:val="223"/>
              </w:trPr>
              <w:tc>
                <w:tcPr>
                  <w:tcW w:w="1519" w:type="dxa"/>
                </w:tcPr>
                <w:p w:rsidR="00433459" w:rsidRPr="00845589" w:rsidRDefault="00433459" w:rsidP="004D79AF">
                  <w:pPr>
                    <w:jc w:val="right"/>
                    <w:rPr>
                      <w:b/>
                      <w:color w:val="000000"/>
                      <w:sz w:val="24"/>
                      <w:szCs w:val="24"/>
                    </w:rPr>
                  </w:pPr>
                  <w:r w:rsidRPr="00845589">
                    <w:rPr>
                      <w:b/>
                      <w:color w:val="000000"/>
                      <w:sz w:val="24"/>
                      <w:szCs w:val="24"/>
                    </w:rPr>
                    <w:lastRenderedPageBreak/>
                    <w:t>БИК</w:t>
                  </w:r>
                </w:p>
              </w:tc>
              <w:tc>
                <w:tcPr>
                  <w:tcW w:w="4295" w:type="dxa"/>
                  <w:tcBorders>
                    <w:top w:val="single" w:sz="4" w:space="0" w:color="auto"/>
                    <w:bottom w:val="single" w:sz="4" w:space="0" w:color="auto"/>
                  </w:tcBorders>
                </w:tcPr>
                <w:p w:rsidR="00433459" w:rsidRPr="00845589" w:rsidRDefault="00433459" w:rsidP="004D79AF">
                  <w:pPr>
                    <w:jc w:val="both"/>
                    <w:rPr>
                      <w:sz w:val="24"/>
                      <w:szCs w:val="24"/>
                    </w:rPr>
                  </w:pPr>
                  <w:r w:rsidRPr="00845589">
                    <w:rPr>
                      <w:sz w:val="24"/>
                      <w:szCs w:val="24"/>
                    </w:rPr>
                    <w:t>043602955</w:t>
                  </w:r>
                </w:p>
              </w:tc>
            </w:tr>
          </w:tbl>
          <w:p w:rsidR="00433459" w:rsidRPr="00845589" w:rsidRDefault="00433459" w:rsidP="004D79AF">
            <w:pPr>
              <w:rPr>
                <w:sz w:val="24"/>
                <w:szCs w:val="24"/>
              </w:rPr>
            </w:pPr>
            <w:r w:rsidRPr="00845589">
              <w:rPr>
                <w:sz w:val="24"/>
                <w:szCs w:val="24"/>
              </w:rPr>
              <w:t>Назначение платежа: Обеспечение заявки на участие в конкурсе, извещение № 1 от 12.03.2012г.</w:t>
            </w:r>
          </w:p>
          <w:p w:rsidR="00433459" w:rsidRPr="00845589" w:rsidRDefault="00433459" w:rsidP="00433459">
            <w:pPr>
              <w:rPr>
                <w:sz w:val="24"/>
                <w:szCs w:val="24"/>
              </w:rPr>
            </w:pPr>
            <w:r w:rsidRPr="00845589">
              <w:rPr>
                <w:sz w:val="24"/>
                <w:szCs w:val="24"/>
              </w:rPr>
              <w:t>Денежные средства в качестве обеспечения заявки на участие в открытом конкурсе должны быть внесены в полном объеме в срок не позднее «09» апреля2012 года.</w:t>
            </w:r>
          </w:p>
        </w:tc>
      </w:tr>
      <w:tr w:rsidR="00433459" w:rsidRPr="00845589" w:rsidTr="004D79AF">
        <w:trPr>
          <w:tblCellSpacing w:w="20" w:type="dxa"/>
        </w:trPr>
        <w:tc>
          <w:tcPr>
            <w:tcW w:w="3993"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pStyle w:val="ConsPlusNormal"/>
              <w:widowControl/>
              <w:ind w:firstLine="0"/>
              <w:rPr>
                <w:rFonts w:ascii="Times New Roman" w:hAnsi="Times New Roman" w:cs="Times New Roman"/>
                <w:sz w:val="24"/>
                <w:szCs w:val="24"/>
              </w:rPr>
            </w:pPr>
            <w:r w:rsidRPr="00845589">
              <w:rPr>
                <w:rFonts w:ascii="Times New Roman" w:hAnsi="Times New Roman" w:cs="Times New Roman"/>
                <w:sz w:val="24"/>
                <w:szCs w:val="24"/>
              </w:rPr>
              <w:lastRenderedPageBreak/>
              <w:t>Срок предоставления конкурсной документации</w:t>
            </w:r>
          </w:p>
        </w:tc>
        <w:tc>
          <w:tcPr>
            <w:tcW w:w="6060" w:type="dxa"/>
            <w:tcBorders>
              <w:top w:val="inset" w:sz="6" w:space="0" w:color="808080"/>
              <w:left w:val="inset" w:sz="6" w:space="0" w:color="808080"/>
              <w:bottom w:val="inset" w:sz="6" w:space="0" w:color="808080"/>
              <w:right w:val="inset" w:sz="6" w:space="0" w:color="808080"/>
            </w:tcBorders>
            <w:shd w:val="clear" w:color="auto" w:fill="FFFFFF"/>
          </w:tcPr>
          <w:p w:rsidR="00B90BC3" w:rsidRDefault="00234B6C" w:rsidP="004D79AF">
            <w:pPr>
              <w:rPr>
                <w:sz w:val="24"/>
                <w:szCs w:val="24"/>
              </w:rPr>
            </w:pPr>
            <w:r>
              <w:rPr>
                <w:sz w:val="24"/>
                <w:szCs w:val="24"/>
              </w:rPr>
              <w:t>С «12</w:t>
            </w:r>
            <w:r w:rsidR="00B90BC3">
              <w:rPr>
                <w:sz w:val="24"/>
                <w:szCs w:val="24"/>
              </w:rPr>
              <w:t>» марта 2012 года по «05</w:t>
            </w:r>
            <w:r w:rsidR="00433459" w:rsidRPr="00845589">
              <w:rPr>
                <w:sz w:val="24"/>
                <w:szCs w:val="24"/>
              </w:rPr>
              <w:t>» апреля 2012 года (понедельни</w:t>
            </w:r>
            <w:proofErr w:type="gramStart"/>
            <w:r w:rsidR="00433459" w:rsidRPr="00845589">
              <w:rPr>
                <w:sz w:val="24"/>
                <w:szCs w:val="24"/>
              </w:rPr>
              <w:t>к-</w:t>
            </w:r>
            <w:proofErr w:type="gramEnd"/>
            <w:r w:rsidR="00433459" w:rsidRPr="00845589">
              <w:rPr>
                <w:sz w:val="24"/>
                <w:szCs w:val="24"/>
              </w:rPr>
              <w:t xml:space="preserve"> пятница с 10.00 до 17.00, обед с 13.00 до 14.00). </w:t>
            </w:r>
          </w:p>
          <w:p w:rsidR="00433459" w:rsidRPr="00845589" w:rsidRDefault="00433459" w:rsidP="004D79AF">
            <w:pPr>
              <w:rPr>
                <w:sz w:val="24"/>
                <w:szCs w:val="24"/>
              </w:rPr>
            </w:pPr>
            <w:r w:rsidRPr="00845589">
              <w:rPr>
                <w:sz w:val="24"/>
                <w:szCs w:val="24"/>
              </w:rPr>
              <w:t>«06» апреля с 9.30 до 10.00.</w:t>
            </w:r>
          </w:p>
        </w:tc>
      </w:tr>
      <w:tr w:rsidR="00433459" w:rsidRPr="00845589" w:rsidTr="004D79AF">
        <w:trPr>
          <w:tblCellSpacing w:w="20" w:type="dxa"/>
        </w:trPr>
        <w:tc>
          <w:tcPr>
            <w:tcW w:w="3993"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pStyle w:val="ConsPlusNormal"/>
              <w:widowControl/>
              <w:ind w:firstLine="0"/>
              <w:rPr>
                <w:rFonts w:ascii="Times New Roman" w:hAnsi="Times New Roman" w:cs="Times New Roman"/>
                <w:sz w:val="24"/>
                <w:szCs w:val="24"/>
              </w:rPr>
            </w:pPr>
            <w:r w:rsidRPr="00845589">
              <w:rPr>
                <w:rFonts w:ascii="Times New Roman" w:hAnsi="Times New Roman" w:cs="Times New Roman"/>
                <w:sz w:val="24"/>
                <w:szCs w:val="24"/>
              </w:rPr>
              <w:t>Дата, время окончания подачи заявок на участие в конкурсе, место подачи заявок на участие в конкурсе</w:t>
            </w:r>
          </w:p>
        </w:tc>
        <w:tc>
          <w:tcPr>
            <w:tcW w:w="6060"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rPr>
                <w:sz w:val="24"/>
                <w:szCs w:val="24"/>
              </w:rPr>
            </w:pPr>
            <w:r w:rsidRPr="00845589">
              <w:rPr>
                <w:sz w:val="24"/>
                <w:szCs w:val="24"/>
              </w:rPr>
              <w:t>«06» апреля 2012 года 10 часов 00 минут.</w:t>
            </w:r>
          </w:p>
          <w:p w:rsidR="00433459" w:rsidRPr="00845589" w:rsidRDefault="00433459" w:rsidP="004D79AF">
            <w:pPr>
              <w:rPr>
                <w:sz w:val="24"/>
                <w:szCs w:val="24"/>
              </w:rPr>
            </w:pPr>
            <w:r w:rsidRPr="00845589">
              <w:rPr>
                <w:sz w:val="24"/>
                <w:szCs w:val="24"/>
              </w:rPr>
              <w:t>г</w:t>
            </w:r>
            <w:proofErr w:type="gramStart"/>
            <w:r w:rsidRPr="00845589">
              <w:rPr>
                <w:sz w:val="24"/>
                <w:szCs w:val="24"/>
              </w:rPr>
              <w:t>.П</w:t>
            </w:r>
            <w:proofErr w:type="gramEnd"/>
            <w:r w:rsidRPr="00845589">
              <w:rPr>
                <w:sz w:val="24"/>
                <w:szCs w:val="24"/>
              </w:rPr>
              <w:t xml:space="preserve">ермь, ул. В. Каменского,8 </w:t>
            </w:r>
          </w:p>
          <w:p w:rsidR="00433459" w:rsidRPr="00845589" w:rsidRDefault="00433459" w:rsidP="004D79AF">
            <w:pPr>
              <w:rPr>
                <w:sz w:val="24"/>
                <w:szCs w:val="24"/>
              </w:rPr>
            </w:pPr>
            <w:r w:rsidRPr="00845589">
              <w:rPr>
                <w:sz w:val="24"/>
                <w:szCs w:val="24"/>
              </w:rPr>
              <w:t>(кабинет бухгалтерии, второй этаж)</w:t>
            </w:r>
          </w:p>
        </w:tc>
      </w:tr>
      <w:tr w:rsidR="00433459" w:rsidRPr="00845589" w:rsidTr="004D79AF">
        <w:trPr>
          <w:tblCellSpacing w:w="20" w:type="dxa"/>
        </w:trPr>
        <w:tc>
          <w:tcPr>
            <w:tcW w:w="3993"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pStyle w:val="ConsPlusNormal"/>
              <w:widowControl/>
              <w:ind w:firstLine="0"/>
              <w:rPr>
                <w:rFonts w:ascii="Times New Roman" w:hAnsi="Times New Roman" w:cs="Times New Roman"/>
                <w:sz w:val="24"/>
                <w:szCs w:val="24"/>
              </w:rPr>
            </w:pPr>
            <w:r w:rsidRPr="00845589">
              <w:rPr>
                <w:rFonts w:ascii="Times New Roman" w:hAnsi="Times New Roman" w:cs="Times New Roman"/>
                <w:sz w:val="24"/>
                <w:szCs w:val="24"/>
              </w:rPr>
              <w:t xml:space="preserve">Дата вскрытия конвертов с заявками на участие в конкурсе </w:t>
            </w:r>
          </w:p>
        </w:tc>
        <w:tc>
          <w:tcPr>
            <w:tcW w:w="6060"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rPr>
                <w:sz w:val="24"/>
                <w:szCs w:val="24"/>
              </w:rPr>
            </w:pPr>
            <w:r w:rsidRPr="00845589">
              <w:rPr>
                <w:sz w:val="24"/>
                <w:szCs w:val="24"/>
              </w:rPr>
              <w:t xml:space="preserve">«06» апреля 2012 года  </w:t>
            </w:r>
          </w:p>
        </w:tc>
      </w:tr>
      <w:tr w:rsidR="00433459" w:rsidRPr="00845589" w:rsidTr="004D79AF">
        <w:trPr>
          <w:tblCellSpacing w:w="20" w:type="dxa"/>
        </w:trPr>
        <w:tc>
          <w:tcPr>
            <w:tcW w:w="3993"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pStyle w:val="ConsPlusNormal"/>
              <w:widowControl/>
              <w:ind w:firstLine="0"/>
              <w:rPr>
                <w:rFonts w:ascii="Times New Roman" w:hAnsi="Times New Roman" w:cs="Times New Roman"/>
                <w:sz w:val="24"/>
                <w:szCs w:val="24"/>
              </w:rPr>
            </w:pPr>
            <w:r w:rsidRPr="00845589">
              <w:rPr>
                <w:rFonts w:ascii="Times New Roman" w:hAnsi="Times New Roman" w:cs="Times New Roman"/>
                <w:sz w:val="24"/>
                <w:szCs w:val="24"/>
              </w:rPr>
              <w:t xml:space="preserve">Время вскрытия конвертов с заявками на участие в конкурсе </w:t>
            </w:r>
          </w:p>
        </w:tc>
        <w:tc>
          <w:tcPr>
            <w:tcW w:w="6060"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rPr>
                <w:sz w:val="24"/>
                <w:szCs w:val="24"/>
              </w:rPr>
            </w:pPr>
            <w:r w:rsidRPr="00845589">
              <w:rPr>
                <w:sz w:val="24"/>
                <w:szCs w:val="24"/>
              </w:rPr>
              <w:t>10:00 (время местное)</w:t>
            </w:r>
          </w:p>
        </w:tc>
      </w:tr>
      <w:tr w:rsidR="00433459" w:rsidRPr="00845589" w:rsidTr="004D79AF">
        <w:trPr>
          <w:tblCellSpacing w:w="20" w:type="dxa"/>
        </w:trPr>
        <w:tc>
          <w:tcPr>
            <w:tcW w:w="3993"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pStyle w:val="ConsPlusNormal"/>
              <w:widowControl/>
              <w:ind w:firstLine="0"/>
              <w:rPr>
                <w:rFonts w:ascii="Times New Roman" w:hAnsi="Times New Roman" w:cs="Times New Roman"/>
                <w:sz w:val="24"/>
                <w:szCs w:val="24"/>
              </w:rPr>
            </w:pPr>
            <w:r w:rsidRPr="00845589">
              <w:rPr>
                <w:rFonts w:ascii="Times New Roman" w:hAnsi="Times New Roman" w:cs="Times New Roman"/>
                <w:sz w:val="24"/>
                <w:szCs w:val="24"/>
              </w:rPr>
              <w:t>Дата рассмотрения заявок на участие в конкурсе</w:t>
            </w:r>
          </w:p>
        </w:tc>
        <w:tc>
          <w:tcPr>
            <w:tcW w:w="6060"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rPr>
                <w:sz w:val="24"/>
                <w:szCs w:val="24"/>
              </w:rPr>
            </w:pPr>
            <w:r w:rsidRPr="00845589">
              <w:rPr>
                <w:sz w:val="24"/>
                <w:szCs w:val="24"/>
              </w:rPr>
              <w:t xml:space="preserve">«09» апреля 2012 года  </w:t>
            </w:r>
          </w:p>
        </w:tc>
      </w:tr>
      <w:tr w:rsidR="00433459" w:rsidRPr="00845589" w:rsidTr="004D79AF">
        <w:trPr>
          <w:tblCellSpacing w:w="20" w:type="dxa"/>
        </w:trPr>
        <w:tc>
          <w:tcPr>
            <w:tcW w:w="3993"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pStyle w:val="ConsPlusNormal"/>
              <w:widowControl/>
              <w:ind w:firstLine="0"/>
              <w:rPr>
                <w:rFonts w:ascii="Times New Roman" w:hAnsi="Times New Roman" w:cs="Times New Roman"/>
                <w:sz w:val="24"/>
                <w:szCs w:val="24"/>
              </w:rPr>
            </w:pPr>
            <w:r w:rsidRPr="00845589">
              <w:rPr>
                <w:rFonts w:ascii="Times New Roman" w:hAnsi="Times New Roman" w:cs="Times New Roman"/>
                <w:sz w:val="24"/>
                <w:szCs w:val="24"/>
              </w:rPr>
              <w:t>Дата оценки и сопоставления заявки на участие в конкурсе</w:t>
            </w:r>
          </w:p>
        </w:tc>
        <w:tc>
          <w:tcPr>
            <w:tcW w:w="6060"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rPr>
                <w:sz w:val="24"/>
                <w:szCs w:val="24"/>
              </w:rPr>
            </w:pPr>
            <w:r w:rsidRPr="00845589">
              <w:rPr>
                <w:sz w:val="24"/>
                <w:szCs w:val="24"/>
              </w:rPr>
              <w:t xml:space="preserve">«12» апреля  2012 года  </w:t>
            </w:r>
          </w:p>
        </w:tc>
      </w:tr>
      <w:tr w:rsidR="00433459" w:rsidRPr="00845589" w:rsidTr="004D79AF">
        <w:trPr>
          <w:tblCellSpacing w:w="20" w:type="dxa"/>
        </w:trPr>
        <w:tc>
          <w:tcPr>
            <w:tcW w:w="3993"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pStyle w:val="ConsPlusNormal"/>
              <w:widowControl/>
              <w:ind w:firstLine="0"/>
              <w:rPr>
                <w:rFonts w:ascii="Times New Roman" w:hAnsi="Times New Roman" w:cs="Times New Roman"/>
                <w:sz w:val="24"/>
                <w:szCs w:val="24"/>
              </w:rPr>
            </w:pPr>
            <w:r w:rsidRPr="00845589">
              <w:rPr>
                <w:rFonts w:ascii="Times New Roman" w:hAnsi="Times New Roman" w:cs="Times New Roman"/>
                <w:sz w:val="24"/>
                <w:szCs w:val="24"/>
              </w:rPr>
              <w:t>Срок, в течение которого заказчик вправе отказаться от проведения торгов</w:t>
            </w:r>
          </w:p>
        </w:tc>
        <w:tc>
          <w:tcPr>
            <w:tcW w:w="6060" w:type="dxa"/>
            <w:tcBorders>
              <w:top w:val="inset" w:sz="6" w:space="0" w:color="808080"/>
              <w:left w:val="inset" w:sz="6" w:space="0" w:color="808080"/>
              <w:bottom w:val="inset" w:sz="6" w:space="0" w:color="808080"/>
              <w:right w:val="inset" w:sz="6" w:space="0" w:color="808080"/>
            </w:tcBorders>
            <w:shd w:val="clear" w:color="auto" w:fill="FFFFFF"/>
          </w:tcPr>
          <w:p w:rsidR="00433459" w:rsidRPr="00845589" w:rsidRDefault="00433459" w:rsidP="004D79AF">
            <w:pPr>
              <w:rPr>
                <w:sz w:val="24"/>
                <w:szCs w:val="24"/>
              </w:rPr>
            </w:pPr>
            <w:r w:rsidRPr="00845589">
              <w:rPr>
                <w:sz w:val="24"/>
                <w:szCs w:val="24"/>
              </w:rPr>
              <w:t>«06» апреля 2012 года до 10 часов 00 минут.</w:t>
            </w:r>
          </w:p>
          <w:p w:rsidR="00433459" w:rsidRPr="00845589" w:rsidRDefault="00433459" w:rsidP="004D79AF">
            <w:pPr>
              <w:rPr>
                <w:sz w:val="24"/>
                <w:szCs w:val="24"/>
              </w:rPr>
            </w:pPr>
            <w:r w:rsidRPr="00845589">
              <w:rPr>
                <w:sz w:val="24"/>
                <w:szCs w:val="24"/>
              </w:rPr>
              <w:t xml:space="preserve">Организатор закупки вправе отказаться от проведения конкурса в любой срок, вплоть до подведения итогов конкурса. Уведомление об отказе от проведения конкурса размещается на </w:t>
            </w:r>
            <w:proofErr w:type="gramStart"/>
            <w:r w:rsidRPr="00845589">
              <w:rPr>
                <w:sz w:val="24"/>
                <w:szCs w:val="24"/>
              </w:rPr>
              <w:t>официальной</w:t>
            </w:r>
            <w:proofErr w:type="gramEnd"/>
            <w:r w:rsidRPr="00845589">
              <w:rPr>
                <w:sz w:val="24"/>
                <w:szCs w:val="24"/>
              </w:rPr>
              <w:t xml:space="preserve"> сайте Заказчика (</w:t>
            </w:r>
            <w:hyperlink r:id="rId7" w:history="1">
              <w:r w:rsidRPr="00845589">
                <w:rPr>
                  <w:rStyle w:val="a3"/>
                  <w:sz w:val="24"/>
                  <w:szCs w:val="24"/>
                </w:rPr>
                <w:t>www.gorodperm.ru</w:t>
              </w:r>
            </w:hyperlink>
            <w:r w:rsidRPr="00845589">
              <w:rPr>
                <w:sz w:val="24"/>
                <w:szCs w:val="24"/>
              </w:rPr>
              <w:t>) в течение трех дней со дня принятия решения об отказе от проведения конкурса.</w:t>
            </w:r>
          </w:p>
        </w:tc>
      </w:tr>
    </w:tbl>
    <w:p w:rsidR="00433459" w:rsidRPr="00845589" w:rsidRDefault="00433459" w:rsidP="00433459">
      <w:pPr>
        <w:ind w:left="-993"/>
        <w:rPr>
          <w:b/>
          <w:sz w:val="24"/>
          <w:szCs w:val="24"/>
        </w:rPr>
      </w:pPr>
    </w:p>
    <w:p w:rsidR="00433459" w:rsidRPr="00845589" w:rsidRDefault="00433459" w:rsidP="00433459">
      <w:pPr>
        <w:ind w:left="-993"/>
        <w:rPr>
          <w:b/>
          <w:sz w:val="24"/>
          <w:szCs w:val="24"/>
        </w:rPr>
      </w:pPr>
      <w:r w:rsidRPr="00845589">
        <w:rPr>
          <w:b/>
          <w:sz w:val="24"/>
          <w:szCs w:val="24"/>
        </w:rPr>
        <w:t>ИЗМЕНЕНИЯ В КОНКУРСНУЮ ДОКУМЕНТАЦИЮ:</w:t>
      </w:r>
    </w:p>
    <w:p w:rsidR="004271C1" w:rsidRPr="00845589" w:rsidRDefault="004271C1" w:rsidP="004271C1">
      <w:pPr>
        <w:ind w:left="-993"/>
        <w:rPr>
          <w:b/>
          <w:sz w:val="24"/>
          <w:szCs w:val="24"/>
        </w:rPr>
      </w:pPr>
    </w:p>
    <w:p w:rsidR="00433459" w:rsidRPr="00845589" w:rsidRDefault="00B90BC3" w:rsidP="00433459">
      <w:pPr>
        <w:ind w:left="-993"/>
        <w:jc w:val="both"/>
        <w:rPr>
          <w:sz w:val="28"/>
          <w:szCs w:val="28"/>
        </w:rPr>
      </w:pPr>
      <w:r>
        <w:rPr>
          <w:b/>
          <w:sz w:val="24"/>
          <w:szCs w:val="24"/>
        </w:rPr>
        <w:t>1. Пункт 5 р</w:t>
      </w:r>
      <w:r w:rsidR="00433459" w:rsidRPr="00845589">
        <w:rPr>
          <w:b/>
          <w:sz w:val="24"/>
          <w:szCs w:val="24"/>
        </w:rPr>
        <w:t>аздел</w:t>
      </w:r>
      <w:r>
        <w:rPr>
          <w:b/>
          <w:sz w:val="24"/>
          <w:szCs w:val="24"/>
        </w:rPr>
        <w:t>а</w:t>
      </w:r>
      <w:r w:rsidR="00433459" w:rsidRPr="00845589">
        <w:rPr>
          <w:b/>
          <w:sz w:val="24"/>
          <w:szCs w:val="24"/>
        </w:rPr>
        <w:t xml:space="preserve"> </w:t>
      </w:r>
      <w:r w:rsidR="00433459" w:rsidRPr="00845589">
        <w:rPr>
          <w:b/>
          <w:sz w:val="24"/>
          <w:szCs w:val="24"/>
          <w:lang w:val="en-US"/>
        </w:rPr>
        <w:t>IV</w:t>
      </w:r>
      <w:r w:rsidR="00433459" w:rsidRPr="00845589">
        <w:rPr>
          <w:b/>
          <w:sz w:val="24"/>
          <w:szCs w:val="24"/>
        </w:rPr>
        <w:t xml:space="preserve"> </w:t>
      </w:r>
      <w:r>
        <w:rPr>
          <w:b/>
          <w:sz w:val="24"/>
          <w:szCs w:val="24"/>
        </w:rPr>
        <w:t>«</w:t>
      </w:r>
      <w:r w:rsidR="00433459" w:rsidRPr="00845589">
        <w:rPr>
          <w:b/>
          <w:sz w:val="24"/>
          <w:szCs w:val="24"/>
        </w:rPr>
        <w:t>Требования к содержанию, составу, оформлению и форме заявки на участие в конкурсе</w:t>
      </w:r>
      <w:r>
        <w:rPr>
          <w:b/>
          <w:sz w:val="24"/>
          <w:szCs w:val="24"/>
        </w:rPr>
        <w:t>»</w:t>
      </w:r>
      <w:r w:rsidR="00433459" w:rsidRPr="00845589">
        <w:rPr>
          <w:sz w:val="28"/>
          <w:szCs w:val="28"/>
        </w:rPr>
        <w:t xml:space="preserve"> читать в новой редакции:</w:t>
      </w:r>
    </w:p>
    <w:p w:rsidR="00640647" w:rsidRPr="00845589" w:rsidRDefault="00640647" w:rsidP="00B16406">
      <w:pPr>
        <w:jc w:val="both"/>
        <w:rPr>
          <w:b/>
          <w:sz w:val="28"/>
          <w:szCs w:val="24"/>
        </w:rPr>
      </w:pPr>
    </w:p>
    <w:tbl>
      <w:tblPr>
        <w:tblW w:w="10491"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709"/>
        <w:gridCol w:w="9782"/>
      </w:tblGrid>
      <w:tr w:rsidR="009C2A6F" w:rsidRPr="00845589" w:rsidTr="00BC405C">
        <w:trPr>
          <w:tblCellSpacing w:w="20" w:type="dxa"/>
        </w:trPr>
        <w:tc>
          <w:tcPr>
            <w:tcW w:w="649" w:type="dxa"/>
            <w:shd w:val="clear" w:color="auto" w:fill="FFFFFF"/>
          </w:tcPr>
          <w:p w:rsidR="009C2A6F" w:rsidRPr="00845589" w:rsidRDefault="009E4A0A" w:rsidP="009E4A0A">
            <w:pPr>
              <w:pStyle w:val="ConsPlusNormal"/>
              <w:widowControl/>
              <w:ind w:left="57" w:firstLine="0"/>
              <w:rPr>
                <w:rFonts w:ascii="Times New Roman" w:hAnsi="Times New Roman" w:cs="Times New Roman"/>
                <w:sz w:val="22"/>
                <w:szCs w:val="22"/>
              </w:rPr>
            </w:pPr>
            <w:r w:rsidRPr="00845589">
              <w:rPr>
                <w:rFonts w:ascii="Times New Roman" w:hAnsi="Times New Roman" w:cs="Times New Roman"/>
                <w:sz w:val="22"/>
                <w:szCs w:val="22"/>
              </w:rPr>
              <w:t>5.</w:t>
            </w:r>
          </w:p>
        </w:tc>
        <w:tc>
          <w:tcPr>
            <w:tcW w:w="9722" w:type="dxa"/>
            <w:shd w:val="clear" w:color="auto" w:fill="FFFFFF"/>
          </w:tcPr>
          <w:p w:rsidR="009C2A6F" w:rsidRPr="00845589" w:rsidRDefault="009C2A6F" w:rsidP="009E4A0A">
            <w:pPr>
              <w:pStyle w:val="a4"/>
              <w:jc w:val="both"/>
              <w:rPr>
                <w:b w:val="0"/>
                <w:sz w:val="22"/>
                <w:szCs w:val="22"/>
              </w:rPr>
            </w:pPr>
            <w:r w:rsidRPr="00845589">
              <w:rPr>
                <w:b w:val="0"/>
                <w:sz w:val="22"/>
                <w:szCs w:val="22"/>
              </w:rPr>
              <w:t xml:space="preserve">Документы, подтверждающие соответствие участника открытого конкурса обязательному требованию «опыт и деловая репутация» и критерию </w:t>
            </w:r>
            <w:r w:rsidRPr="00845589">
              <w:rPr>
                <w:b w:val="0"/>
                <w:sz w:val="24"/>
              </w:rPr>
              <w:t>«квалификация участника конкурса»:</w:t>
            </w:r>
          </w:p>
          <w:p w:rsidR="009C2A6F" w:rsidRPr="00845589" w:rsidRDefault="009C2A6F" w:rsidP="00C76A14">
            <w:pPr>
              <w:jc w:val="both"/>
              <w:rPr>
                <w:sz w:val="24"/>
                <w:szCs w:val="24"/>
              </w:rPr>
            </w:pPr>
            <w:r w:rsidRPr="00845589">
              <w:rPr>
                <w:sz w:val="24"/>
                <w:szCs w:val="24"/>
              </w:rPr>
              <w:t>- Копии государственных (муниципальных) контрактов или договоров  на выполнение за последние пять лет, предшествующие дате окончания срока подачи заявок на участие в конкурсе, работ по текущему ремонту наружного  ограждения;</w:t>
            </w:r>
          </w:p>
          <w:p w:rsidR="009C2A6F" w:rsidRPr="00845589" w:rsidRDefault="009C2A6F" w:rsidP="00D51609">
            <w:pPr>
              <w:pStyle w:val="a4"/>
              <w:jc w:val="left"/>
              <w:rPr>
                <w:b w:val="0"/>
                <w:sz w:val="22"/>
                <w:szCs w:val="22"/>
              </w:rPr>
            </w:pPr>
            <w:r w:rsidRPr="00845589">
              <w:rPr>
                <w:b w:val="0"/>
                <w:sz w:val="22"/>
                <w:szCs w:val="22"/>
              </w:rPr>
              <w:t>- Копии актов  приемки объекта в эксплуатацию.</w:t>
            </w:r>
          </w:p>
        </w:tc>
      </w:tr>
    </w:tbl>
    <w:p w:rsidR="00640647" w:rsidRPr="00845589" w:rsidRDefault="00640647" w:rsidP="00B16406">
      <w:pPr>
        <w:ind w:left="-993"/>
        <w:jc w:val="both"/>
        <w:rPr>
          <w:b/>
          <w:sz w:val="28"/>
          <w:szCs w:val="28"/>
        </w:rPr>
      </w:pPr>
    </w:p>
    <w:p w:rsidR="00433459" w:rsidRDefault="00FD1A66" w:rsidP="00B90BC3">
      <w:pPr>
        <w:pStyle w:val="a7"/>
        <w:spacing w:after="0"/>
        <w:ind w:left="-993"/>
        <w:rPr>
          <w:sz w:val="28"/>
          <w:szCs w:val="28"/>
        </w:rPr>
      </w:pPr>
      <w:r w:rsidRPr="00845589">
        <w:rPr>
          <w:b/>
          <w:sz w:val="24"/>
          <w:szCs w:val="24"/>
        </w:rPr>
        <w:t xml:space="preserve">2. </w:t>
      </w:r>
      <w:r w:rsidR="00433459" w:rsidRPr="00845589">
        <w:rPr>
          <w:b/>
          <w:sz w:val="24"/>
          <w:szCs w:val="24"/>
        </w:rPr>
        <w:t xml:space="preserve">Раздел </w:t>
      </w:r>
      <w:r w:rsidRPr="00845589">
        <w:rPr>
          <w:b/>
          <w:sz w:val="24"/>
          <w:szCs w:val="24"/>
          <w:lang w:val="en-US"/>
        </w:rPr>
        <w:t>IV</w:t>
      </w:r>
      <w:r w:rsidR="00B90BC3">
        <w:rPr>
          <w:b/>
          <w:sz w:val="24"/>
          <w:szCs w:val="24"/>
        </w:rPr>
        <w:t xml:space="preserve"> «</w:t>
      </w:r>
      <w:r w:rsidR="004D74DE" w:rsidRPr="00845589">
        <w:rPr>
          <w:b/>
          <w:sz w:val="24"/>
          <w:szCs w:val="24"/>
        </w:rPr>
        <w:t>Требования к содержанию, составу, оформлению и форме заявки на участие в конкурсе</w:t>
      </w:r>
      <w:r w:rsidR="00B90BC3">
        <w:rPr>
          <w:b/>
          <w:sz w:val="24"/>
          <w:szCs w:val="24"/>
        </w:rPr>
        <w:t>»</w:t>
      </w:r>
      <w:r w:rsidR="00433459" w:rsidRPr="00845589">
        <w:rPr>
          <w:sz w:val="28"/>
          <w:szCs w:val="28"/>
        </w:rPr>
        <w:t xml:space="preserve"> </w:t>
      </w:r>
      <w:r w:rsidR="00B90BC3">
        <w:rPr>
          <w:sz w:val="28"/>
          <w:szCs w:val="28"/>
        </w:rPr>
        <w:t xml:space="preserve"> </w:t>
      </w:r>
      <w:r w:rsidR="00B90BC3">
        <w:rPr>
          <w:sz w:val="24"/>
          <w:szCs w:val="24"/>
        </w:rPr>
        <w:t xml:space="preserve">в части </w:t>
      </w:r>
      <w:r w:rsidR="00B90BC3">
        <w:rPr>
          <w:iCs/>
          <w:sz w:val="24"/>
          <w:szCs w:val="24"/>
        </w:rPr>
        <w:t>требований</w:t>
      </w:r>
      <w:r w:rsidR="00B90BC3" w:rsidRPr="00845589">
        <w:rPr>
          <w:iCs/>
          <w:sz w:val="24"/>
          <w:szCs w:val="24"/>
        </w:rPr>
        <w:t xml:space="preserve"> к оформлению и форме заявки на участие в конкур</w:t>
      </w:r>
      <w:r w:rsidR="00B90BC3">
        <w:rPr>
          <w:iCs/>
          <w:sz w:val="24"/>
          <w:szCs w:val="24"/>
        </w:rPr>
        <w:t xml:space="preserve">се. Инструкция по ее заполнению </w:t>
      </w:r>
      <w:r w:rsidR="00433459" w:rsidRPr="00845589">
        <w:rPr>
          <w:sz w:val="28"/>
          <w:szCs w:val="28"/>
        </w:rPr>
        <w:t>читать в новой редакции:</w:t>
      </w:r>
    </w:p>
    <w:p w:rsidR="00B90BC3" w:rsidRPr="00B90BC3" w:rsidRDefault="00B90BC3" w:rsidP="00B90BC3">
      <w:pPr>
        <w:pStyle w:val="a7"/>
        <w:spacing w:after="0"/>
        <w:ind w:left="-993"/>
        <w:rPr>
          <w:iCs/>
          <w:sz w:val="24"/>
          <w:szCs w:val="24"/>
        </w:rPr>
      </w:pPr>
    </w:p>
    <w:tbl>
      <w:tblPr>
        <w:tblW w:w="10463"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199"/>
        <w:gridCol w:w="7264"/>
      </w:tblGrid>
      <w:tr w:rsidR="00433459" w:rsidRPr="00845589" w:rsidTr="004D79AF">
        <w:trPr>
          <w:tblCellSpacing w:w="20" w:type="dxa"/>
        </w:trPr>
        <w:tc>
          <w:tcPr>
            <w:tcW w:w="3139" w:type="dxa"/>
            <w:shd w:val="clear" w:color="auto" w:fill="FFFFFF"/>
          </w:tcPr>
          <w:p w:rsidR="006419F1" w:rsidRPr="00845589" w:rsidRDefault="006419F1" w:rsidP="006419F1">
            <w:pPr>
              <w:pStyle w:val="a7"/>
              <w:spacing w:after="0"/>
              <w:ind w:left="0"/>
              <w:rPr>
                <w:iCs/>
                <w:sz w:val="24"/>
                <w:szCs w:val="24"/>
              </w:rPr>
            </w:pPr>
            <w:bookmarkStart w:id="0" w:name="Приложение_7"/>
            <w:bookmarkStart w:id="1" w:name="Приложение_9"/>
            <w:r w:rsidRPr="00845589">
              <w:rPr>
                <w:iCs/>
                <w:sz w:val="24"/>
                <w:szCs w:val="24"/>
              </w:rPr>
              <w:t xml:space="preserve">Требования к оформлению и форме заявки на участие </w:t>
            </w:r>
            <w:r w:rsidRPr="00845589">
              <w:rPr>
                <w:iCs/>
                <w:sz w:val="24"/>
                <w:szCs w:val="24"/>
              </w:rPr>
              <w:lastRenderedPageBreak/>
              <w:t>в конкурсе. Инструкция по ее заполнению.</w:t>
            </w:r>
          </w:p>
          <w:p w:rsidR="00433459" w:rsidRPr="00845589" w:rsidRDefault="00433459" w:rsidP="004D79AF">
            <w:pPr>
              <w:pStyle w:val="ConsPlusNormal"/>
              <w:widowControl/>
              <w:ind w:firstLine="0"/>
              <w:rPr>
                <w:rFonts w:ascii="Times New Roman" w:hAnsi="Times New Roman" w:cs="Times New Roman"/>
                <w:sz w:val="24"/>
                <w:szCs w:val="24"/>
              </w:rPr>
            </w:pPr>
          </w:p>
        </w:tc>
        <w:tc>
          <w:tcPr>
            <w:tcW w:w="7204" w:type="dxa"/>
            <w:shd w:val="clear" w:color="auto" w:fill="FFFFFF"/>
          </w:tcPr>
          <w:p w:rsidR="006419F1" w:rsidRPr="00845589" w:rsidRDefault="006419F1" w:rsidP="006419F1">
            <w:pPr>
              <w:pStyle w:val="a7"/>
              <w:spacing w:after="0"/>
              <w:ind w:left="0" w:firstLine="258"/>
              <w:jc w:val="both"/>
              <w:rPr>
                <w:sz w:val="24"/>
                <w:szCs w:val="24"/>
              </w:rPr>
            </w:pPr>
            <w:r w:rsidRPr="00845589">
              <w:rPr>
                <w:sz w:val="24"/>
                <w:szCs w:val="24"/>
              </w:rPr>
              <w:lastRenderedPageBreak/>
              <w:t xml:space="preserve">Для участия в конкурсе участник открытого конкурса подает заявку на участие в конкурсе в срок и по форме (в соответствии с </w:t>
            </w:r>
            <w:r w:rsidRPr="00845589">
              <w:rPr>
                <w:sz w:val="24"/>
                <w:szCs w:val="24"/>
              </w:rPr>
              <w:lastRenderedPageBreak/>
              <w:t>приложениями), которые установлены конкурсной документацией.</w:t>
            </w:r>
          </w:p>
          <w:p w:rsidR="006419F1" w:rsidRPr="00845589" w:rsidRDefault="006419F1" w:rsidP="006419F1">
            <w:pPr>
              <w:pStyle w:val="a7"/>
              <w:spacing w:after="0"/>
              <w:ind w:left="0" w:firstLine="258"/>
              <w:jc w:val="both"/>
              <w:rPr>
                <w:sz w:val="24"/>
                <w:szCs w:val="24"/>
              </w:rPr>
            </w:pPr>
            <w:r w:rsidRPr="00845589">
              <w:rPr>
                <w:sz w:val="24"/>
                <w:szCs w:val="24"/>
              </w:rPr>
              <w:t>Участник открытого конкурса подает заявку на участие в конкурсе в запечатанном конверте. При этом на таком конверте указывается наименование открытого конкурса, номер и дата извещения о проведении открытого конкурса, надпись «Не вскрывать до 10 часов 00 минут «0</w:t>
            </w:r>
            <w:r w:rsidR="004D74DE" w:rsidRPr="00845589">
              <w:rPr>
                <w:sz w:val="24"/>
                <w:szCs w:val="24"/>
              </w:rPr>
              <w:t>6</w:t>
            </w:r>
            <w:r w:rsidRPr="00845589">
              <w:rPr>
                <w:sz w:val="24"/>
                <w:szCs w:val="24"/>
              </w:rPr>
              <w:t>» апреля 2012 года». Участник открытого конкурса вправе не указывать на таком конверте свое фирменное наименование, почтовый адрес (для юридического лица) или фамилию, имя, отчество, сведения о месте жительства (для физического лица).</w:t>
            </w:r>
          </w:p>
          <w:p w:rsidR="006419F1" w:rsidRPr="00845589" w:rsidRDefault="006419F1" w:rsidP="006419F1">
            <w:pPr>
              <w:pStyle w:val="a7"/>
              <w:spacing w:after="0"/>
              <w:ind w:left="0" w:firstLine="258"/>
              <w:jc w:val="both"/>
              <w:rPr>
                <w:sz w:val="24"/>
                <w:szCs w:val="24"/>
              </w:rPr>
            </w:pPr>
            <w:r w:rsidRPr="00845589">
              <w:rPr>
                <w:sz w:val="24"/>
                <w:szCs w:val="24"/>
              </w:rPr>
              <w:t xml:space="preserve">Все листы заявки на участие в конкурсе, все листы тома заявки на участие в конкурсе должны быть прошиты и пронумерованы. Заявка на участие в конкурсе и том заявки на участие в конкурсе должны быть скреплены печатью участника открытого конкурса (для юридических лиц) и подписаны участником конкурса или лицом, уполномоченным таким участником конкурса. </w:t>
            </w:r>
            <w:proofErr w:type="gramStart"/>
            <w:r w:rsidRPr="00845589">
              <w:rPr>
                <w:sz w:val="24"/>
                <w:szCs w:val="24"/>
              </w:rPr>
              <w:t>Соблюдение участником конкурса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участника конкурса,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6419F1" w:rsidRPr="00845589" w:rsidRDefault="006419F1" w:rsidP="006419F1">
            <w:pPr>
              <w:pStyle w:val="a7"/>
              <w:spacing w:after="0"/>
              <w:ind w:left="0" w:firstLine="258"/>
              <w:jc w:val="both"/>
              <w:rPr>
                <w:sz w:val="24"/>
                <w:szCs w:val="24"/>
              </w:rPr>
            </w:pPr>
            <w:r w:rsidRPr="00845589">
              <w:rPr>
                <w:sz w:val="24"/>
                <w:szCs w:val="24"/>
              </w:rPr>
              <w:t>В заявке на участие в конкурсе декларируется соответствие участника открытого конкурса требования</w:t>
            </w:r>
            <w:r w:rsidR="00B90BC3">
              <w:rPr>
                <w:sz w:val="24"/>
                <w:szCs w:val="24"/>
              </w:rPr>
              <w:t>м, предусмотренным в пунктах 2-6</w:t>
            </w:r>
            <w:r w:rsidRPr="00845589">
              <w:rPr>
                <w:sz w:val="24"/>
                <w:szCs w:val="24"/>
              </w:rPr>
              <w:t xml:space="preserve"> раздела </w:t>
            </w:r>
            <w:r w:rsidRPr="00845589">
              <w:rPr>
                <w:sz w:val="24"/>
                <w:szCs w:val="24"/>
                <w:lang w:val="en-US"/>
              </w:rPr>
              <w:t>III</w:t>
            </w:r>
            <w:r w:rsidRPr="00845589">
              <w:rPr>
                <w:sz w:val="24"/>
                <w:szCs w:val="24"/>
              </w:rPr>
              <w:t xml:space="preserve"> конкурсной документации (</w:t>
            </w:r>
            <w:hyperlink w:anchor="Приложение_3" w:history="1">
              <w:r w:rsidRPr="00845589">
                <w:rPr>
                  <w:rStyle w:val="a3"/>
                  <w:sz w:val="24"/>
                  <w:szCs w:val="24"/>
                </w:rPr>
                <w:t>Приложение № 3</w:t>
              </w:r>
            </w:hyperlink>
            <w:r w:rsidRPr="00845589">
              <w:rPr>
                <w:sz w:val="24"/>
                <w:szCs w:val="24"/>
              </w:rPr>
              <w:t>).</w:t>
            </w:r>
          </w:p>
          <w:p w:rsidR="006419F1" w:rsidRPr="00845589" w:rsidRDefault="006419F1" w:rsidP="006419F1">
            <w:pPr>
              <w:pStyle w:val="a7"/>
              <w:spacing w:after="0"/>
              <w:ind w:left="0" w:firstLine="258"/>
              <w:jc w:val="both"/>
              <w:rPr>
                <w:sz w:val="24"/>
                <w:szCs w:val="24"/>
              </w:rPr>
            </w:pPr>
            <w:r w:rsidRPr="00845589">
              <w:rPr>
                <w:sz w:val="24"/>
                <w:szCs w:val="24"/>
              </w:rPr>
              <w:t xml:space="preserve">В целях повышения эффективности работы конкурсной комиссии и заказчика, просим участников открытого конкурса не включать в состав заявки на участие в конкурсе документы, не указанные в конкурсной документации. </w:t>
            </w:r>
          </w:p>
          <w:p w:rsidR="006419F1" w:rsidRPr="00845589" w:rsidRDefault="006419F1" w:rsidP="006419F1">
            <w:pPr>
              <w:pStyle w:val="a7"/>
              <w:spacing w:after="0"/>
              <w:ind w:left="0" w:firstLine="258"/>
              <w:jc w:val="both"/>
              <w:rPr>
                <w:color w:val="000000"/>
                <w:sz w:val="24"/>
                <w:szCs w:val="24"/>
              </w:rPr>
            </w:pPr>
            <w:r w:rsidRPr="00845589">
              <w:rPr>
                <w:sz w:val="24"/>
                <w:szCs w:val="24"/>
              </w:rPr>
              <w:t xml:space="preserve">Все документы и сведения, входящие в состав заявки на участие в конкурсе, должны быть составлены на русском языке. </w:t>
            </w:r>
            <w:r w:rsidRPr="00845589">
              <w:rPr>
                <w:color w:val="000000"/>
                <w:sz w:val="24"/>
                <w:szCs w:val="24"/>
              </w:rPr>
              <w:t xml:space="preserve">Допускается использование в документах, входящих в состав заявки на участие в конкурсе, отдельных слов и словосочетаний на иностранном языке, обозначающих наименования, модели, торговые марки и т.п. </w:t>
            </w:r>
          </w:p>
          <w:p w:rsidR="00433459" w:rsidRPr="00845589" w:rsidRDefault="006419F1" w:rsidP="006419F1">
            <w:pPr>
              <w:pStyle w:val="ConsPlusNormal"/>
              <w:widowControl/>
              <w:ind w:firstLine="0"/>
              <w:jc w:val="both"/>
              <w:rPr>
                <w:rFonts w:ascii="Times New Roman" w:hAnsi="Times New Roman" w:cs="Times New Roman"/>
                <w:sz w:val="24"/>
                <w:szCs w:val="24"/>
              </w:rPr>
            </w:pPr>
            <w:r w:rsidRPr="00845589">
              <w:rPr>
                <w:rFonts w:ascii="Times New Roman" w:hAnsi="Times New Roman" w:cs="Times New Roman"/>
                <w:sz w:val="24"/>
                <w:szCs w:val="24"/>
              </w:rPr>
              <w:t>Участник открытого конкурса вправе подать только одну заявку на участие в конкурсе в отношении предмета конкурса. Все документы, входящие в состав заявки на участие в конкурсе, должны быть представлены в соответствии с приложениями к документации и быть заполнены по всем пунктам.</w:t>
            </w:r>
          </w:p>
        </w:tc>
      </w:tr>
    </w:tbl>
    <w:p w:rsidR="00433459" w:rsidRPr="00845589" w:rsidRDefault="00433459" w:rsidP="00433459">
      <w:pPr>
        <w:tabs>
          <w:tab w:val="left" w:pos="-993"/>
        </w:tabs>
        <w:rPr>
          <w:sz w:val="24"/>
          <w:szCs w:val="24"/>
        </w:rPr>
      </w:pPr>
    </w:p>
    <w:p w:rsidR="00433459" w:rsidRDefault="00F3592E" w:rsidP="00433459">
      <w:pPr>
        <w:tabs>
          <w:tab w:val="left" w:pos="-993"/>
          <w:tab w:val="left" w:pos="-851"/>
        </w:tabs>
        <w:ind w:left="-1134"/>
        <w:rPr>
          <w:sz w:val="28"/>
          <w:szCs w:val="28"/>
        </w:rPr>
      </w:pPr>
      <w:r w:rsidRPr="00845589">
        <w:rPr>
          <w:b/>
          <w:sz w:val="24"/>
          <w:szCs w:val="24"/>
        </w:rPr>
        <w:t>3</w:t>
      </w:r>
      <w:r w:rsidR="00433459" w:rsidRPr="00845589">
        <w:rPr>
          <w:b/>
          <w:sz w:val="24"/>
          <w:szCs w:val="24"/>
        </w:rPr>
        <w:t xml:space="preserve">. Раздел </w:t>
      </w:r>
      <w:r w:rsidR="00433459" w:rsidRPr="00845589">
        <w:rPr>
          <w:b/>
          <w:sz w:val="24"/>
          <w:szCs w:val="24"/>
          <w:lang w:val="en-US"/>
        </w:rPr>
        <w:t>V</w:t>
      </w:r>
      <w:r w:rsidR="00B90BC3">
        <w:rPr>
          <w:b/>
          <w:sz w:val="24"/>
          <w:szCs w:val="24"/>
        </w:rPr>
        <w:t xml:space="preserve"> «</w:t>
      </w:r>
      <w:r w:rsidR="00FF7418" w:rsidRPr="00845589">
        <w:rPr>
          <w:b/>
          <w:sz w:val="24"/>
          <w:szCs w:val="24"/>
        </w:rPr>
        <w:t>Обеспечение заявки на участие в конкурсе</w:t>
      </w:r>
      <w:r w:rsidR="00B90BC3">
        <w:rPr>
          <w:b/>
          <w:sz w:val="24"/>
          <w:szCs w:val="24"/>
        </w:rPr>
        <w:t>»</w:t>
      </w:r>
      <w:r w:rsidR="00433459" w:rsidRPr="00845589">
        <w:rPr>
          <w:b/>
          <w:sz w:val="24"/>
          <w:szCs w:val="24"/>
        </w:rPr>
        <w:t xml:space="preserve"> </w:t>
      </w:r>
      <w:r w:rsidR="00B90BC3">
        <w:rPr>
          <w:b/>
          <w:sz w:val="24"/>
          <w:szCs w:val="24"/>
        </w:rPr>
        <w:t xml:space="preserve"> </w:t>
      </w:r>
      <w:r w:rsidR="00B90BC3" w:rsidRPr="00B90BC3">
        <w:rPr>
          <w:sz w:val="24"/>
          <w:szCs w:val="24"/>
        </w:rPr>
        <w:t xml:space="preserve">в части </w:t>
      </w:r>
      <w:r w:rsidR="00B90BC3">
        <w:rPr>
          <w:sz w:val="24"/>
          <w:szCs w:val="24"/>
        </w:rPr>
        <w:t>с</w:t>
      </w:r>
      <w:r w:rsidR="00B90BC3" w:rsidRPr="00845589">
        <w:rPr>
          <w:sz w:val="24"/>
          <w:szCs w:val="24"/>
        </w:rPr>
        <w:t>рок</w:t>
      </w:r>
      <w:r w:rsidR="00B90BC3">
        <w:rPr>
          <w:sz w:val="24"/>
          <w:szCs w:val="24"/>
        </w:rPr>
        <w:t>ов и порядка</w:t>
      </w:r>
      <w:r w:rsidR="00B90BC3" w:rsidRPr="00845589">
        <w:rPr>
          <w:sz w:val="24"/>
          <w:szCs w:val="24"/>
        </w:rPr>
        <w:t xml:space="preserve"> внесения денежных сре</w:t>
      </w:r>
      <w:proofErr w:type="gramStart"/>
      <w:r w:rsidR="00B90BC3" w:rsidRPr="00845589">
        <w:rPr>
          <w:sz w:val="24"/>
          <w:szCs w:val="24"/>
        </w:rPr>
        <w:t>дств в к</w:t>
      </w:r>
      <w:proofErr w:type="gramEnd"/>
      <w:r w:rsidR="00B90BC3" w:rsidRPr="00845589">
        <w:rPr>
          <w:sz w:val="24"/>
          <w:szCs w:val="24"/>
        </w:rPr>
        <w:t>ачестве обеспечения заявки на участие в конкурсе</w:t>
      </w:r>
      <w:r w:rsidR="00B90BC3">
        <w:rPr>
          <w:sz w:val="28"/>
          <w:szCs w:val="28"/>
        </w:rPr>
        <w:t xml:space="preserve"> </w:t>
      </w:r>
      <w:r w:rsidR="00433459" w:rsidRPr="00845589">
        <w:rPr>
          <w:sz w:val="28"/>
          <w:szCs w:val="28"/>
        </w:rPr>
        <w:t>читать в новой редакции:</w:t>
      </w:r>
    </w:p>
    <w:p w:rsidR="00B90BC3" w:rsidRPr="00845589" w:rsidRDefault="00B90BC3" w:rsidP="00433459">
      <w:pPr>
        <w:tabs>
          <w:tab w:val="left" w:pos="-993"/>
          <w:tab w:val="left" w:pos="-851"/>
        </w:tabs>
        <w:ind w:left="-1134"/>
        <w:rPr>
          <w:sz w:val="28"/>
          <w:szCs w:val="28"/>
        </w:rPr>
      </w:pPr>
    </w:p>
    <w:tbl>
      <w:tblPr>
        <w:tblW w:w="10632" w:type="dxa"/>
        <w:tblCellSpacing w:w="20" w:type="dxa"/>
        <w:tblInd w:w="-97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2967"/>
        <w:gridCol w:w="7665"/>
      </w:tblGrid>
      <w:tr w:rsidR="00433459" w:rsidRPr="00845589" w:rsidTr="004D79AF">
        <w:trPr>
          <w:trHeight w:val="567"/>
          <w:tblCellSpacing w:w="20" w:type="dxa"/>
        </w:trPr>
        <w:tc>
          <w:tcPr>
            <w:tcW w:w="2907" w:type="dxa"/>
            <w:shd w:val="clear" w:color="auto" w:fill="FFFFFF"/>
          </w:tcPr>
          <w:p w:rsidR="00433459" w:rsidRPr="00845589" w:rsidRDefault="00FB556D" w:rsidP="004D79AF">
            <w:pPr>
              <w:pStyle w:val="ConsPlusNormal"/>
              <w:widowControl/>
              <w:ind w:firstLine="0"/>
              <w:rPr>
                <w:rFonts w:ascii="Times New Roman" w:hAnsi="Times New Roman" w:cs="Times New Roman"/>
                <w:sz w:val="24"/>
                <w:szCs w:val="24"/>
              </w:rPr>
            </w:pPr>
            <w:r w:rsidRPr="00845589">
              <w:rPr>
                <w:rFonts w:ascii="Times New Roman" w:hAnsi="Times New Roman" w:cs="Times New Roman"/>
                <w:sz w:val="24"/>
                <w:szCs w:val="24"/>
              </w:rPr>
              <w:t>Срок и порядок внесения денежных сре</w:t>
            </w:r>
            <w:proofErr w:type="gramStart"/>
            <w:r w:rsidRPr="00845589">
              <w:rPr>
                <w:rFonts w:ascii="Times New Roman" w:hAnsi="Times New Roman" w:cs="Times New Roman"/>
                <w:sz w:val="24"/>
                <w:szCs w:val="24"/>
              </w:rPr>
              <w:t>дств в к</w:t>
            </w:r>
            <w:proofErr w:type="gramEnd"/>
            <w:r w:rsidRPr="00845589">
              <w:rPr>
                <w:rFonts w:ascii="Times New Roman" w:hAnsi="Times New Roman" w:cs="Times New Roman"/>
                <w:sz w:val="24"/>
                <w:szCs w:val="24"/>
              </w:rPr>
              <w:t xml:space="preserve">ачестве обеспечения заявки на участие в </w:t>
            </w:r>
            <w:r w:rsidRPr="00845589">
              <w:rPr>
                <w:rFonts w:ascii="Times New Roman" w:hAnsi="Times New Roman" w:cs="Times New Roman"/>
                <w:sz w:val="24"/>
                <w:szCs w:val="24"/>
              </w:rPr>
              <w:lastRenderedPageBreak/>
              <w:t>конкурсе</w:t>
            </w:r>
          </w:p>
        </w:tc>
        <w:tc>
          <w:tcPr>
            <w:tcW w:w="7605" w:type="dxa"/>
            <w:shd w:val="clear" w:color="auto" w:fill="FFFFFF"/>
          </w:tcPr>
          <w:p w:rsidR="00FB556D" w:rsidRPr="00845589" w:rsidRDefault="00FB556D" w:rsidP="00FB556D">
            <w:pPr>
              <w:pStyle w:val="a7"/>
              <w:spacing w:after="0"/>
              <w:ind w:left="0" w:firstLine="258"/>
              <w:jc w:val="both"/>
              <w:rPr>
                <w:color w:val="000000"/>
                <w:sz w:val="24"/>
                <w:szCs w:val="24"/>
              </w:rPr>
            </w:pPr>
            <w:r w:rsidRPr="00845589">
              <w:rPr>
                <w:color w:val="000000"/>
                <w:sz w:val="24"/>
                <w:szCs w:val="24"/>
              </w:rPr>
              <w:lastRenderedPageBreak/>
              <w:t>Требование обеспечения заявки на участие в конкурсе в равной мере распространяется на всех участников открытого конкурса.</w:t>
            </w:r>
          </w:p>
          <w:p w:rsidR="00FB556D" w:rsidRPr="00845589" w:rsidRDefault="00FB556D" w:rsidP="00FB556D">
            <w:pPr>
              <w:pStyle w:val="ConsPlusNormal"/>
              <w:widowControl/>
              <w:ind w:firstLine="258"/>
              <w:jc w:val="both"/>
              <w:rPr>
                <w:rFonts w:ascii="Times New Roman" w:hAnsi="Times New Roman" w:cs="Times New Roman"/>
                <w:i/>
                <w:color w:val="000000"/>
                <w:sz w:val="24"/>
                <w:szCs w:val="24"/>
              </w:rPr>
            </w:pPr>
            <w:r w:rsidRPr="00845589">
              <w:rPr>
                <w:rFonts w:ascii="Times New Roman" w:hAnsi="Times New Roman" w:cs="Times New Roman"/>
                <w:color w:val="000000"/>
                <w:sz w:val="24"/>
                <w:szCs w:val="24"/>
              </w:rPr>
              <w:t xml:space="preserve">Денежные средства в качестве обеспечения заявки на участие в открытом конкурсе в размере, указанном в конкурсной документации, </w:t>
            </w:r>
            <w:r w:rsidRPr="00845589">
              <w:rPr>
                <w:rFonts w:ascii="Times New Roman" w:hAnsi="Times New Roman" w:cs="Times New Roman"/>
                <w:color w:val="000000"/>
                <w:sz w:val="24"/>
                <w:szCs w:val="24"/>
              </w:rPr>
              <w:lastRenderedPageBreak/>
              <w:t>должны поступить по указанным реквизитам не позднее «09» апреля 2012г.</w:t>
            </w:r>
          </w:p>
          <w:p w:rsidR="00433459" w:rsidRPr="00845589" w:rsidRDefault="00FB556D" w:rsidP="00FB556D">
            <w:pPr>
              <w:pStyle w:val="3"/>
              <w:numPr>
                <w:ilvl w:val="0"/>
                <w:numId w:val="0"/>
              </w:numPr>
            </w:pPr>
            <w:r w:rsidRPr="00845589">
              <w:t>Денежные средства считаются внесенными с момента их зачисления на расчетный счет Получателя.</w:t>
            </w:r>
          </w:p>
        </w:tc>
      </w:tr>
    </w:tbl>
    <w:p w:rsidR="00C377CA" w:rsidRPr="00845589" w:rsidRDefault="00C377CA" w:rsidP="00433459">
      <w:pPr>
        <w:tabs>
          <w:tab w:val="left" w:pos="-993"/>
          <w:tab w:val="left" w:pos="-851"/>
        </w:tabs>
        <w:ind w:left="-1134"/>
        <w:rPr>
          <w:b/>
          <w:sz w:val="24"/>
          <w:szCs w:val="24"/>
        </w:rPr>
      </w:pPr>
    </w:p>
    <w:p w:rsidR="00371A9D" w:rsidRPr="00845589" w:rsidRDefault="00371A9D" w:rsidP="00371A9D">
      <w:pPr>
        <w:tabs>
          <w:tab w:val="left" w:pos="-993"/>
          <w:tab w:val="left" w:pos="-851"/>
        </w:tabs>
        <w:ind w:left="-1134"/>
        <w:jc w:val="both"/>
        <w:rPr>
          <w:sz w:val="28"/>
          <w:szCs w:val="28"/>
        </w:rPr>
      </w:pPr>
      <w:r w:rsidRPr="00845589">
        <w:rPr>
          <w:b/>
          <w:sz w:val="24"/>
          <w:szCs w:val="24"/>
        </w:rPr>
        <w:t xml:space="preserve">4. Раздел </w:t>
      </w:r>
      <w:r w:rsidRPr="00845589">
        <w:rPr>
          <w:b/>
          <w:sz w:val="24"/>
          <w:szCs w:val="24"/>
          <w:lang w:val="en-US"/>
        </w:rPr>
        <w:t>VI</w:t>
      </w:r>
      <w:r w:rsidR="00B90BC3">
        <w:rPr>
          <w:b/>
          <w:sz w:val="24"/>
          <w:szCs w:val="24"/>
        </w:rPr>
        <w:t xml:space="preserve"> «</w:t>
      </w:r>
      <w:r w:rsidRPr="00845589">
        <w:rPr>
          <w:b/>
          <w:sz w:val="24"/>
          <w:szCs w:val="24"/>
        </w:rPr>
        <w:t>Порядок, место, дата начала и дата окончания срока подачи заявок на участие в конкурсе</w:t>
      </w:r>
      <w:r w:rsidR="00B90BC3">
        <w:rPr>
          <w:b/>
          <w:sz w:val="24"/>
          <w:szCs w:val="24"/>
        </w:rPr>
        <w:t>»</w:t>
      </w:r>
      <w:r w:rsidRPr="00845589">
        <w:rPr>
          <w:b/>
          <w:sz w:val="24"/>
          <w:szCs w:val="24"/>
        </w:rPr>
        <w:t xml:space="preserve"> </w:t>
      </w:r>
      <w:r w:rsidRPr="00845589">
        <w:rPr>
          <w:sz w:val="28"/>
          <w:szCs w:val="28"/>
        </w:rPr>
        <w:t>читать в новой редакции:</w:t>
      </w:r>
    </w:p>
    <w:p w:rsidR="00371A9D" w:rsidRPr="00845589" w:rsidRDefault="00371A9D" w:rsidP="00433459">
      <w:pPr>
        <w:tabs>
          <w:tab w:val="left" w:pos="-993"/>
          <w:tab w:val="left" w:pos="-851"/>
        </w:tabs>
        <w:ind w:left="-1134"/>
        <w:rPr>
          <w:b/>
          <w:sz w:val="24"/>
          <w:szCs w:val="24"/>
        </w:rPr>
      </w:pPr>
    </w:p>
    <w:tbl>
      <w:tblPr>
        <w:tblW w:w="10632" w:type="dxa"/>
        <w:tblCellSpacing w:w="20" w:type="dxa"/>
        <w:tblInd w:w="-97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2932"/>
        <w:gridCol w:w="7700"/>
      </w:tblGrid>
      <w:tr w:rsidR="00371A9D" w:rsidRPr="00845589" w:rsidTr="004D79AF">
        <w:trPr>
          <w:trHeight w:val="853"/>
          <w:tblCellSpacing w:w="20" w:type="dxa"/>
        </w:trPr>
        <w:tc>
          <w:tcPr>
            <w:tcW w:w="2872" w:type="dxa"/>
            <w:shd w:val="clear" w:color="auto" w:fill="FFFFFF"/>
          </w:tcPr>
          <w:p w:rsidR="00371A9D" w:rsidRPr="00845589" w:rsidRDefault="00371A9D" w:rsidP="004D79AF">
            <w:pPr>
              <w:pStyle w:val="ConsPlusNormal"/>
              <w:widowControl/>
              <w:ind w:firstLine="0"/>
              <w:rPr>
                <w:rFonts w:ascii="Times New Roman" w:hAnsi="Times New Roman" w:cs="Times New Roman"/>
                <w:sz w:val="24"/>
                <w:szCs w:val="24"/>
              </w:rPr>
            </w:pPr>
            <w:r w:rsidRPr="00845589">
              <w:rPr>
                <w:rFonts w:ascii="Times New Roman" w:hAnsi="Times New Roman" w:cs="Times New Roman"/>
                <w:sz w:val="24"/>
                <w:szCs w:val="24"/>
              </w:rPr>
              <w:t>Дата окончания подачи заявок на участие в конкурсе</w:t>
            </w:r>
          </w:p>
        </w:tc>
        <w:tc>
          <w:tcPr>
            <w:tcW w:w="7640" w:type="dxa"/>
            <w:shd w:val="clear" w:color="auto" w:fill="FFFFFF"/>
          </w:tcPr>
          <w:p w:rsidR="00371A9D" w:rsidRPr="00845589" w:rsidRDefault="00371A9D" w:rsidP="00B90BC3">
            <w:pPr>
              <w:pStyle w:val="3"/>
              <w:numPr>
                <w:ilvl w:val="0"/>
                <w:numId w:val="0"/>
              </w:numPr>
            </w:pPr>
            <w:r w:rsidRPr="00845589">
              <w:t xml:space="preserve">«06» апреля 2012г. </w:t>
            </w:r>
          </w:p>
        </w:tc>
      </w:tr>
    </w:tbl>
    <w:p w:rsidR="00371A9D" w:rsidRPr="00845589" w:rsidRDefault="00371A9D" w:rsidP="00433459">
      <w:pPr>
        <w:tabs>
          <w:tab w:val="left" w:pos="-993"/>
          <w:tab w:val="left" w:pos="-851"/>
        </w:tabs>
        <w:ind w:left="-1134"/>
        <w:rPr>
          <w:b/>
          <w:sz w:val="24"/>
          <w:szCs w:val="24"/>
        </w:rPr>
      </w:pPr>
    </w:p>
    <w:p w:rsidR="00B90BC3" w:rsidRPr="00845589" w:rsidRDefault="00371A9D" w:rsidP="00B90BC3">
      <w:pPr>
        <w:tabs>
          <w:tab w:val="left" w:pos="-993"/>
          <w:tab w:val="left" w:pos="-851"/>
        </w:tabs>
        <w:ind w:left="-1134"/>
        <w:jc w:val="both"/>
        <w:rPr>
          <w:sz w:val="28"/>
          <w:szCs w:val="28"/>
        </w:rPr>
      </w:pPr>
      <w:r w:rsidRPr="00845589">
        <w:rPr>
          <w:b/>
          <w:sz w:val="24"/>
          <w:szCs w:val="24"/>
        </w:rPr>
        <w:t xml:space="preserve">5. Раздел </w:t>
      </w:r>
      <w:r w:rsidRPr="00845589">
        <w:rPr>
          <w:b/>
          <w:sz w:val="24"/>
          <w:szCs w:val="24"/>
          <w:lang w:val="en-US"/>
        </w:rPr>
        <w:t>VIII</w:t>
      </w:r>
      <w:r w:rsidRPr="00845589">
        <w:rPr>
          <w:b/>
          <w:sz w:val="24"/>
          <w:szCs w:val="24"/>
        </w:rPr>
        <w:t xml:space="preserve"> </w:t>
      </w:r>
      <w:r w:rsidR="00B90BC3">
        <w:rPr>
          <w:b/>
          <w:sz w:val="24"/>
          <w:szCs w:val="24"/>
        </w:rPr>
        <w:t>«</w:t>
      </w:r>
      <w:r w:rsidRPr="00845589">
        <w:rPr>
          <w:b/>
          <w:sz w:val="24"/>
          <w:szCs w:val="24"/>
        </w:rPr>
        <w:t>Предоставление участникам открытого конкурса разъяснений положений конкурсной документации</w:t>
      </w:r>
      <w:r w:rsidR="00B90BC3">
        <w:rPr>
          <w:b/>
          <w:sz w:val="24"/>
          <w:szCs w:val="24"/>
        </w:rPr>
        <w:t xml:space="preserve">» </w:t>
      </w:r>
      <w:r w:rsidR="00B90BC3" w:rsidRPr="00845589">
        <w:rPr>
          <w:sz w:val="28"/>
          <w:szCs w:val="28"/>
        </w:rPr>
        <w:t>читать в новой редакции:</w:t>
      </w:r>
    </w:p>
    <w:p w:rsidR="00371A9D" w:rsidRPr="00845589" w:rsidRDefault="00371A9D" w:rsidP="00371A9D">
      <w:pPr>
        <w:tabs>
          <w:tab w:val="left" w:pos="-993"/>
          <w:tab w:val="left" w:pos="-851"/>
        </w:tabs>
        <w:ind w:left="-1134"/>
        <w:jc w:val="both"/>
        <w:rPr>
          <w:b/>
          <w:sz w:val="24"/>
          <w:szCs w:val="24"/>
        </w:rPr>
      </w:pPr>
    </w:p>
    <w:tbl>
      <w:tblPr>
        <w:tblW w:w="10632" w:type="dxa"/>
        <w:tblCellSpacing w:w="20" w:type="dxa"/>
        <w:tblInd w:w="-97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2932"/>
        <w:gridCol w:w="7700"/>
      </w:tblGrid>
      <w:tr w:rsidR="00371A9D" w:rsidRPr="00845589" w:rsidTr="004D79AF">
        <w:trPr>
          <w:trHeight w:val="853"/>
          <w:tblCellSpacing w:w="20" w:type="dxa"/>
        </w:trPr>
        <w:tc>
          <w:tcPr>
            <w:tcW w:w="2872" w:type="dxa"/>
            <w:shd w:val="clear" w:color="auto" w:fill="FFFFFF"/>
          </w:tcPr>
          <w:p w:rsidR="00371A9D" w:rsidRPr="00845589" w:rsidRDefault="001147A4" w:rsidP="004D79AF">
            <w:pPr>
              <w:pStyle w:val="ConsPlusNormal"/>
              <w:widowControl/>
              <w:ind w:firstLine="0"/>
              <w:rPr>
                <w:rFonts w:ascii="Times New Roman" w:hAnsi="Times New Roman" w:cs="Times New Roman"/>
                <w:sz w:val="24"/>
                <w:szCs w:val="24"/>
              </w:rPr>
            </w:pPr>
            <w:r w:rsidRPr="00845589">
              <w:rPr>
                <w:rFonts w:ascii="Times New Roman" w:hAnsi="Times New Roman" w:cs="Times New Roman"/>
                <w:sz w:val="24"/>
                <w:szCs w:val="24"/>
              </w:rPr>
              <w:t>Дата окончания предоставления разъяснений</w:t>
            </w:r>
          </w:p>
        </w:tc>
        <w:tc>
          <w:tcPr>
            <w:tcW w:w="7640" w:type="dxa"/>
            <w:shd w:val="clear" w:color="auto" w:fill="FFFFFF"/>
          </w:tcPr>
          <w:p w:rsidR="00371A9D" w:rsidRPr="00845589" w:rsidRDefault="00B90BC3" w:rsidP="001147A4">
            <w:pPr>
              <w:pStyle w:val="3"/>
              <w:numPr>
                <w:ilvl w:val="0"/>
                <w:numId w:val="0"/>
              </w:numPr>
            </w:pPr>
            <w:r>
              <w:t>«26</w:t>
            </w:r>
            <w:r w:rsidR="001147A4" w:rsidRPr="00845589">
              <w:t xml:space="preserve">» марта 2012г. </w:t>
            </w:r>
            <w:r w:rsidR="001147A4" w:rsidRPr="00845589">
              <w:rPr>
                <w:i/>
              </w:rPr>
              <w:t>Не позднее, чем за десять дней до дня окончания подачи заявок на участие в конкурсе</w:t>
            </w:r>
          </w:p>
        </w:tc>
      </w:tr>
    </w:tbl>
    <w:p w:rsidR="00371A9D" w:rsidRPr="00845589" w:rsidRDefault="00371A9D" w:rsidP="00433459">
      <w:pPr>
        <w:tabs>
          <w:tab w:val="left" w:pos="-993"/>
          <w:tab w:val="left" w:pos="-851"/>
        </w:tabs>
        <w:ind w:left="-1134"/>
        <w:rPr>
          <w:b/>
          <w:sz w:val="24"/>
          <w:szCs w:val="24"/>
        </w:rPr>
      </w:pPr>
    </w:p>
    <w:p w:rsidR="00433459" w:rsidRDefault="00371A9D" w:rsidP="00371A9D">
      <w:pPr>
        <w:tabs>
          <w:tab w:val="left" w:pos="-993"/>
          <w:tab w:val="left" w:pos="-851"/>
        </w:tabs>
        <w:ind w:left="-1134"/>
        <w:jc w:val="both"/>
        <w:rPr>
          <w:sz w:val="28"/>
          <w:szCs w:val="28"/>
        </w:rPr>
      </w:pPr>
      <w:r w:rsidRPr="00845589">
        <w:rPr>
          <w:b/>
          <w:sz w:val="24"/>
          <w:szCs w:val="24"/>
        </w:rPr>
        <w:t>6</w:t>
      </w:r>
      <w:r w:rsidR="00433459" w:rsidRPr="00845589">
        <w:rPr>
          <w:b/>
          <w:sz w:val="24"/>
          <w:szCs w:val="24"/>
        </w:rPr>
        <w:t xml:space="preserve">. Раздел </w:t>
      </w:r>
      <w:r w:rsidR="0000548A" w:rsidRPr="00845589">
        <w:rPr>
          <w:b/>
          <w:sz w:val="24"/>
          <w:szCs w:val="24"/>
          <w:lang w:val="en-US"/>
        </w:rPr>
        <w:t>IX</w:t>
      </w:r>
      <w:r w:rsidR="00B90BC3">
        <w:rPr>
          <w:b/>
          <w:sz w:val="24"/>
          <w:szCs w:val="24"/>
        </w:rPr>
        <w:t xml:space="preserve"> «</w:t>
      </w:r>
      <w:r w:rsidR="0000548A" w:rsidRPr="00845589">
        <w:rPr>
          <w:b/>
          <w:sz w:val="24"/>
          <w:szCs w:val="24"/>
        </w:rPr>
        <w:t>Вскрытие конвертов с</w:t>
      </w:r>
      <w:r w:rsidR="006309D5" w:rsidRPr="00845589">
        <w:rPr>
          <w:b/>
          <w:sz w:val="24"/>
          <w:szCs w:val="24"/>
        </w:rPr>
        <w:t xml:space="preserve"> заяв</w:t>
      </w:r>
      <w:r w:rsidR="0000548A" w:rsidRPr="00845589">
        <w:rPr>
          <w:b/>
          <w:sz w:val="24"/>
          <w:szCs w:val="24"/>
        </w:rPr>
        <w:t>ками</w:t>
      </w:r>
      <w:r w:rsidR="006309D5" w:rsidRPr="00845589">
        <w:rPr>
          <w:b/>
          <w:sz w:val="24"/>
          <w:szCs w:val="24"/>
        </w:rPr>
        <w:t xml:space="preserve"> на участие в конкурсе</w:t>
      </w:r>
      <w:r w:rsidR="00B90BC3">
        <w:rPr>
          <w:b/>
          <w:sz w:val="24"/>
          <w:szCs w:val="24"/>
        </w:rPr>
        <w:t>»</w:t>
      </w:r>
      <w:r w:rsidR="00433459" w:rsidRPr="00845589">
        <w:rPr>
          <w:b/>
          <w:sz w:val="24"/>
          <w:szCs w:val="24"/>
        </w:rPr>
        <w:t xml:space="preserve"> </w:t>
      </w:r>
      <w:r w:rsidR="00433459" w:rsidRPr="00845589">
        <w:rPr>
          <w:sz w:val="28"/>
          <w:szCs w:val="28"/>
        </w:rPr>
        <w:t>читать в новой редакции:</w:t>
      </w:r>
    </w:p>
    <w:p w:rsidR="00B90BC3" w:rsidRPr="00845589" w:rsidRDefault="00B90BC3" w:rsidP="00371A9D">
      <w:pPr>
        <w:tabs>
          <w:tab w:val="left" w:pos="-993"/>
          <w:tab w:val="left" w:pos="-851"/>
        </w:tabs>
        <w:ind w:left="-1134"/>
        <w:jc w:val="both"/>
        <w:rPr>
          <w:sz w:val="28"/>
          <w:szCs w:val="28"/>
        </w:rPr>
      </w:pPr>
    </w:p>
    <w:tbl>
      <w:tblPr>
        <w:tblW w:w="10632" w:type="dxa"/>
        <w:tblCellSpacing w:w="20" w:type="dxa"/>
        <w:tblInd w:w="-97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2932"/>
        <w:gridCol w:w="7700"/>
      </w:tblGrid>
      <w:tr w:rsidR="00433459" w:rsidRPr="00C02580" w:rsidTr="004D79AF">
        <w:trPr>
          <w:trHeight w:val="853"/>
          <w:tblCellSpacing w:w="20" w:type="dxa"/>
        </w:trPr>
        <w:tc>
          <w:tcPr>
            <w:tcW w:w="2872" w:type="dxa"/>
            <w:shd w:val="clear" w:color="auto" w:fill="FFFFFF"/>
          </w:tcPr>
          <w:p w:rsidR="00433459" w:rsidRPr="00845589" w:rsidRDefault="00A6738C" w:rsidP="004D79AF">
            <w:pPr>
              <w:pStyle w:val="ConsPlusNormal"/>
              <w:widowControl/>
              <w:ind w:firstLine="0"/>
              <w:rPr>
                <w:rFonts w:ascii="Times New Roman" w:hAnsi="Times New Roman" w:cs="Times New Roman"/>
                <w:sz w:val="24"/>
                <w:szCs w:val="24"/>
              </w:rPr>
            </w:pPr>
            <w:r w:rsidRPr="00845589">
              <w:rPr>
                <w:rFonts w:ascii="Times New Roman" w:hAnsi="Times New Roman" w:cs="Times New Roman"/>
                <w:sz w:val="24"/>
                <w:szCs w:val="24"/>
              </w:rPr>
              <w:t>Дата вскрытия конвертов с заявками на участие в конкурсе</w:t>
            </w:r>
          </w:p>
        </w:tc>
        <w:tc>
          <w:tcPr>
            <w:tcW w:w="7640" w:type="dxa"/>
            <w:shd w:val="clear" w:color="auto" w:fill="FFFFFF"/>
          </w:tcPr>
          <w:p w:rsidR="00433459" w:rsidRPr="00845589" w:rsidRDefault="00A6738C" w:rsidP="00A6738C">
            <w:pPr>
              <w:pStyle w:val="3"/>
              <w:numPr>
                <w:ilvl w:val="0"/>
                <w:numId w:val="0"/>
              </w:numPr>
            </w:pPr>
            <w:r w:rsidRPr="00845589">
              <w:t>«06» апреля 2012г.</w:t>
            </w:r>
          </w:p>
        </w:tc>
      </w:tr>
    </w:tbl>
    <w:p w:rsidR="00433459" w:rsidRPr="00926A02" w:rsidRDefault="00433459" w:rsidP="00433459">
      <w:pPr>
        <w:tabs>
          <w:tab w:val="left" w:pos="-993"/>
          <w:tab w:val="left" w:pos="-851"/>
        </w:tabs>
        <w:ind w:left="-1134"/>
        <w:rPr>
          <w:sz w:val="28"/>
          <w:szCs w:val="28"/>
        </w:rPr>
      </w:pPr>
    </w:p>
    <w:bookmarkEnd w:id="0"/>
    <w:bookmarkEnd w:id="1"/>
    <w:p w:rsidR="00B90BC3" w:rsidRDefault="00B90BC3" w:rsidP="00B90BC3">
      <w:pPr>
        <w:tabs>
          <w:tab w:val="left" w:pos="-993"/>
          <w:tab w:val="left" w:pos="-851"/>
        </w:tabs>
        <w:ind w:left="-1134"/>
        <w:jc w:val="both"/>
        <w:rPr>
          <w:sz w:val="28"/>
          <w:szCs w:val="28"/>
        </w:rPr>
      </w:pPr>
      <w:r w:rsidRPr="00B90BC3">
        <w:rPr>
          <w:b/>
          <w:sz w:val="24"/>
          <w:szCs w:val="24"/>
        </w:rPr>
        <w:t>7.</w:t>
      </w:r>
      <w:r>
        <w:rPr>
          <w:b/>
          <w:sz w:val="24"/>
          <w:szCs w:val="24"/>
        </w:rPr>
        <w:t xml:space="preserve"> Приложение № 1 к конкурсной документации </w:t>
      </w:r>
      <w:r w:rsidRPr="00845589">
        <w:rPr>
          <w:sz w:val="28"/>
          <w:szCs w:val="28"/>
        </w:rPr>
        <w:t>читать в новой редакции:</w:t>
      </w:r>
    </w:p>
    <w:p w:rsidR="00B90BC3" w:rsidRDefault="00B90BC3" w:rsidP="00B90BC3">
      <w:pPr>
        <w:tabs>
          <w:tab w:val="left" w:pos="-993"/>
          <w:tab w:val="left" w:pos="-851"/>
        </w:tabs>
        <w:ind w:left="-1134"/>
        <w:jc w:val="both"/>
        <w:rPr>
          <w:sz w:val="24"/>
          <w:szCs w:val="24"/>
        </w:rPr>
      </w:pPr>
      <w:r w:rsidRPr="00B90BC3">
        <w:rPr>
          <w:sz w:val="24"/>
          <w:szCs w:val="24"/>
        </w:rPr>
        <w:t>Локально-сметные расчеты</w:t>
      </w:r>
      <w:r>
        <w:rPr>
          <w:sz w:val="24"/>
          <w:szCs w:val="24"/>
        </w:rPr>
        <w:t xml:space="preserve"> в формате </w:t>
      </w:r>
      <w:r>
        <w:rPr>
          <w:sz w:val="24"/>
          <w:szCs w:val="24"/>
          <w:lang w:val="en-US"/>
        </w:rPr>
        <w:t>Excel</w:t>
      </w:r>
      <w:r w:rsidRPr="00B90BC3">
        <w:rPr>
          <w:sz w:val="24"/>
          <w:szCs w:val="24"/>
        </w:rPr>
        <w:t>/</w:t>
      </w:r>
      <w:r>
        <w:rPr>
          <w:sz w:val="24"/>
          <w:szCs w:val="24"/>
        </w:rPr>
        <w:t xml:space="preserve">  и эскиз пролета ограждения с кратким описанием размещены</w:t>
      </w:r>
      <w:r w:rsidRPr="00B90BC3">
        <w:rPr>
          <w:sz w:val="24"/>
          <w:szCs w:val="24"/>
        </w:rPr>
        <w:t xml:space="preserve"> </w:t>
      </w:r>
      <w:r>
        <w:rPr>
          <w:sz w:val="24"/>
          <w:szCs w:val="24"/>
        </w:rPr>
        <w:t>отдельными файлами в электронном виде.</w:t>
      </w:r>
    </w:p>
    <w:p w:rsidR="00B90BC3" w:rsidRPr="00B90BC3" w:rsidRDefault="00B90BC3" w:rsidP="00B90BC3">
      <w:pPr>
        <w:tabs>
          <w:tab w:val="left" w:pos="-993"/>
          <w:tab w:val="left" w:pos="-851"/>
        </w:tabs>
        <w:ind w:left="-1134"/>
        <w:jc w:val="both"/>
        <w:rPr>
          <w:sz w:val="28"/>
          <w:szCs w:val="28"/>
        </w:rPr>
      </w:pPr>
      <w:r>
        <w:rPr>
          <w:sz w:val="24"/>
          <w:szCs w:val="24"/>
        </w:rPr>
        <w:t>В случае если в локально-сметном расчете содержатся указания на торговые марки, торговые знаки читать такие товарные марки, товарные знаки в редакции «… или эквивалент».</w:t>
      </w:r>
    </w:p>
    <w:p w:rsidR="00B90BC3" w:rsidRDefault="00B90BC3" w:rsidP="00B90BC3">
      <w:pPr>
        <w:tabs>
          <w:tab w:val="left" w:pos="-993"/>
          <w:tab w:val="left" w:pos="-851"/>
        </w:tabs>
        <w:ind w:left="-1134"/>
        <w:jc w:val="both"/>
        <w:rPr>
          <w:sz w:val="28"/>
          <w:szCs w:val="28"/>
        </w:rPr>
      </w:pPr>
    </w:p>
    <w:p w:rsidR="00B90BC3" w:rsidRDefault="00B90BC3" w:rsidP="00B90BC3">
      <w:pPr>
        <w:tabs>
          <w:tab w:val="left" w:pos="-993"/>
          <w:tab w:val="left" w:pos="-851"/>
        </w:tabs>
        <w:ind w:left="-1134"/>
        <w:jc w:val="both"/>
        <w:rPr>
          <w:sz w:val="28"/>
          <w:szCs w:val="28"/>
        </w:rPr>
      </w:pPr>
      <w:r w:rsidRPr="00B90BC3">
        <w:rPr>
          <w:b/>
          <w:sz w:val="24"/>
          <w:szCs w:val="24"/>
        </w:rPr>
        <w:t>7.</w:t>
      </w:r>
      <w:r>
        <w:rPr>
          <w:b/>
          <w:sz w:val="24"/>
          <w:szCs w:val="24"/>
        </w:rPr>
        <w:t xml:space="preserve"> Приложение № 3 к конкурсной документации </w:t>
      </w:r>
      <w:r w:rsidRPr="00845589">
        <w:rPr>
          <w:sz w:val="28"/>
          <w:szCs w:val="28"/>
        </w:rPr>
        <w:t>читать в новой редакции:</w:t>
      </w:r>
    </w:p>
    <w:p w:rsidR="0018478A" w:rsidRPr="00B90BC3" w:rsidRDefault="0018478A" w:rsidP="00371A9D">
      <w:pPr>
        <w:tabs>
          <w:tab w:val="left" w:pos="-1134"/>
          <w:tab w:val="left" w:pos="-993"/>
        </w:tabs>
        <w:ind w:left="-1134"/>
        <w:jc w:val="both"/>
        <w:rPr>
          <w:b/>
          <w:sz w:val="24"/>
          <w:szCs w:val="24"/>
        </w:rPr>
      </w:pPr>
    </w:p>
    <w:p w:rsidR="00B90BC3" w:rsidRPr="00B90BC3" w:rsidRDefault="00B90BC3" w:rsidP="00B90BC3">
      <w:pPr>
        <w:pStyle w:val="a4"/>
        <w:spacing w:line="280" w:lineRule="exact"/>
        <w:rPr>
          <w:bCs/>
          <w:sz w:val="26"/>
          <w:szCs w:val="26"/>
        </w:rPr>
      </w:pPr>
      <w:r w:rsidRPr="00B90BC3">
        <w:rPr>
          <w:bCs/>
          <w:sz w:val="26"/>
          <w:szCs w:val="26"/>
        </w:rPr>
        <w:t>Декларирование соответствия участника открытого конкурса требованиям, установленным конкурсной документацией</w:t>
      </w:r>
    </w:p>
    <w:p w:rsidR="00B90BC3" w:rsidRPr="00B90BC3" w:rsidRDefault="00B90BC3" w:rsidP="00B90BC3">
      <w:pPr>
        <w:pStyle w:val="a4"/>
        <w:spacing w:line="280" w:lineRule="exact"/>
        <w:jc w:val="left"/>
        <w:rPr>
          <w:bCs/>
        </w:rPr>
      </w:pPr>
    </w:p>
    <w:p w:rsidR="00B90BC3" w:rsidRPr="00BD66C4" w:rsidRDefault="00B90BC3" w:rsidP="00B90BC3">
      <w:pPr>
        <w:pStyle w:val="a4"/>
        <w:spacing w:line="280" w:lineRule="exact"/>
        <w:jc w:val="left"/>
        <w:rPr>
          <w:b w:val="0"/>
          <w:bCs/>
        </w:rPr>
      </w:pPr>
    </w:p>
    <w:p w:rsidR="00B90BC3" w:rsidRPr="00B90BC3" w:rsidRDefault="00B90BC3" w:rsidP="00B90BC3">
      <w:pPr>
        <w:pStyle w:val="a4"/>
        <w:spacing w:line="280" w:lineRule="exact"/>
        <w:ind w:firstLine="708"/>
        <w:jc w:val="left"/>
        <w:rPr>
          <w:b w:val="0"/>
          <w:bCs/>
          <w:sz w:val="22"/>
          <w:szCs w:val="22"/>
        </w:rPr>
      </w:pPr>
      <w:r w:rsidRPr="00B90BC3">
        <w:rPr>
          <w:b w:val="0"/>
          <w:bCs/>
          <w:sz w:val="22"/>
          <w:szCs w:val="22"/>
        </w:rPr>
        <w:t>Настоящим декларирую, что ________________________________________________________</w:t>
      </w:r>
      <w:r>
        <w:rPr>
          <w:b w:val="0"/>
          <w:bCs/>
          <w:sz w:val="22"/>
          <w:szCs w:val="22"/>
        </w:rPr>
        <w:t>____________________________</w:t>
      </w:r>
      <w:r w:rsidRPr="00B90BC3">
        <w:rPr>
          <w:b w:val="0"/>
          <w:bCs/>
          <w:sz w:val="22"/>
          <w:szCs w:val="22"/>
        </w:rPr>
        <w:t xml:space="preserve"> </w:t>
      </w:r>
    </w:p>
    <w:p w:rsidR="00B90BC3" w:rsidRPr="00B90BC3" w:rsidRDefault="00B90BC3" w:rsidP="00B90BC3">
      <w:pPr>
        <w:pStyle w:val="a4"/>
        <w:spacing w:line="280" w:lineRule="exact"/>
        <w:ind w:left="1380" w:firstLine="2160"/>
        <w:rPr>
          <w:b w:val="0"/>
          <w:bCs/>
          <w:i/>
          <w:sz w:val="18"/>
          <w:szCs w:val="18"/>
        </w:rPr>
      </w:pPr>
      <w:r w:rsidRPr="00B90BC3">
        <w:rPr>
          <w:b w:val="0"/>
          <w:bCs/>
          <w:i/>
          <w:sz w:val="18"/>
          <w:szCs w:val="18"/>
        </w:rPr>
        <w:t xml:space="preserve"> (наименование или Ф.И.О. участника размещения заказа)</w:t>
      </w:r>
    </w:p>
    <w:p w:rsidR="00B90BC3" w:rsidRPr="00B90BC3" w:rsidRDefault="00B90BC3" w:rsidP="00B90BC3">
      <w:pPr>
        <w:pStyle w:val="a4"/>
        <w:spacing w:line="280" w:lineRule="exact"/>
        <w:jc w:val="left"/>
        <w:rPr>
          <w:b w:val="0"/>
          <w:bCs/>
          <w:sz w:val="22"/>
          <w:szCs w:val="22"/>
        </w:rPr>
      </w:pPr>
      <w:r w:rsidRPr="00B90BC3">
        <w:rPr>
          <w:b w:val="0"/>
          <w:bCs/>
          <w:sz w:val="22"/>
          <w:szCs w:val="22"/>
        </w:rPr>
        <w:t xml:space="preserve">соответствует требованиям, предусмотренным в пунктах </w:t>
      </w:r>
      <w:r>
        <w:rPr>
          <w:b w:val="0"/>
          <w:bCs/>
          <w:sz w:val="22"/>
          <w:szCs w:val="22"/>
        </w:rPr>
        <w:t>2-6</w:t>
      </w:r>
      <w:r w:rsidRPr="00B90BC3">
        <w:rPr>
          <w:b w:val="0"/>
          <w:bCs/>
          <w:sz w:val="22"/>
          <w:szCs w:val="22"/>
        </w:rPr>
        <w:t xml:space="preserve"> раздела </w:t>
      </w:r>
      <w:r w:rsidRPr="00B90BC3">
        <w:rPr>
          <w:b w:val="0"/>
          <w:bCs/>
          <w:sz w:val="22"/>
          <w:szCs w:val="22"/>
          <w:lang w:val="en-US"/>
        </w:rPr>
        <w:t>III</w:t>
      </w:r>
      <w:r w:rsidRPr="00B90BC3">
        <w:rPr>
          <w:b w:val="0"/>
          <w:bCs/>
          <w:sz w:val="22"/>
          <w:szCs w:val="22"/>
        </w:rPr>
        <w:t xml:space="preserve"> </w:t>
      </w:r>
      <w:r>
        <w:rPr>
          <w:b w:val="0"/>
          <w:bCs/>
          <w:sz w:val="22"/>
          <w:szCs w:val="22"/>
        </w:rPr>
        <w:t xml:space="preserve">конкурсной </w:t>
      </w:r>
      <w:r w:rsidRPr="00B90BC3">
        <w:rPr>
          <w:b w:val="0"/>
          <w:bCs/>
          <w:sz w:val="22"/>
          <w:szCs w:val="22"/>
        </w:rPr>
        <w:t>документации:</w:t>
      </w:r>
    </w:p>
    <w:p w:rsidR="00B90BC3" w:rsidRPr="00B90BC3" w:rsidRDefault="00B90BC3" w:rsidP="00B90BC3">
      <w:pPr>
        <w:pStyle w:val="a4"/>
        <w:spacing w:line="280" w:lineRule="exact"/>
        <w:rPr>
          <w:b w:val="0"/>
          <w:bCs/>
          <w:sz w:val="22"/>
          <w:szCs w:val="22"/>
        </w:rPr>
      </w:pPr>
    </w:p>
    <w:p w:rsidR="00B90BC3" w:rsidRPr="00B90BC3" w:rsidRDefault="00B90BC3" w:rsidP="00B90BC3">
      <w:pPr>
        <w:pStyle w:val="a4"/>
        <w:numPr>
          <w:ilvl w:val="0"/>
          <w:numId w:val="4"/>
        </w:numPr>
        <w:spacing w:line="280" w:lineRule="exact"/>
        <w:jc w:val="both"/>
        <w:rPr>
          <w:b w:val="0"/>
          <w:sz w:val="22"/>
          <w:szCs w:val="22"/>
        </w:rPr>
      </w:pPr>
      <w:r w:rsidRPr="00B90BC3">
        <w:rPr>
          <w:b w:val="0"/>
          <w:sz w:val="22"/>
          <w:szCs w:val="22"/>
        </w:rPr>
        <w:t>не проведение ликвидации участника открытого конкурса - юридического лица и отсутствие решения арбитражного суда о признании участника открытого конкурса - юридического лица, индивидуального предпринимателя банкротом и об открытии конкурсного производства;</w:t>
      </w:r>
    </w:p>
    <w:p w:rsidR="00B90BC3" w:rsidRPr="00B90BC3" w:rsidRDefault="00B90BC3" w:rsidP="00B90BC3">
      <w:pPr>
        <w:pStyle w:val="a4"/>
        <w:numPr>
          <w:ilvl w:val="0"/>
          <w:numId w:val="4"/>
        </w:numPr>
        <w:spacing w:line="280" w:lineRule="exact"/>
        <w:jc w:val="both"/>
        <w:rPr>
          <w:b w:val="0"/>
          <w:bCs/>
          <w:sz w:val="22"/>
          <w:szCs w:val="22"/>
        </w:rPr>
      </w:pPr>
      <w:r w:rsidRPr="00B90BC3">
        <w:rPr>
          <w:b w:val="0"/>
          <w:sz w:val="22"/>
          <w:szCs w:val="22"/>
        </w:rPr>
        <w:lastRenderedPageBreak/>
        <w:t>не приостановление деятельности участника открытого конкурса в порядке, предусмотренном Кодексом Российской Федерации об административных правонарушениях, на день подачи заявки на участие в конкурсе;</w:t>
      </w:r>
    </w:p>
    <w:p w:rsidR="00B90BC3" w:rsidRPr="00B90BC3" w:rsidRDefault="00B90BC3" w:rsidP="00B90BC3">
      <w:pPr>
        <w:pStyle w:val="a4"/>
        <w:numPr>
          <w:ilvl w:val="0"/>
          <w:numId w:val="4"/>
        </w:numPr>
        <w:spacing w:line="280" w:lineRule="exact"/>
        <w:jc w:val="both"/>
        <w:rPr>
          <w:b w:val="0"/>
          <w:bCs/>
          <w:sz w:val="22"/>
          <w:szCs w:val="22"/>
        </w:rPr>
      </w:pPr>
      <w:r w:rsidRPr="00B90BC3">
        <w:rPr>
          <w:b w:val="0"/>
          <w:sz w:val="22"/>
          <w:szCs w:val="22"/>
        </w:rPr>
        <w:t>отсутствие у участника открытого конкурса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открытого конкурса по данным бухгалтерской отчетности за последний завершенный отчетный период.</w:t>
      </w:r>
    </w:p>
    <w:p w:rsidR="00B90BC3" w:rsidRPr="00B90BC3" w:rsidRDefault="00B90BC3" w:rsidP="00B90BC3">
      <w:pPr>
        <w:pStyle w:val="a4"/>
        <w:numPr>
          <w:ilvl w:val="0"/>
          <w:numId w:val="4"/>
        </w:numPr>
        <w:spacing w:line="280" w:lineRule="exact"/>
        <w:jc w:val="both"/>
        <w:rPr>
          <w:b w:val="0"/>
          <w:sz w:val="22"/>
          <w:szCs w:val="22"/>
        </w:rPr>
      </w:pPr>
      <w:r w:rsidRPr="00B90BC3">
        <w:rPr>
          <w:b w:val="0"/>
          <w:sz w:val="22"/>
          <w:szCs w:val="22"/>
        </w:rPr>
        <w:t>отсутствие в реестре недобросовестных поставщиков сведений об участниках открытого конкурса.</w:t>
      </w:r>
    </w:p>
    <w:p w:rsidR="00B90BC3" w:rsidRPr="00B90BC3" w:rsidRDefault="00B90BC3" w:rsidP="00B90BC3">
      <w:pPr>
        <w:pStyle w:val="a4"/>
        <w:numPr>
          <w:ilvl w:val="0"/>
          <w:numId w:val="4"/>
        </w:numPr>
        <w:spacing w:line="280" w:lineRule="exact"/>
        <w:jc w:val="both"/>
        <w:rPr>
          <w:b w:val="0"/>
          <w:sz w:val="22"/>
          <w:szCs w:val="22"/>
        </w:rPr>
      </w:pPr>
      <w:r w:rsidRPr="00B90BC3">
        <w:rPr>
          <w:b w:val="0"/>
          <w:sz w:val="22"/>
          <w:szCs w:val="22"/>
        </w:rPr>
        <w:t>Отсутствие ареста, наложенного на имущество участника открытого конкурса по решению суда либо административного органа.</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533"/>
        <w:gridCol w:w="6148"/>
      </w:tblGrid>
      <w:tr w:rsidR="00B90BC3" w:rsidRPr="00AD6C70" w:rsidTr="004F0165">
        <w:trPr>
          <w:tblCellSpacing w:w="20" w:type="dxa"/>
        </w:trPr>
        <w:tc>
          <w:tcPr>
            <w:tcW w:w="9803" w:type="dxa"/>
            <w:gridSpan w:val="2"/>
            <w:shd w:val="clear" w:color="auto" w:fill="00FFFF"/>
          </w:tcPr>
          <w:p w:rsidR="00B90BC3" w:rsidRPr="00AD6C70" w:rsidRDefault="00B90BC3" w:rsidP="004F0165">
            <w:pPr>
              <w:rPr>
                <w:b/>
                <w:color w:val="000000"/>
                <w:sz w:val="28"/>
                <w:szCs w:val="28"/>
                <w:highlight w:val="cyan"/>
              </w:rPr>
            </w:pPr>
            <w:r w:rsidRPr="00AD6C70">
              <w:rPr>
                <w:b/>
                <w:sz w:val="22"/>
                <w:szCs w:val="22"/>
                <w:highlight w:val="cyan"/>
              </w:rPr>
              <w:t>Сведения об участнике</w:t>
            </w:r>
            <w:r>
              <w:rPr>
                <w:b/>
                <w:sz w:val="22"/>
                <w:szCs w:val="22"/>
                <w:highlight w:val="cyan"/>
              </w:rPr>
              <w:t xml:space="preserve"> открытого конкурса</w:t>
            </w:r>
            <w:r w:rsidRPr="00AD6C70">
              <w:rPr>
                <w:b/>
                <w:sz w:val="22"/>
                <w:szCs w:val="22"/>
                <w:highlight w:val="cyan"/>
              </w:rPr>
              <w:t>:</w:t>
            </w:r>
          </w:p>
        </w:tc>
      </w:tr>
      <w:tr w:rsidR="00B90BC3" w:rsidRPr="00AD6C70" w:rsidTr="004F0165">
        <w:trPr>
          <w:tblCellSpacing w:w="20" w:type="dxa"/>
        </w:trPr>
        <w:tc>
          <w:tcPr>
            <w:tcW w:w="3523" w:type="dxa"/>
            <w:shd w:val="clear" w:color="auto" w:fill="FFFFFF"/>
          </w:tcPr>
          <w:p w:rsidR="00B90BC3" w:rsidRPr="00AD6C70" w:rsidRDefault="00B90BC3" w:rsidP="004F0165">
            <w:pPr>
              <w:jc w:val="center"/>
              <w:rPr>
                <w:color w:val="000000"/>
                <w:sz w:val="22"/>
                <w:szCs w:val="22"/>
              </w:rPr>
            </w:pPr>
            <w:r w:rsidRPr="00AD6C70">
              <w:rPr>
                <w:color w:val="000000"/>
                <w:sz w:val="22"/>
                <w:szCs w:val="22"/>
              </w:rPr>
              <w:t xml:space="preserve">Почтовый адрес </w:t>
            </w:r>
          </w:p>
          <w:p w:rsidR="00B90BC3" w:rsidRPr="00AD6C70" w:rsidRDefault="00B90BC3" w:rsidP="004F0165">
            <w:pPr>
              <w:jc w:val="center"/>
              <w:rPr>
                <w:color w:val="000000"/>
                <w:sz w:val="22"/>
                <w:szCs w:val="22"/>
              </w:rPr>
            </w:pPr>
            <w:r w:rsidRPr="00AD6C70">
              <w:rPr>
                <w:color w:val="000000"/>
                <w:sz w:val="22"/>
                <w:szCs w:val="22"/>
              </w:rPr>
              <w:t>(для юридического лица)</w:t>
            </w:r>
          </w:p>
        </w:tc>
        <w:tc>
          <w:tcPr>
            <w:tcW w:w="6240" w:type="dxa"/>
            <w:shd w:val="clear" w:color="auto" w:fill="FFFFFF"/>
          </w:tcPr>
          <w:p w:rsidR="00B90BC3" w:rsidRPr="00AD6C70" w:rsidRDefault="00B90BC3" w:rsidP="004F0165">
            <w:pPr>
              <w:jc w:val="center"/>
              <w:rPr>
                <w:color w:val="000000"/>
                <w:sz w:val="22"/>
                <w:szCs w:val="22"/>
              </w:rPr>
            </w:pPr>
            <w:r w:rsidRPr="00AD6C70">
              <w:rPr>
                <w:color w:val="000000"/>
                <w:sz w:val="22"/>
                <w:szCs w:val="22"/>
              </w:rPr>
              <w:t xml:space="preserve"> </w:t>
            </w:r>
          </w:p>
        </w:tc>
      </w:tr>
      <w:tr w:rsidR="00B90BC3" w:rsidRPr="00AD6C70" w:rsidTr="004F0165">
        <w:trPr>
          <w:tblCellSpacing w:w="20" w:type="dxa"/>
        </w:trPr>
        <w:tc>
          <w:tcPr>
            <w:tcW w:w="3523" w:type="dxa"/>
            <w:shd w:val="clear" w:color="auto" w:fill="FFFFFF"/>
          </w:tcPr>
          <w:p w:rsidR="00B90BC3" w:rsidRPr="00AD6C70" w:rsidRDefault="00B90BC3" w:rsidP="004F0165">
            <w:pPr>
              <w:jc w:val="center"/>
              <w:rPr>
                <w:color w:val="000000"/>
                <w:sz w:val="22"/>
                <w:szCs w:val="22"/>
              </w:rPr>
            </w:pPr>
            <w:r w:rsidRPr="00AD6C70">
              <w:rPr>
                <w:color w:val="000000"/>
                <w:sz w:val="22"/>
                <w:szCs w:val="22"/>
              </w:rPr>
              <w:t xml:space="preserve">Паспортные данные </w:t>
            </w:r>
          </w:p>
          <w:p w:rsidR="00B90BC3" w:rsidRPr="00AD6C70" w:rsidRDefault="00B90BC3" w:rsidP="004F0165">
            <w:pPr>
              <w:jc w:val="center"/>
              <w:rPr>
                <w:color w:val="000000"/>
                <w:sz w:val="22"/>
                <w:szCs w:val="22"/>
              </w:rPr>
            </w:pPr>
            <w:r w:rsidRPr="00AD6C70">
              <w:rPr>
                <w:color w:val="000000"/>
                <w:sz w:val="22"/>
                <w:szCs w:val="22"/>
              </w:rPr>
              <w:t>(для индивидуального предпринимателя)</w:t>
            </w:r>
          </w:p>
        </w:tc>
        <w:tc>
          <w:tcPr>
            <w:tcW w:w="6240" w:type="dxa"/>
            <w:shd w:val="clear" w:color="auto" w:fill="FFFFFF"/>
          </w:tcPr>
          <w:p w:rsidR="00B90BC3" w:rsidRPr="00AD6C70" w:rsidRDefault="00B90BC3" w:rsidP="004F0165">
            <w:pPr>
              <w:jc w:val="center"/>
              <w:rPr>
                <w:i/>
                <w:color w:val="000000"/>
                <w:sz w:val="22"/>
                <w:szCs w:val="22"/>
              </w:rPr>
            </w:pPr>
          </w:p>
        </w:tc>
      </w:tr>
      <w:tr w:rsidR="00B90BC3" w:rsidRPr="00AD6C70" w:rsidTr="004F0165">
        <w:trPr>
          <w:tblCellSpacing w:w="20" w:type="dxa"/>
        </w:trPr>
        <w:tc>
          <w:tcPr>
            <w:tcW w:w="3523" w:type="dxa"/>
            <w:shd w:val="clear" w:color="auto" w:fill="FFFFFF"/>
          </w:tcPr>
          <w:p w:rsidR="00B90BC3" w:rsidRPr="00AD6C70" w:rsidRDefault="00B90BC3" w:rsidP="004F0165">
            <w:pPr>
              <w:jc w:val="center"/>
              <w:rPr>
                <w:color w:val="000000"/>
                <w:sz w:val="22"/>
                <w:szCs w:val="22"/>
              </w:rPr>
            </w:pPr>
            <w:r w:rsidRPr="00AD6C70">
              <w:rPr>
                <w:color w:val="000000"/>
                <w:sz w:val="22"/>
                <w:szCs w:val="22"/>
              </w:rPr>
              <w:t>Номер контактного телефона</w:t>
            </w:r>
          </w:p>
        </w:tc>
        <w:tc>
          <w:tcPr>
            <w:tcW w:w="6240" w:type="dxa"/>
            <w:shd w:val="clear" w:color="auto" w:fill="FFFFFF"/>
          </w:tcPr>
          <w:p w:rsidR="00B90BC3" w:rsidRPr="00AD6C70" w:rsidRDefault="00B90BC3" w:rsidP="004F0165">
            <w:pPr>
              <w:jc w:val="center"/>
              <w:rPr>
                <w:i/>
                <w:color w:val="000000"/>
                <w:sz w:val="22"/>
                <w:szCs w:val="22"/>
              </w:rPr>
            </w:pPr>
          </w:p>
        </w:tc>
      </w:tr>
      <w:tr w:rsidR="00B90BC3" w:rsidRPr="00AD6C70" w:rsidTr="004F0165">
        <w:trPr>
          <w:tblCellSpacing w:w="20" w:type="dxa"/>
        </w:trPr>
        <w:tc>
          <w:tcPr>
            <w:tcW w:w="3523" w:type="dxa"/>
            <w:shd w:val="clear" w:color="auto" w:fill="FFFFFF"/>
          </w:tcPr>
          <w:p w:rsidR="00B90BC3" w:rsidRPr="00AD6C70" w:rsidRDefault="00B90BC3" w:rsidP="004F0165">
            <w:pPr>
              <w:jc w:val="center"/>
              <w:rPr>
                <w:color w:val="000000"/>
                <w:sz w:val="22"/>
                <w:szCs w:val="22"/>
              </w:rPr>
            </w:pPr>
            <w:r w:rsidRPr="00AD6C70">
              <w:rPr>
                <w:color w:val="000000"/>
                <w:sz w:val="22"/>
                <w:szCs w:val="22"/>
              </w:rPr>
              <w:t>Контактное лицо</w:t>
            </w:r>
          </w:p>
        </w:tc>
        <w:tc>
          <w:tcPr>
            <w:tcW w:w="6240" w:type="dxa"/>
            <w:shd w:val="clear" w:color="auto" w:fill="FFFFFF"/>
          </w:tcPr>
          <w:p w:rsidR="00B90BC3" w:rsidRPr="00AD6C70" w:rsidRDefault="00B90BC3" w:rsidP="004F0165">
            <w:pPr>
              <w:jc w:val="center"/>
              <w:rPr>
                <w:i/>
                <w:color w:val="000000"/>
                <w:sz w:val="22"/>
                <w:szCs w:val="22"/>
              </w:rPr>
            </w:pPr>
            <w:r w:rsidRPr="00AD6C70">
              <w:rPr>
                <w:i/>
                <w:color w:val="000000"/>
                <w:sz w:val="22"/>
                <w:szCs w:val="22"/>
              </w:rPr>
              <w:t>Указывается по жел</w:t>
            </w:r>
            <w:r>
              <w:rPr>
                <w:i/>
                <w:color w:val="000000"/>
                <w:sz w:val="22"/>
                <w:szCs w:val="22"/>
              </w:rPr>
              <w:t>анию участника открытого конкурса</w:t>
            </w:r>
          </w:p>
        </w:tc>
      </w:tr>
    </w:tbl>
    <w:p w:rsidR="00B90BC3" w:rsidRDefault="00B90BC3" w:rsidP="00B90BC3">
      <w:pPr>
        <w:pStyle w:val="a4"/>
        <w:spacing w:line="280" w:lineRule="exact"/>
        <w:rPr>
          <w:sz w:val="22"/>
          <w:szCs w:val="22"/>
        </w:rPr>
      </w:pPr>
    </w:p>
    <w:p w:rsidR="00B90BC3" w:rsidRPr="006F06EE" w:rsidRDefault="00B90BC3" w:rsidP="00B90BC3">
      <w:pPr>
        <w:pStyle w:val="a4"/>
        <w:spacing w:line="280" w:lineRule="exact"/>
        <w:rPr>
          <w:sz w:val="22"/>
          <w:szCs w:val="22"/>
        </w:rPr>
      </w:pPr>
    </w:p>
    <w:p w:rsidR="00B90BC3" w:rsidRPr="00FA31CD" w:rsidRDefault="00B90BC3" w:rsidP="00B90BC3">
      <w:pPr>
        <w:pStyle w:val="a4"/>
        <w:spacing w:line="280" w:lineRule="exact"/>
        <w:rPr>
          <w:i/>
          <w:sz w:val="22"/>
          <w:szCs w:val="22"/>
        </w:rPr>
      </w:pPr>
    </w:p>
    <w:p w:rsidR="00B90BC3" w:rsidRDefault="00B90BC3" w:rsidP="00B90BC3">
      <w:pPr>
        <w:pStyle w:val="ConsNonformat"/>
        <w:widowControl/>
        <w:spacing w:line="280" w:lineRule="exact"/>
        <w:rPr>
          <w:rFonts w:ascii="Times New Roman" w:hAnsi="Times New Roman"/>
          <w:sz w:val="24"/>
          <w:szCs w:val="24"/>
        </w:rPr>
      </w:pPr>
      <w:r>
        <w:rPr>
          <w:rFonts w:ascii="Times New Roman" w:hAnsi="Times New Roman"/>
          <w:sz w:val="24"/>
          <w:szCs w:val="24"/>
        </w:rPr>
        <w:t>_________________________</w:t>
      </w:r>
      <w:r>
        <w:rPr>
          <w:rFonts w:ascii="Times New Roman" w:hAnsi="Times New Roman"/>
          <w:sz w:val="24"/>
          <w:szCs w:val="24"/>
        </w:rPr>
        <w:tab/>
      </w:r>
      <w:r>
        <w:rPr>
          <w:rFonts w:ascii="Times New Roman" w:hAnsi="Times New Roman"/>
          <w:sz w:val="24"/>
          <w:szCs w:val="24"/>
        </w:rPr>
        <w:tab/>
        <w:t>_________________</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w:t>
      </w:r>
    </w:p>
    <w:p w:rsidR="00B90BC3" w:rsidRPr="001D3F90" w:rsidRDefault="00B90BC3" w:rsidP="00B90BC3">
      <w:pPr>
        <w:pStyle w:val="ConsNonformat"/>
        <w:widowControl/>
        <w:spacing w:line="280" w:lineRule="exact"/>
        <w:ind w:left="720"/>
        <w:rPr>
          <w:rFonts w:ascii="Times New Roman" w:hAnsi="Times New Roman"/>
        </w:rPr>
      </w:pPr>
      <w:r w:rsidRPr="001D3F90">
        <w:rPr>
          <w:rFonts w:ascii="Times New Roman" w:hAnsi="Times New Roman"/>
        </w:rPr>
        <w:t xml:space="preserve">Должность </w:t>
      </w:r>
      <w:r w:rsidRPr="001D3F90">
        <w:rPr>
          <w:rFonts w:ascii="Times New Roman" w:hAnsi="Times New Roman"/>
        </w:rPr>
        <w:tab/>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подпись, </w:t>
      </w:r>
      <w:proofErr w:type="gramStart"/>
      <w:r w:rsidRPr="001D3F90">
        <w:rPr>
          <w:rFonts w:ascii="Times New Roman" w:hAnsi="Times New Roman"/>
        </w:rPr>
        <w:t>м</w:t>
      </w:r>
      <w:proofErr w:type="gramEnd"/>
      <w:r w:rsidRPr="001D3F90">
        <w:rPr>
          <w:rFonts w:ascii="Times New Roman" w:hAnsi="Times New Roman"/>
        </w:rPr>
        <w:t xml:space="preserve">.п. </w:t>
      </w:r>
      <w:r w:rsidRPr="001D3F90">
        <w:rPr>
          <w:rFonts w:ascii="Times New Roman" w:hAnsi="Times New Roman"/>
        </w:rPr>
        <w:tab/>
      </w:r>
      <w:r w:rsidRPr="001D3F90">
        <w:rPr>
          <w:rFonts w:ascii="Times New Roman" w:hAnsi="Times New Roman"/>
        </w:rPr>
        <w:tab/>
      </w:r>
      <w:r w:rsidRPr="001D3F90">
        <w:rPr>
          <w:rFonts w:ascii="Times New Roman" w:hAnsi="Times New Roman"/>
        </w:rPr>
        <w:tab/>
        <w:t xml:space="preserve">        Ф.И.О.</w:t>
      </w:r>
    </w:p>
    <w:p w:rsidR="00B90BC3" w:rsidRDefault="00B90BC3" w:rsidP="00B90BC3">
      <w:pPr>
        <w:autoSpaceDE w:val="0"/>
        <w:autoSpaceDN w:val="0"/>
        <w:adjustRightInd w:val="0"/>
        <w:ind w:firstLine="540"/>
        <w:jc w:val="both"/>
      </w:pPr>
    </w:p>
    <w:p w:rsidR="00B90BC3" w:rsidRDefault="00B90BC3" w:rsidP="00B90BC3">
      <w:pPr>
        <w:autoSpaceDE w:val="0"/>
        <w:autoSpaceDN w:val="0"/>
        <w:adjustRightInd w:val="0"/>
        <w:ind w:firstLine="540"/>
        <w:jc w:val="both"/>
      </w:pPr>
    </w:p>
    <w:p w:rsidR="00B90BC3" w:rsidRDefault="00CC083F" w:rsidP="00CC083F">
      <w:pPr>
        <w:pStyle w:val="a6"/>
        <w:tabs>
          <w:tab w:val="left" w:pos="-993"/>
          <w:tab w:val="left" w:pos="-851"/>
        </w:tabs>
        <w:ind w:left="-851"/>
        <w:jc w:val="both"/>
        <w:rPr>
          <w:rFonts w:ascii="Times New Roman" w:hAnsi="Times New Roman"/>
          <w:sz w:val="28"/>
          <w:szCs w:val="28"/>
        </w:rPr>
      </w:pPr>
      <w:r>
        <w:rPr>
          <w:rFonts w:ascii="Times New Roman" w:hAnsi="Times New Roman"/>
          <w:b/>
          <w:sz w:val="24"/>
          <w:szCs w:val="24"/>
        </w:rPr>
        <w:t xml:space="preserve">8. </w:t>
      </w:r>
      <w:r w:rsidRPr="00CC083F">
        <w:rPr>
          <w:rFonts w:ascii="Times New Roman" w:hAnsi="Times New Roman"/>
          <w:b/>
          <w:sz w:val="24"/>
          <w:szCs w:val="24"/>
        </w:rPr>
        <w:t>Приложение № 4</w:t>
      </w:r>
      <w:r w:rsidR="00B90BC3" w:rsidRPr="00CC083F">
        <w:rPr>
          <w:rFonts w:ascii="Times New Roman" w:hAnsi="Times New Roman"/>
          <w:b/>
          <w:sz w:val="24"/>
          <w:szCs w:val="24"/>
        </w:rPr>
        <w:t xml:space="preserve"> к конкурсной документации </w:t>
      </w:r>
      <w:r w:rsidR="00B90BC3" w:rsidRPr="00CC083F">
        <w:rPr>
          <w:rFonts w:ascii="Times New Roman" w:hAnsi="Times New Roman"/>
          <w:sz w:val="28"/>
          <w:szCs w:val="28"/>
        </w:rPr>
        <w:t>читать в новой редакции:</w:t>
      </w:r>
    </w:p>
    <w:p w:rsidR="00CC083F" w:rsidRPr="00883D61" w:rsidRDefault="00CC083F" w:rsidP="00CC083F">
      <w:pPr>
        <w:autoSpaceDE w:val="0"/>
        <w:autoSpaceDN w:val="0"/>
        <w:adjustRightInd w:val="0"/>
        <w:ind w:firstLine="540"/>
        <w:jc w:val="center"/>
        <w:outlineLvl w:val="1"/>
        <w:rPr>
          <w:b/>
          <w:bCs/>
          <w:sz w:val="24"/>
          <w:szCs w:val="24"/>
        </w:rPr>
      </w:pPr>
      <w:r w:rsidRPr="00883D61">
        <w:rPr>
          <w:b/>
          <w:sz w:val="24"/>
          <w:szCs w:val="24"/>
        </w:rPr>
        <w:t>Предложение о</w:t>
      </w:r>
      <w:r w:rsidRPr="00883D61">
        <w:rPr>
          <w:b/>
          <w:i/>
          <w:sz w:val="24"/>
          <w:szCs w:val="24"/>
        </w:rPr>
        <w:t xml:space="preserve"> </w:t>
      </w:r>
      <w:r w:rsidRPr="00883D61">
        <w:rPr>
          <w:b/>
          <w:sz w:val="24"/>
          <w:szCs w:val="24"/>
        </w:rPr>
        <w:t xml:space="preserve">качестве работ </w:t>
      </w:r>
      <w:r w:rsidRPr="00883D61">
        <w:rPr>
          <w:b/>
          <w:bCs/>
          <w:sz w:val="24"/>
          <w:szCs w:val="24"/>
        </w:rPr>
        <w:t>и иные предложения об условиях исполнения договора, в том числе предложение о цене договора</w:t>
      </w:r>
    </w:p>
    <w:p w:rsidR="00CC083F" w:rsidRPr="00883D61" w:rsidRDefault="00CC083F" w:rsidP="00CC083F">
      <w:pPr>
        <w:rPr>
          <w:b/>
          <w:sz w:val="24"/>
          <w:szCs w:val="24"/>
          <w:u w:val="single"/>
        </w:rPr>
      </w:pPr>
    </w:p>
    <w:p w:rsidR="00CC083F" w:rsidRPr="00883D61" w:rsidRDefault="00CC083F" w:rsidP="00CC083F">
      <w:pPr>
        <w:tabs>
          <w:tab w:val="left" w:pos="8460"/>
        </w:tabs>
        <w:jc w:val="both"/>
        <w:rPr>
          <w:sz w:val="24"/>
          <w:szCs w:val="24"/>
        </w:rPr>
      </w:pPr>
      <w:r w:rsidRPr="00883D61">
        <w:rPr>
          <w:sz w:val="24"/>
          <w:szCs w:val="24"/>
        </w:rPr>
        <w:t xml:space="preserve">_____________________________________________________________________________  </w:t>
      </w:r>
    </w:p>
    <w:p w:rsidR="00CC083F" w:rsidRPr="00883D61" w:rsidRDefault="00CC083F" w:rsidP="00CC083F">
      <w:pPr>
        <w:shd w:val="clear" w:color="auto" w:fill="FFFFFF"/>
        <w:tabs>
          <w:tab w:val="left" w:pos="421"/>
        </w:tabs>
        <w:jc w:val="center"/>
        <w:rPr>
          <w:sz w:val="24"/>
          <w:szCs w:val="24"/>
        </w:rPr>
      </w:pPr>
      <w:r w:rsidRPr="00883D61">
        <w:rPr>
          <w:i/>
          <w:color w:val="000000"/>
          <w:sz w:val="24"/>
          <w:szCs w:val="24"/>
        </w:rPr>
        <w:t>(наименование участника открытого конкурса)</w:t>
      </w:r>
    </w:p>
    <w:p w:rsidR="00CC083F" w:rsidRPr="00883D61" w:rsidRDefault="00CC083F" w:rsidP="00CC083F">
      <w:pPr>
        <w:jc w:val="both"/>
        <w:rPr>
          <w:sz w:val="24"/>
          <w:szCs w:val="24"/>
        </w:rPr>
      </w:pPr>
    </w:p>
    <w:p w:rsidR="00CC083F" w:rsidRPr="00883D61" w:rsidRDefault="00CC083F" w:rsidP="00CC083F">
      <w:pPr>
        <w:jc w:val="both"/>
        <w:rPr>
          <w:sz w:val="24"/>
          <w:szCs w:val="24"/>
        </w:rPr>
      </w:pPr>
      <w:r w:rsidRPr="00883D61">
        <w:rPr>
          <w:sz w:val="24"/>
          <w:szCs w:val="24"/>
        </w:rPr>
        <w:t xml:space="preserve">предлагает выполнить работы на условиях, указанных в извещении о проведении открытого конкурса и конкурсной документации на право заключить договор на </w:t>
      </w:r>
      <w:r>
        <w:rPr>
          <w:sz w:val="24"/>
          <w:szCs w:val="24"/>
        </w:rPr>
        <w:t>текущий ремонт наружного ограждения</w:t>
      </w:r>
      <w:r w:rsidRPr="00883D61">
        <w:rPr>
          <w:sz w:val="24"/>
          <w:szCs w:val="24"/>
        </w:rPr>
        <w:t xml:space="preserve"> МА</w:t>
      </w:r>
      <w:r>
        <w:rPr>
          <w:sz w:val="24"/>
          <w:szCs w:val="24"/>
        </w:rPr>
        <w:t>Д</w:t>
      </w:r>
      <w:r w:rsidRPr="00883D61">
        <w:rPr>
          <w:sz w:val="24"/>
          <w:szCs w:val="24"/>
        </w:rPr>
        <w:t>ОУ «</w:t>
      </w:r>
      <w:r>
        <w:rPr>
          <w:sz w:val="24"/>
          <w:szCs w:val="24"/>
        </w:rPr>
        <w:t>Детский сад №55</w:t>
      </w:r>
      <w:r w:rsidRPr="00883D61">
        <w:rPr>
          <w:sz w:val="24"/>
          <w:szCs w:val="24"/>
        </w:rPr>
        <w:t>» г</w:t>
      </w:r>
      <w:proofErr w:type="gramStart"/>
      <w:r w:rsidRPr="00883D61">
        <w:rPr>
          <w:sz w:val="24"/>
          <w:szCs w:val="24"/>
        </w:rPr>
        <w:t>.П</w:t>
      </w:r>
      <w:proofErr w:type="gramEnd"/>
      <w:r w:rsidRPr="00883D61">
        <w:rPr>
          <w:sz w:val="24"/>
          <w:szCs w:val="24"/>
        </w:rPr>
        <w:t>ерми  в соответствии с техническим заданием (Приложение № 1 к конкурсной документации) и</w:t>
      </w:r>
      <w:r w:rsidRPr="00883D61">
        <w:rPr>
          <w:iCs/>
          <w:sz w:val="24"/>
          <w:szCs w:val="24"/>
        </w:rPr>
        <w:t xml:space="preserve"> о</w:t>
      </w:r>
      <w:r w:rsidRPr="00883D61">
        <w:rPr>
          <w:sz w:val="24"/>
          <w:szCs w:val="24"/>
        </w:rPr>
        <w:t>бязуется заключить прилагаемый к конкурсной документации договор  на условиях, указанных в настоящей заявке на участие в конкурсе и в конкурсной документации:</w:t>
      </w:r>
    </w:p>
    <w:p w:rsidR="00CC083F" w:rsidRPr="00883D61" w:rsidRDefault="00CC083F" w:rsidP="00CC083F">
      <w:pPr>
        <w:jc w:val="center"/>
        <w:rPr>
          <w:color w:val="000000"/>
          <w:sz w:val="24"/>
          <w:szCs w:val="24"/>
        </w:rPr>
      </w:pP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741"/>
        <w:gridCol w:w="4940"/>
      </w:tblGrid>
      <w:tr w:rsidR="00CC083F" w:rsidRPr="00883D61" w:rsidTr="004F0165">
        <w:trPr>
          <w:tblCellSpacing w:w="20" w:type="dxa"/>
        </w:trPr>
        <w:tc>
          <w:tcPr>
            <w:tcW w:w="4780" w:type="dxa"/>
            <w:shd w:val="clear" w:color="auto" w:fill="FFFFFF"/>
            <w:vAlign w:val="center"/>
          </w:tcPr>
          <w:p w:rsidR="00CC083F" w:rsidRPr="00883D61" w:rsidRDefault="00CC083F" w:rsidP="004F0165">
            <w:pPr>
              <w:jc w:val="center"/>
              <w:rPr>
                <w:b/>
                <w:color w:val="000000"/>
                <w:sz w:val="24"/>
                <w:szCs w:val="24"/>
              </w:rPr>
            </w:pPr>
            <w:r w:rsidRPr="00883D61">
              <w:rPr>
                <w:b/>
                <w:color w:val="000000"/>
                <w:sz w:val="24"/>
                <w:szCs w:val="24"/>
              </w:rPr>
              <w:t>Условия исполнения договора, являющиеся критерием оценки заявок на участие в конкурсе</w:t>
            </w:r>
          </w:p>
        </w:tc>
        <w:tc>
          <w:tcPr>
            <w:tcW w:w="4983" w:type="dxa"/>
            <w:shd w:val="clear" w:color="auto" w:fill="FFFFFF"/>
            <w:vAlign w:val="center"/>
          </w:tcPr>
          <w:p w:rsidR="00CC083F" w:rsidRPr="00883D61" w:rsidRDefault="00CC083F" w:rsidP="004F0165">
            <w:pPr>
              <w:jc w:val="center"/>
              <w:rPr>
                <w:b/>
                <w:color w:val="000000"/>
                <w:sz w:val="24"/>
                <w:szCs w:val="24"/>
              </w:rPr>
            </w:pPr>
            <w:r w:rsidRPr="00883D61">
              <w:rPr>
                <w:b/>
                <w:color w:val="000000"/>
                <w:sz w:val="24"/>
                <w:szCs w:val="24"/>
              </w:rPr>
              <w:t>Предложения участника открытого конкурса</w:t>
            </w:r>
          </w:p>
        </w:tc>
      </w:tr>
      <w:tr w:rsidR="00CC083F" w:rsidRPr="00883D61" w:rsidTr="004F0165">
        <w:trPr>
          <w:tblCellSpacing w:w="20" w:type="dxa"/>
        </w:trPr>
        <w:tc>
          <w:tcPr>
            <w:tcW w:w="4780" w:type="dxa"/>
            <w:shd w:val="clear" w:color="auto" w:fill="FFFFFF"/>
          </w:tcPr>
          <w:p w:rsidR="00CC083F" w:rsidRPr="00883D61" w:rsidRDefault="00CC083F" w:rsidP="004F0165">
            <w:pPr>
              <w:rPr>
                <w:color w:val="000000"/>
                <w:sz w:val="24"/>
                <w:szCs w:val="24"/>
              </w:rPr>
            </w:pPr>
            <w:r w:rsidRPr="00883D61">
              <w:rPr>
                <w:color w:val="000000"/>
                <w:sz w:val="24"/>
                <w:szCs w:val="24"/>
              </w:rPr>
              <w:t>Цена договора</w:t>
            </w:r>
          </w:p>
        </w:tc>
        <w:tc>
          <w:tcPr>
            <w:tcW w:w="4983" w:type="dxa"/>
            <w:shd w:val="clear" w:color="auto" w:fill="FFFFFF"/>
          </w:tcPr>
          <w:p w:rsidR="00CC083F" w:rsidRPr="00883D61" w:rsidRDefault="00CC083F" w:rsidP="004F0165">
            <w:pPr>
              <w:jc w:val="center"/>
              <w:rPr>
                <w:i/>
                <w:color w:val="000000"/>
                <w:sz w:val="24"/>
                <w:szCs w:val="24"/>
              </w:rPr>
            </w:pPr>
            <w:r w:rsidRPr="00883D61">
              <w:rPr>
                <w:i/>
                <w:color w:val="000000"/>
                <w:sz w:val="24"/>
                <w:szCs w:val="24"/>
              </w:rPr>
              <w:t>Рублей</w:t>
            </w:r>
          </w:p>
        </w:tc>
      </w:tr>
      <w:tr w:rsidR="00CC083F" w:rsidRPr="00883D61" w:rsidTr="004F0165">
        <w:trPr>
          <w:tblCellSpacing w:w="20" w:type="dxa"/>
        </w:trPr>
        <w:tc>
          <w:tcPr>
            <w:tcW w:w="4780" w:type="dxa"/>
            <w:shd w:val="clear" w:color="auto" w:fill="FFFFFF"/>
          </w:tcPr>
          <w:p w:rsidR="00CC083F" w:rsidRPr="00883D61" w:rsidRDefault="00CC083F" w:rsidP="004F0165">
            <w:pPr>
              <w:rPr>
                <w:color w:val="000000"/>
                <w:sz w:val="24"/>
                <w:szCs w:val="24"/>
              </w:rPr>
            </w:pPr>
            <w:r>
              <w:rPr>
                <w:color w:val="000000"/>
                <w:sz w:val="24"/>
                <w:szCs w:val="24"/>
              </w:rPr>
              <w:t xml:space="preserve">Сроки выполнения работ </w:t>
            </w:r>
          </w:p>
        </w:tc>
        <w:tc>
          <w:tcPr>
            <w:tcW w:w="4983" w:type="dxa"/>
            <w:shd w:val="clear" w:color="auto" w:fill="FFFFFF"/>
          </w:tcPr>
          <w:p w:rsidR="00CC083F" w:rsidRPr="00883D61" w:rsidRDefault="00CC083F" w:rsidP="004F0165">
            <w:pPr>
              <w:jc w:val="center"/>
              <w:rPr>
                <w:i/>
                <w:color w:val="000000"/>
                <w:sz w:val="24"/>
                <w:szCs w:val="24"/>
              </w:rPr>
            </w:pPr>
            <w:r>
              <w:rPr>
                <w:i/>
                <w:color w:val="000000"/>
                <w:sz w:val="24"/>
                <w:szCs w:val="24"/>
              </w:rPr>
              <w:t>Календарные дни</w:t>
            </w:r>
          </w:p>
        </w:tc>
      </w:tr>
    </w:tbl>
    <w:p w:rsidR="00CC083F" w:rsidRPr="00883D61" w:rsidRDefault="00CC083F" w:rsidP="00CC083F">
      <w:pPr>
        <w:jc w:val="both"/>
        <w:rPr>
          <w:sz w:val="24"/>
          <w:szCs w:val="24"/>
        </w:rPr>
      </w:pPr>
    </w:p>
    <w:p w:rsidR="00CC083F" w:rsidRPr="00883D61" w:rsidRDefault="00CC083F" w:rsidP="00CC083F">
      <w:pPr>
        <w:jc w:val="both"/>
        <w:rPr>
          <w:sz w:val="24"/>
          <w:szCs w:val="24"/>
        </w:rPr>
      </w:pPr>
      <w:r w:rsidRPr="00883D61">
        <w:rPr>
          <w:b/>
          <w:sz w:val="24"/>
          <w:szCs w:val="24"/>
        </w:rPr>
        <w:t>Сведения о квалификации участника</w:t>
      </w:r>
      <w:r w:rsidRPr="00883D61">
        <w:rPr>
          <w:sz w:val="24"/>
          <w:szCs w:val="24"/>
        </w:rPr>
        <w:t>:</w:t>
      </w:r>
    </w:p>
    <w:tbl>
      <w:tblPr>
        <w:tblW w:w="0" w:type="auto"/>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3245"/>
        <w:gridCol w:w="2042"/>
        <w:gridCol w:w="4394"/>
      </w:tblGrid>
      <w:tr w:rsidR="00CC083F" w:rsidRPr="00883D61" w:rsidTr="004F0165">
        <w:trPr>
          <w:tblCellSpacing w:w="20" w:type="dxa"/>
        </w:trPr>
        <w:tc>
          <w:tcPr>
            <w:tcW w:w="3270" w:type="dxa"/>
            <w:shd w:val="clear" w:color="auto" w:fill="FFFFFF"/>
            <w:vAlign w:val="center"/>
          </w:tcPr>
          <w:p w:rsidR="00CC083F" w:rsidRPr="00883D61" w:rsidRDefault="00CC083F" w:rsidP="004F0165">
            <w:pPr>
              <w:jc w:val="center"/>
              <w:rPr>
                <w:b/>
                <w:color w:val="000000"/>
                <w:sz w:val="24"/>
                <w:szCs w:val="24"/>
              </w:rPr>
            </w:pPr>
            <w:r w:rsidRPr="00883D61">
              <w:rPr>
                <w:b/>
                <w:color w:val="000000"/>
                <w:sz w:val="24"/>
                <w:szCs w:val="24"/>
              </w:rPr>
              <w:t xml:space="preserve">Наименование </w:t>
            </w:r>
            <w:r w:rsidRPr="00883D61">
              <w:rPr>
                <w:b/>
                <w:color w:val="000000"/>
                <w:sz w:val="24"/>
                <w:szCs w:val="24"/>
              </w:rPr>
              <w:lastRenderedPageBreak/>
              <w:t>подкритериев критери</w:t>
            </w:r>
            <w:r>
              <w:rPr>
                <w:b/>
                <w:color w:val="000000"/>
                <w:sz w:val="24"/>
                <w:szCs w:val="24"/>
              </w:rPr>
              <w:t>й</w:t>
            </w:r>
            <w:r w:rsidRPr="00883D61">
              <w:rPr>
                <w:b/>
                <w:color w:val="000000"/>
                <w:sz w:val="24"/>
                <w:szCs w:val="24"/>
              </w:rPr>
              <w:t xml:space="preserve"> </w:t>
            </w:r>
          </w:p>
        </w:tc>
        <w:tc>
          <w:tcPr>
            <w:tcW w:w="2038" w:type="dxa"/>
            <w:shd w:val="clear" w:color="auto" w:fill="FFFFFF"/>
            <w:vAlign w:val="center"/>
          </w:tcPr>
          <w:p w:rsidR="00CC083F" w:rsidRPr="00883D61" w:rsidRDefault="00CC083F" w:rsidP="004F0165">
            <w:pPr>
              <w:jc w:val="center"/>
              <w:rPr>
                <w:b/>
                <w:color w:val="000000"/>
                <w:sz w:val="24"/>
                <w:szCs w:val="24"/>
              </w:rPr>
            </w:pPr>
            <w:r w:rsidRPr="00883D61">
              <w:rPr>
                <w:b/>
                <w:color w:val="000000"/>
                <w:sz w:val="24"/>
                <w:szCs w:val="24"/>
              </w:rPr>
              <w:lastRenderedPageBreak/>
              <w:t>Количество</w:t>
            </w:r>
          </w:p>
        </w:tc>
        <w:tc>
          <w:tcPr>
            <w:tcW w:w="4495" w:type="dxa"/>
            <w:shd w:val="clear" w:color="auto" w:fill="FFFFFF"/>
            <w:vAlign w:val="center"/>
          </w:tcPr>
          <w:p w:rsidR="00CC083F" w:rsidRPr="00883D61" w:rsidRDefault="00CC083F" w:rsidP="004F0165">
            <w:pPr>
              <w:jc w:val="center"/>
              <w:rPr>
                <w:b/>
                <w:color w:val="000000"/>
                <w:sz w:val="24"/>
                <w:szCs w:val="24"/>
              </w:rPr>
            </w:pPr>
            <w:r w:rsidRPr="00883D61">
              <w:rPr>
                <w:b/>
                <w:color w:val="000000"/>
                <w:sz w:val="24"/>
                <w:szCs w:val="24"/>
              </w:rPr>
              <w:t>Подтверждающие документы</w:t>
            </w:r>
          </w:p>
        </w:tc>
      </w:tr>
      <w:tr w:rsidR="00CC083F" w:rsidRPr="00883D61" w:rsidTr="004F0165">
        <w:trPr>
          <w:tblCellSpacing w:w="20" w:type="dxa"/>
        </w:trPr>
        <w:tc>
          <w:tcPr>
            <w:tcW w:w="3270" w:type="dxa"/>
            <w:shd w:val="clear" w:color="auto" w:fill="FFFFFF"/>
          </w:tcPr>
          <w:p w:rsidR="00CC083F" w:rsidRPr="00841B15" w:rsidRDefault="00CC083F" w:rsidP="004F0165">
            <w:pPr>
              <w:autoSpaceDE w:val="0"/>
              <w:autoSpaceDN w:val="0"/>
              <w:adjustRightInd w:val="0"/>
              <w:ind w:firstLine="438"/>
              <w:jc w:val="both"/>
              <w:rPr>
                <w:sz w:val="24"/>
                <w:szCs w:val="24"/>
              </w:rPr>
            </w:pPr>
          </w:p>
          <w:p w:rsidR="00CC083F" w:rsidRPr="00841B15" w:rsidRDefault="00CC083F" w:rsidP="004F0165">
            <w:pPr>
              <w:autoSpaceDE w:val="0"/>
              <w:autoSpaceDN w:val="0"/>
              <w:adjustRightInd w:val="0"/>
              <w:jc w:val="both"/>
              <w:rPr>
                <w:sz w:val="24"/>
                <w:szCs w:val="24"/>
              </w:rPr>
            </w:pPr>
            <w:r w:rsidRPr="00841B15">
              <w:rPr>
                <w:sz w:val="24"/>
                <w:szCs w:val="24"/>
              </w:rPr>
              <w:t>Количество выполненных в срок работ по текущему ремонту</w:t>
            </w:r>
            <w:r>
              <w:rPr>
                <w:sz w:val="24"/>
                <w:szCs w:val="24"/>
              </w:rPr>
              <w:t xml:space="preserve"> или монтажу</w:t>
            </w:r>
            <w:r w:rsidRPr="00841B15">
              <w:rPr>
                <w:sz w:val="24"/>
                <w:szCs w:val="24"/>
              </w:rPr>
              <w:t xml:space="preserve"> наружного ограждения за последние пять лет, предшествующие дате окончания срока подачи заявок на участие в конкурсе.</w:t>
            </w:r>
          </w:p>
          <w:p w:rsidR="00CC083F" w:rsidRPr="00841B15" w:rsidRDefault="00CC083F" w:rsidP="004F0165">
            <w:pPr>
              <w:autoSpaceDE w:val="0"/>
              <w:autoSpaceDN w:val="0"/>
              <w:adjustRightInd w:val="0"/>
              <w:ind w:firstLine="438"/>
              <w:jc w:val="both"/>
              <w:rPr>
                <w:sz w:val="24"/>
                <w:szCs w:val="24"/>
              </w:rPr>
            </w:pPr>
          </w:p>
          <w:p w:rsidR="00CC083F" w:rsidRPr="00841B15" w:rsidRDefault="00CC083F" w:rsidP="004F0165">
            <w:pPr>
              <w:autoSpaceDE w:val="0"/>
              <w:autoSpaceDN w:val="0"/>
              <w:adjustRightInd w:val="0"/>
              <w:ind w:firstLine="438"/>
              <w:jc w:val="both"/>
              <w:rPr>
                <w:sz w:val="24"/>
                <w:szCs w:val="24"/>
              </w:rPr>
            </w:pPr>
          </w:p>
        </w:tc>
        <w:tc>
          <w:tcPr>
            <w:tcW w:w="2038" w:type="dxa"/>
            <w:shd w:val="clear" w:color="auto" w:fill="FFFFFF"/>
          </w:tcPr>
          <w:p w:rsidR="00CC083F" w:rsidRPr="00883D61" w:rsidRDefault="00CC083F" w:rsidP="004F0165">
            <w:pPr>
              <w:jc w:val="center"/>
              <w:rPr>
                <w:i/>
                <w:color w:val="000000"/>
                <w:sz w:val="24"/>
                <w:szCs w:val="24"/>
              </w:rPr>
            </w:pPr>
          </w:p>
        </w:tc>
        <w:tc>
          <w:tcPr>
            <w:tcW w:w="4495" w:type="dxa"/>
            <w:shd w:val="clear" w:color="auto" w:fill="FFFFFF"/>
          </w:tcPr>
          <w:p w:rsidR="00CC083F" w:rsidRPr="00883D61" w:rsidRDefault="00CC083F" w:rsidP="004F0165">
            <w:pPr>
              <w:jc w:val="center"/>
              <w:rPr>
                <w:color w:val="000000"/>
                <w:sz w:val="24"/>
                <w:szCs w:val="24"/>
              </w:rPr>
            </w:pPr>
          </w:p>
        </w:tc>
      </w:tr>
    </w:tbl>
    <w:p w:rsidR="00CC083F" w:rsidRPr="00883D61" w:rsidRDefault="00CC083F" w:rsidP="00CC083F">
      <w:pPr>
        <w:jc w:val="both"/>
        <w:rPr>
          <w:sz w:val="24"/>
          <w:szCs w:val="24"/>
        </w:rPr>
      </w:pPr>
    </w:p>
    <w:p w:rsidR="00CC083F" w:rsidRPr="00883D61" w:rsidRDefault="00CC083F" w:rsidP="00CC083F">
      <w:pPr>
        <w:jc w:val="both"/>
        <w:rPr>
          <w:sz w:val="24"/>
          <w:szCs w:val="24"/>
        </w:rPr>
      </w:pPr>
      <w:r>
        <w:rPr>
          <w:sz w:val="24"/>
          <w:szCs w:val="24"/>
        </w:rPr>
        <w:t xml:space="preserve">    </w:t>
      </w:r>
      <w:r w:rsidRPr="00883D61">
        <w:rPr>
          <w:sz w:val="24"/>
          <w:szCs w:val="24"/>
        </w:rPr>
        <w:t xml:space="preserve">Качество выполняемых работ будет полностью соответствовать требованиям конкурсной документации. </w:t>
      </w:r>
    </w:p>
    <w:p w:rsidR="00CC083F" w:rsidRPr="00883D61" w:rsidRDefault="00CC083F" w:rsidP="00CC083F">
      <w:pPr>
        <w:jc w:val="both"/>
        <w:rPr>
          <w:sz w:val="24"/>
          <w:szCs w:val="24"/>
        </w:rPr>
      </w:pPr>
    </w:p>
    <w:p w:rsidR="00CC083F" w:rsidRPr="00883D61" w:rsidRDefault="00CC083F" w:rsidP="00CC083F">
      <w:pPr>
        <w:jc w:val="both"/>
        <w:rPr>
          <w:sz w:val="24"/>
          <w:szCs w:val="24"/>
        </w:rPr>
      </w:pPr>
    </w:p>
    <w:p w:rsidR="00CC083F" w:rsidRPr="00883D61" w:rsidRDefault="00CC083F" w:rsidP="00CC083F">
      <w:pPr>
        <w:jc w:val="both"/>
        <w:rPr>
          <w:sz w:val="24"/>
          <w:szCs w:val="24"/>
        </w:rPr>
      </w:pPr>
    </w:p>
    <w:p w:rsidR="00CC083F" w:rsidRPr="00883D61" w:rsidRDefault="00CC083F" w:rsidP="00CC083F">
      <w:pPr>
        <w:jc w:val="both"/>
        <w:rPr>
          <w:sz w:val="24"/>
          <w:szCs w:val="24"/>
        </w:rPr>
      </w:pPr>
    </w:p>
    <w:p w:rsidR="00CC083F" w:rsidRPr="00883D61" w:rsidRDefault="00CC083F" w:rsidP="00CC083F">
      <w:pPr>
        <w:jc w:val="both"/>
        <w:rPr>
          <w:sz w:val="24"/>
          <w:szCs w:val="24"/>
          <w:highlight w:val="lightGray"/>
        </w:rPr>
      </w:pPr>
    </w:p>
    <w:p w:rsidR="00CC083F" w:rsidRPr="00883D61" w:rsidRDefault="00CC083F" w:rsidP="00CC083F">
      <w:pPr>
        <w:autoSpaceDE w:val="0"/>
        <w:autoSpaceDN w:val="0"/>
        <w:adjustRightInd w:val="0"/>
        <w:spacing w:line="280" w:lineRule="exact"/>
        <w:rPr>
          <w:sz w:val="24"/>
          <w:szCs w:val="24"/>
        </w:rPr>
      </w:pPr>
      <w:r w:rsidRPr="00883D61">
        <w:rPr>
          <w:sz w:val="24"/>
          <w:szCs w:val="24"/>
        </w:rPr>
        <w:t>__________________</w:t>
      </w:r>
      <w:r>
        <w:rPr>
          <w:sz w:val="24"/>
          <w:szCs w:val="24"/>
        </w:rPr>
        <w:t xml:space="preserve">                         </w:t>
      </w:r>
      <w:r w:rsidRPr="00883D61">
        <w:rPr>
          <w:sz w:val="24"/>
          <w:szCs w:val="24"/>
        </w:rPr>
        <w:t>________________________</w:t>
      </w:r>
      <w:r>
        <w:rPr>
          <w:sz w:val="24"/>
          <w:szCs w:val="24"/>
        </w:rPr>
        <w:t xml:space="preserve">              ________________</w:t>
      </w:r>
    </w:p>
    <w:p w:rsidR="00CC083F" w:rsidRPr="00883D61" w:rsidRDefault="00CC083F" w:rsidP="00CC083F">
      <w:pPr>
        <w:autoSpaceDE w:val="0"/>
        <w:autoSpaceDN w:val="0"/>
        <w:adjustRightInd w:val="0"/>
        <w:spacing w:line="280" w:lineRule="exact"/>
        <w:ind w:left="720"/>
        <w:rPr>
          <w:sz w:val="24"/>
          <w:szCs w:val="24"/>
        </w:rPr>
      </w:pPr>
      <w:r w:rsidRPr="00883D61">
        <w:rPr>
          <w:sz w:val="24"/>
          <w:szCs w:val="24"/>
        </w:rPr>
        <w:t xml:space="preserve">Должность </w:t>
      </w:r>
      <w:r w:rsidRPr="00883D61">
        <w:rPr>
          <w:sz w:val="24"/>
          <w:szCs w:val="24"/>
        </w:rPr>
        <w:tab/>
      </w:r>
      <w:r w:rsidRPr="00883D61">
        <w:rPr>
          <w:sz w:val="24"/>
          <w:szCs w:val="24"/>
        </w:rPr>
        <w:tab/>
      </w:r>
      <w:r w:rsidRPr="00883D61">
        <w:rPr>
          <w:sz w:val="24"/>
          <w:szCs w:val="24"/>
        </w:rPr>
        <w:tab/>
      </w:r>
      <w:r w:rsidRPr="00883D61">
        <w:rPr>
          <w:sz w:val="24"/>
          <w:szCs w:val="24"/>
        </w:rPr>
        <w:tab/>
        <w:t xml:space="preserve">        подпись</w:t>
      </w:r>
      <w:r w:rsidRPr="00883D61">
        <w:rPr>
          <w:sz w:val="24"/>
          <w:szCs w:val="24"/>
        </w:rPr>
        <w:tab/>
      </w:r>
      <w:r w:rsidRPr="00883D61">
        <w:rPr>
          <w:sz w:val="24"/>
          <w:szCs w:val="24"/>
        </w:rPr>
        <w:tab/>
      </w:r>
      <w:r w:rsidRPr="00883D61">
        <w:rPr>
          <w:sz w:val="24"/>
          <w:szCs w:val="24"/>
        </w:rPr>
        <w:tab/>
        <w:t xml:space="preserve">                    Ф.И.О.</w:t>
      </w:r>
    </w:p>
    <w:p w:rsidR="00CC083F" w:rsidRPr="00CC083F" w:rsidRDefault="00CC083F" w:rsidP="00CC083F">
      <w:pPr>
        <w:pStyle w:val="a6"/>
        <w:tabs>
          <w:tab w:val="left" w:pos="-993"/>
          <w:tab w:val="left" w:pos="-851"/>
        </w:tabs>
        <w:ind w:left="-851"/>
        <w:jc w:val="both"/>
        <w:rPr>
          <w:rFonts w:ascii="Times New Roman" w:hAnsi="Times New Roman"/>
          <w:sz w:val="28"/>
          <w:szCs w:val="28"/>
        </w:rPr>
      </w:pPr>
    </w:p>
    <w:p w:rsidR="00CC083F" w:rsidRPr="00CC083F" w:rsidRDefault="00CC083F" w:rsidP="00CC083F">
      <w:pPr>
        <w:pStyle w:val="a6"/>
        <w:tabs>
          <w:tab w:val="left" w:pos="-993"/>
          <w:tab w:val="left" w:pos="-851"/>
        </w:tabs>
        <w:ind w:left="644"/>
        <w:jc w:val="both"/>
        <w:rPr>
          <w:sz w:val="28"/>
          <w:szCs w:val="28"/>
        </w:rPr>
      </w:pPr>
    </w:p>
    <w:p w:rsidR="0018478A" w:rsidRPr="00371A9D" w:rsidRDefault="00B90BC3" w:rsidP="00B90BC3">
      <w:pPr>
        <w:autoSpaceDE w:val="0"/>
        <w:autoSpaceDN w:val="0"/>
        <w:adjustRightInd w:val="0"/>
        <w:ind w:firstLine="540"/>
        <w:jc w:val="both"/>
        <w:rPr>
          <w:sz w:val="24"/>
          <w:szCs w:val="24"/>
        </w:rPr>
      </w:pPr>
      <w:r>
        <w:br w:type="page"/>
      </w:r>
    </w:p>
    <w:sectPr w:rsidR="0018478A" w:rsidRPr="00371A9D" w:rsidSect="000079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2F463F"/>
    <w:multiLevelType w:val="hybridMultilevel"/>
    <w:tmpl w:val="3F3069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27452A3B"/>
    <w:multiLevelType w:val="hybridMultilevel"/>
    <w:tmpl w:val="189A3B88"/>
    <w:lvl w:ilvl="0" w:tplc="4ED6CF9C">
      <w:start w:val="8"/>
      <w:numFmt w:val="decimal"/>
      <w:lvlText w:val="%1."/>
      <w:lvlJc w:val="left"/>
      <w:pPr>
        <w:ind w:left="644" w:hanging="360"/>
      </w:pPr>
      <w:rPr>
        <w:rFonts w:hint="default"/>
        <w:b/>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502"/>
        </w:tabs>
        <w:ind w:left="502"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BCD1F55"/>
    <w:multiLevelType w:val="hybridMultilevel"/>
    <w:tmpl w:val="991C5FB8"/>
    <w:lvl w:ilvl="0" w:tplc="C6C279F2">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6406"/>
    <w:rsid w:val="00000030"/>
    <w:rsid w:val="000038F0"/>
    <w:rsid w:val="0000548A"/>
    <w:rsid w:val="00012B47"/>
    <w:rsid w:val="00012FB5"/>
    <w:rsid w:val="0001514F"/>
    <w:rsid w:val="00027C25"/>
    <w:rsid w:val="0003377E"/>
    <w:rsid w:val="00035246"/>
    <w:rsid w:val="00037A94"/>
    <w:rsid w:val="000426FA"/>
    <w:rsid w:val="00046EF5"/>
    <w:rsid w:val="00064D8A"/>
    <w:rsid w:val="00065ED6"/>
    <w:rsid w:val="0008150F"/>
    <w:rsid w:val="00084B26"/>
    <w:rsid w:val="00091ACE"/>
    <w:rsid w:val="00092944"/>
    <w:rsid w:val="00094142"/>
    <w:rsid w:val="000A3772"/>
    <w:rsid w:val="000B330D"/>
    <w:rsid w:val="000B51F1"/>
    <w:rsid w:val="000B5C58"/>
    <w:rsid w:val="000B61A9"/>
    <w:rsid w:val="000B7B87"/>
    <w:rsid w:val="000C37FE"/>
    <w:rsid w:val="000C4331"/>
    <w:rsid w:val="000C563D"/>
    <w:rsid w:val="000E3D39"/>
    <w:rsid w:val="000E7278"/>
    <w:rsid w:val="000F2E8B"/>
    <w:rsid w:val="00100724"/>
    <w:rsid w:val="001076F1"/>
    <w:rsid w:val="00113D69"/>
    <w:rsid w:val="001147A4"/>
    <w:rsid w:val="00123A6F"/>
    <w:rsid w:val="00141EC9"/>
    <w:rsid w:val="0014561A"/>
    <w:rsid w:val="00151ACA"/>
    <w:rsid w:val="001542CF"/>
    <w:rsid w:val="00155AFB"/>
    <w:rsid w:val="00156AAA"/>
    <w:rsid w:val="001578ED"/>
    <w:rsid w:val="001634E5"/>
    <w:rsid w:val="001710DE"/>
    <w:rsid w:val="00171A4B"/>
    <w:rsid w:val="00177A55"/>
    <w:rsid w:val="00180C49"/>
    <w:rsid w:val="0018478A"/>
    <w:rsid w:val="00184F21"/>
    <w:rsid w:val="001878E9"/>
    <w:rsid w:val="0019026C"/>
    <w:rsid w:val="001960C9"/>
    <w:rsid w:val="001A3830"/>
    <w:rsid w:val="001A6F7C"/>
    <w:rsid w:val="001A7129"/>
    <w:rsid w:val="001B0626"/>
    <w:rsid w:val="001B65CE"/>
    <w:rsid w:val="001C10BB"/>
    <w:rsid w:val="001C7AED"/>
    <w:rsid w:val="001D3C63"/>
    <w:rsid w:val="001F08DE"/>
    <w:rsid w:val="001F1A20"/>
    <w:rsid w:val="001F58D2"/>
    <w:rsid w:val="00200567"/>
    <w:rsid w:val="0022323C"/>
    <w:rsid w:val="00226929"/>
    <w:rsid w:val="00233DEC"/>
    <w:rsid w:val="00234737"/>
    <w:rsid w:val="00234B6C"/>
    <w:rsid w:val="002413D5"/>
    <w:rsid w:val="00241CB4"/>
    <w:rsid w:val="00245FC6"/>
    <w:rsid w:val="00246C3E"/>
    <w:rsid w:val="00251109"/>
    <w:rsid w:val="00254759"/>
    <w:rsid w:val="00254E24"/>
    <w:rsid w:val="00260386"/>
    <w:rsid w:val="00262C83"/>
    <w:rsid w:val="00263942"/>
    <w:rsid w:val="002657FB"/>
    <w:rsid w:val="00267395"/>
    <w:rsid w:val="0027516C"/>
    <w:rsid w:val="00285AA4"/>
    <w:rsid w:val="00287F86"/>
    <w:rsid w:val="002915C7"/>
    <w:rsid w:val="002B37CF"/>
    <w:rsid w:val="002B53DC"/>
    <w:rsid w:val="002B75ED"/>
    <w:rsid w:val="002C0D3F"/>
    <w:rsid w:val="002C119B"/>
    <w:rsid w:val="002C452E"/>
    <w:rsid w:val="002D0B86"/>
    <w:rsid w:val="002D3C3F"/>
    <w:rsid w:val="002D503C"/>
    <w:rsid w:val="002F64FA"/>
    <w:rsid w:val="0030318F"/>
    <w:rsid w:val="003107E0"/>
    <w:rsid w:val="00316123"/>
    <w:rsid w:val="003210F6"/>
    <w:rsid w:val="00323811"/>
    <w:rsid w:val="00335D65"/>
    <w:rsid w:val="003424FA"/>
    <w:rsid w:val="003425FB"/>
    <w:rsid w:val="00343BC7"/>
    <w:rsid w:val="00353F8B"/>
    <w:rsid w:val="003600F5"/>
    <w:rsid w:val="00363755"/>
    <w:rsid w:val="00371A9D"/>
    <w:rsid w:val="00373938"/>
    <w:rsid w:val="00373FF2"/>
    <w:rsid w:val="00374177"/>
    <w:rsid w:val="00377BED"/>
    <w:rsid w:val="0039325B"/>
    <w:rsid w:val="00395440"/>
    <w:rsid w:val="003A18B1"/>
    <w:rsid w:val="003A29C8"/>
    <w:rsid w:val="003D2C62"/>
    <w:rsid w:val="003F12CC"/>
    <w:rsid w:val="0040124D"/>
    <w:rsid w:val="00413C04"/>
    <w:rsid w:val="0041488F"/>
    <w:rsid w:val="00420B66"/>
    <w:rsid w:val="004271C1"/>
    <w:rsid w:val="0042782E"/>
    <w:rsid w:val="004300CB"/>
    <w:rsid w:val="004302ED"/>
    <w:rsid w:val="00433459"/>
    <w:rsid w:val="004353B7"/>
    <w:rsid w:val="004361C2"/>
    <w:rsid w:val="00444535"/>
    <w:rsid w:val="004479E8"/>
    <w:rsid w:val="00453483"/>
    <w:rsid w:val="00466B79"/>
    <w:rsid w:val="00474615"/>
    <w:rsid w:val="00474DA8"/>
    <w:rsid w:val="004936FF"/>
    <w:rsid w:val="004A0A17"/>
    <w:rsid w:val="004A3FB5"/>
    <w:rsid w:val="004A4412"/>
    <w:rsid w:val="004A4CD7"/>
    <w:rsid w:val="004A7C25"/>
    <w:rsid w:val="004B0ADE"/>
    <w:rsid w:val="004B36B6"/>
    <w:rsid w:val="004B5DED"/>
    <w:rsid w:val="004C6686"/>
    <w:rsid w:val="004D388D"/>
    <w:rsid w:val="004D3B34"/>
    <w:rsid w:val="004D47FA"/>
    <w:rsid w:val="004D4B94"/>
    <w:rsid w:val="004D74DE"/>
    <w:rsid w:val="004E2CAF"/>
    <w:rsid w:val="004E62B3"/>
    <w:rsid w:val="004E6896"/>
    <w:rsid w:val="004E70CC"/>
    <w:rsid w:val="004F23A2"/>
    <w:rsid w:val="004F51AE"/>
    <w:rsid w:val="004F7866"/>
    <w:rsid w:val="00506C85"/>
    <w:rsid w:val="005076A7"/>
    <w:rsid w:val="0051332E"/>
    <w:rsid w:val="005167D1"/>
    <w:rsid w:val="00522A0B"/>
    <w:rsid w:val="005248F4"/>
    <w:rsid w:val="00526C1F"/>
    <w:rsid w:val="00527F3B"/>
    <w:rsid w:val="005311C9"/>
    <w:rsid w:val="005312D4"/>
    <w:rsid w:val="005335D5"/>
    <w:rsid w:val="00533F44"/>
    <w:rsid w:val="00536902"/>
    <w:rsid w:val="0054020D"/>
    <w:rsid w:val="00541A4D"/>
    <w:rsid w:val="00543FC6"/>
    <w:rsid w:val="00551CBE"/>
    <w:rsid w:val="005676A9"/>
    <w:rsid w:val="0057678C"/>
    <w:rsid w:val="005A0EDC"/>
    <w:rsid w:val="005A147C"/>
    <w:rsid w:val="005A279E"/>
    <w:rsid w:val="005B7494"/>
    <w:rsid w:val="005C0F91"/>
    <w:rsid w:val="005D7A3C"/>
    <w:rsid w:val="005E3B79"/>
    <w:rsid w:val="005E511B"/>
    <w:rsid w:val="005E6B5E"/>
    <w:rsid w:val="005F3EEA"/>
    <w:rsid w:val="0060591F"/>
    <w:rsid w:val="0061210C"/>
    <w:rsid w:val="00615ECF"/>
    <w:rsid w:val="00616D57"/>
    <w:rsid w:val="006309D5"/>
    <w:rsid w:val="00634BB7"/>
    <w:rsid w:val="00640647"/>
    <w:rsid w:val="006419F1"/>
    <w:rsid w:val="00644B83"/>
    <w:rsid w:val="00645F99"/>
    <w:rsid w:val="00650A7D"/>
    <w:rsid w:val="00650BB4"/>
    <w:rsid w:val="0065151A"/>
    <w:rsid w:val="00654D4E"/>
    <w:rsid w:val="00681B51"/>
    <w:rsid w:val="006865F7"/>
    <w:rsid w:val="00691FFF"/>
    <w:rsid w:val="006970C4"/>
    <w:rsid w:val="00697202"/>
    <w:rsid w:val="006A114F"/>
    <w:rsid w:val="006A76A8"/>
    <w:rsid w:val="006B0C14"/>
    <w:rsid w:val="006B2035"/>
    <w:rsid w:val="006B6AEE"/>
    <w:rsid w:val="006C0C55"/>
    <w:rsid w:val="006D5AAC"/>
    <w:rsid w:val="006E3AE5"/>
    <w:rsid w:val="006E5A04"/>
    <w:rsid w:val="006E5DB9"/>
    <w:rsid w:val="006E66CC"/>
    <w:rsid w:val="006E7DB5"/>
    <w:rsid w:val="006F447B"/>
    <w:rsid w:val="006F5309"/>
    <w:rsid w:val="006F62E4"/>
    <w:rsid w:val="00705D16"/>
    <w:rsid w:val="00711D89"/>
    <w:rsid w:val="00720C24"/>
    <w:rsid w:val="007213F4"/>
    <w:rsid w:val="0072212A"/>
    <w:rsid w:val="007307A8"/>
    <w:rsid w:val="007430C7"/>
    <w:rsid w:val="0075715D"/>
    <w:rsid w:val="00760166"/>
    <w:rsid w:val="00762C00"/>
    <w:rsid w:val="0077019C"/>
    <w:rsid w:val="00797447"/>
    <w:rsid w:val="007A5285"/>
    <w:rsid w:val="007A5DEF"/>
    <w:rsid w:val="007C0F30"/>
    <w:rsid w:val="007C442C"/>
    <w:rsid w:val="007D32C3"/>
    <w:rsid w:val="007E7580"/>
    <w:rsid w:val="007F54BE"/>
    <w:rsid w:val="007F7E25"/>
    <w:rsid w:val="008024A0"/>
    <w:rsid w:val="00805E1A"/>
    <w:rsid w:val="008077A3"/>
    <w:rsid w:val="00820E53"/>
    <w:rsid w:val="0084124F"/>
    <w:rsid w:val="00841D9D"/>
    <w:rsid w:val="00845589"/>
    <w:rsid w:val="00854C27"/>
    <w:rsid w:val="00865DD9"/>
    <w:rsid w:val="00867499"/>
    <w:rsid w:val="00875496"/>
    <w:rsid w:val="00880E10"/>
    <w:rsid w:val="00887FA4"/>
    <w:rsid w:val="0089025C"/>
    <w:rsid w:val="0089167B"/>
    <w:rsid w:val="00894AFC"/>
    <w:rsid w:val="00895387"/>
    <w:rsid w:val="008A095F"/>
    <w:rsid w:val="008B570E"/>
    <w:rsid w:val="008B7937"/>
    <w:rsid w:val="008C5393"/>
    <w:rsid w:val="008C5757"/>
    <w:rsid w:val="008D14DD"/>
    <w:rsid w:val="008D1D6E"/>
    <w:rsid w:val="008D41B9"/>
    <w:rsid w:val="008D566E"/>
    <w:rsid w:val="008F26C2"/>
    <w:rsid w:val="009001DA"/>
    <w:rsid w:val="00914BB0"/>
    <w:rsid w:val="00917054"/>
    <w:rsid w:val="00920B83"/>
    <w:rsid w:val="00923667"/>
    <w:rsid w:val="0093437F"/>
    <w:rsid w:val="009368E5"/>
    <w:rsid w:val="00942512"/>
    <w:rsid w:val="00946E0E"/>
    <w:rsid w:val="009510DF"/>
    <w:rsid w:val="0095684B"/>
    <w:rsid w:val="009669FE"/>
    <w:rsid w:val="00966D1C"/>
    <w:rsid w:val="009700FA"/>
    <w:rsid w:val="009702F7"/>
    <w:rsid w:val="0097055B"/>
    <w:rsid w:val="0098436D"/>
    <w:rsid w:val="0099054F"/>
    <w:rsid w:val="0099143C"/>
    <w:rsid w:val="009A4114"/>
    <w:rsid w:val="009A6117"/>
    <w:rsid w:val="009B0C4B"/>
    <w:rsid w:val="009B6D37"/>
    <w:rsid w:val="009C0372"/>
    <w:rsid w:val="009C0EFC"/>
    <w:rsid w:val="009C27DD"/>
    <w:rsid w:val="009C2A6F"/>
    <w:rsid w:val="009C6B26"/>
    <w:rsid w:val="009C725E"/>
    <w:rsid w:val="009D07C9"/>
    <w:rsid w:val="009D30C1"/>
    <w:rsid w:val="009D38CD"/>
    <w:rsid w:val="009E3623"/>
    <w:rsid w:val="009E4A0A"/>
    <w:rsid w:val="009E640B"/>
    <w:rsid w:val="009E6A13"/>
    <w:rsid w:val="009E7DB1"/>
    <w:rsid w:val="009F5A02"/>
    <w:rsid w:val="009F6360"/>
    <w:rsid w:val="009F6378"/>
    <w:rsid w:val="00A018FE"/>
    <w:rsid w:val="00A0646B"/>
    <w:rsid w:val="00A13041"/>
    <w:rsid w:val="00A17D5E"/>
    <w:rsid w:val="00A20663"/>
    <w:rsid w:val="00A276DB"/>
    <w:rsid w:val="00A42580"/>
    <w:rsid w:val="00A47C2B"/>
    <w:rsid w:val="00A56182"/>
    <w:rsid w:val="00A562F5"/>
    <w:rsid w:val="00A64C32"/>
    <w:rsid w:val="00A6738C"/>
    <w:rsid w:val="00A84ECD"/>
    <w:rsid w:val="00A91125"/>
    <w:rsid w:val="00A9741E"/>
    <w:rsid w:val="00AA1AD9"/>
    <w:rsid w:val="00AA2A9F"/>
    <w:rsid w:val="00AA4F7D"/>
    <w:rsid w:val="00AA6C47"/>
    <w:rsid w:val="00AB025A"/>
    <w:rsid w:val="00AB4F97"/>
    <w:rsid w:val="00AC2BF7"/>
    <w:rsid w:val="00AC3751"/>
    <w:rsid w:val="00AE2950"/>
    <w:rsid w:val="00AF3608"/>
    <w:rsid w:val="00B02EC4"/>
    <w:rsid w:val="00B1576E"/>
    <w:rsid w:val="00B16406"/>
    <w:rsid w:val="00B4543E"/>
    <w:rsid w:val="00B51748"/>
    <w:rsid w:val="00B54D5F"/>
    <w:rsid w:val="00B56AAC"/>
    <w:rsid w:val="00B609CB"/>
    <w:rsid w:val="00B60F34"/>
    <w:rsid w:val="00B7068A"/>
    <w:rsid w:val="00B73265"/>
    <w:rsid w:val="00B87805"/>
    <w:rsid w:val="00B90BC3"/>
    <w:rsid w:val="00B94CDA"/>
    <w:rsid w:val="00BA433C"/>
    <w:rsid w:val="00BA6066"/>
    <w:rsid w:val="00BA7EDB"/>
    <w:rsid w:val="00BC16C0"/>
    <w:rsid w:val="00BC405C"/>
    <w:rsid w:val="00BD16DD"/>
    <w:rsid w:val="00BD4A1D"/>
    <w:rsid w:val="00BD52AF"/>
    <w:rsid w:val="00BE1AED"/>
    <w:rsid w:val="00BE4C9A"/>
    <w:rsid w:val="00BE5DA9"/>
    <w:rsid w:val="00BF229E"/>
    <w:rsid w:val="00C069E8"/>
    <w:rsid w:val="00C1478E"/>
    <w:rsid w:val="00C149CF"/>
    <w:rsid w:val="00C22B17"/>
    <w:rsid w:val="00C24788"/>
    <w:rsid w:val="00C26835"/>
    <w:rsid w:val="00C3125C"/>
    <w:rsid w:val="00C377CA"/>
    <w:rsid w:val="00C37A94"/>
    <w:rsid w:val="00C416C1"/>
    <w:rsid w:val="00C44F38"/>
    <w:rsid w:val="00C4612C"/>
    <w:rsid w:val="00C4613D"/>
    <w:rsid w:val="00C52095"/>
    <w:rsid w:val="00C53EC8"/>
    <w:rsid w:val="00C56908"/>
    <w:rsid w:val="00C5746A"/>
    <w:rsid w:val="00C6349A"/>
    <w:rsid w:val="00C6799B"/>
    <w:rsid w:val="00C715D7"/>
    <w:rsid w:val="00C857CB"/>
    <w:rsid w:val="00C86AAA"/>
    <w:rsid w:val="00C876CD"/>
    <w:rsid w:val="00C92AE8"/>
    <w:rsid w:val="00C92C69"/>
    <w:rsid w:val="00C95AB1"/>
    <w:rsid w:val="00C97959"/>
    <w:rsid w:val="00CA3E4B"/>
    <w:rsid w:val="00CA58FB"/>
    <w:rsid w:val="00CA69AE"/>
    <w:rsid w:val="00CA7A35"/>
    <w:rsid w:val="00CC083F"/>
    <w:rsid w:val="00CC159A"/>
    <w:rsid w:val="00CC2E8E"/>
    <w:rsid w:val="00CC3F5B"/>
    <w:rsid w:val="00CC533B"/>
    <w:rsid w:val="00CD02FF"/>
    <w:rsid w:val="00CD7EDD"/>
    <w:rsid w:val="00CE351C"/>
    <w:rsid w:val="00CF1406"/>
    <w:rsid w:val="00CF151A"/>
    <w:rsid w:val="00CF359F"/>
    <w:rsid w:val="00D008A8"/>
    <w:rsid w:val="00D10DEB"/>
    <w:rsid w:val="00D10F84"/>
    <w:rsid w:val="00D12E15"/>
    <w:rsid w:val="00D13193"/>
    <w:rsid w:val="00D21A52"/>
    <w:rsid w:val="00D321C9"/>
    <w:rsid w:val="00D34F36"/>
    <w:rsid w:val="00D40EC8"/>
    <w:rsid w:val="00D418CC"/>
    <w:rsid w:val="00D44DB8"/>
    <w:rsid w:val="00D45C7C"/>
    <w:rsid w:val="00D5105A"/>
    <w:rsid w:val="00D51609"/>
    <w:rsid w:val="00D546BC"/>
    <w:rsid w:val="00D54C47"/>
    <w:rsid w:val="00D60AF2"/>
    <w:rsid w:val="00D67B42"/>
    <w:rsid w:val="00D80118"/>
    <w:rsid w:val="00D80B46"/>
    <w:rsid w:val="00D81A3E"/>
    <w:rsid w:val="00D85EF4"/>
    <w:rsid w:val="00D911CC"/>
    <w:rsid w:val="00D93125"/>
    <w:rsid w:val="00D941CC"/>
    <w:rsid w:val="00DA01AE"/>
    <w:rsid w:val="00DA06BD"/>
    <w:rsid w:val="00DA3256"/>
    <w:rsid w:val="00DA6455"/>
    <w:rsid w:val="00DB31F7"/>
    <w:rsid w:val="00DC1C26"/>
    <w:rsid w:val="00DC24E0"/>
    <w:rsid w:val="00DC6569"/>
    <w:rsid w:val="00DD0578"/>
    <w:rsid w:val="00DE6C20"/>
    <w:rsid w:val="00DF2D40"/>
    <w:rsid w:val="00E002DA"/>
    <w:rsid w:val="00E15D79"/>
    <w:rsid w:val="00E16B6E"/>
    <w:rsid w:val="00E20A53"/>
    <w:rsid w:val="00E2111C"/>
    <w:rsid w:val="00E21326"/>
    <w:rsid w:val="00E24592"/>
    <w:rsid w:val="00E26305"/>
    <w:rsid w:val="00E34700"/>
    <w:rsid w:val="00E36AAE"/>
    <w:rsid w:val="00E37774"/>
    <w:rsid w:val="00E37DE5"/>
    <w:rsid w:val="00E4339B"/>
    <w:rsid w:val="00E46610"/>
    <w:rsid w:val="00E57C0C"/>
    <w:rsid w:val="00E717B9"/>
    <w:rsid w:val="00E84289"/>
    <w:rsid w:val="00E845A9"/>
    <w:rsid w:val="00E87E92"/>
    <w:rsid w:val="00E908FE"/>
    <w:rsid w:val="00EA31DA"/>
    <w:rsid w:val="00EA7E1D"/>
    <w:rsid w:val="00EB0B86"/>
    <w:rsid w:val="00EB2089"/>
    <w:rsid w:val="00EC18FD"/>
    <w:rsid w:val="00EC22EF"/>
    <w:rsid w:val="00EC6432"/>
    <w:rsid w:val="00ED029D"/>
    <w:rsid w:val="00ED02EA"/>
    <w:rsid w:val="00ED0350"/>
    <w:rsid w:val="00EE7C4E"/>
    <w:rsid w:val="00F001DF"/>
    <w:rsid w:val="00F011A0"/>
    <w:rsid w:val="00F03B78"/>
    <w:rsid w:val="00F04ADB"/>
    <w:rsid w:val="00F11230"/>
    <w:rsid w:val="00F12BA7"/>
    <w:rsid w:val="00F16123"/>
    <w:rsid w:val="00F16E27"/>
    <w:rsid w:val="00F302F3"/>
    <w:rsid w:val="00F348B6"/>
    <w:rsid w:val="00F34C67"/>
    <w:rsid w:val="00F34EB4"/>
    <w:rsid w:val="00F35245"/>
    <w:rsid w:val="00F3592E"/>
    <w:rsid w:val="00F37D42"/>
    <w:rsid w:val="00F40C27"/>
    <w:rsid w:val="00F44297"/>
    <w:rsid w:val="00F47E34"/>
    <w:rsid w:val="00F509F1"/>
    <w:rsid w:val="00F55540"/>
    <w:rsid w:val="00F72620"/>
    <w:rsid w:val="00F72D6F"/>
    <w:rsid w:val="00F81158"/>
    <w:rsid w:val="00F855BC"/>
    <w:rsid w:val="00F949E9"/>
    <w:rsid w:val="00F9676E"/>
    <w:rsid w:val="00F96E8D"/>
    <w:rsid w:val="00F9745E"/>
    <w:rsid w:val="00FA0430"/>
    <w:rsid w:val="00FA669B"/>
    <w:rsid w:val="00FA6DD6"/>
    <w:rsid w:val="00FA6F7E"/>
    <w:rsid w:val="00FB556D"/>
    <w:rsid w:val="00FB5E19"/>
    <w:rsid w:val="00FB6370"/>
    <w:rsid w:val="00FC1344"/>
    <w:rsid w:val="00FC14DF"/>
    <w:rsid w:val="00FC2F3F"/>
    <w:rsid w:val="00FC3158"/>
    <w:rsid w:val="00FD1A66"/>
    <w:rsid w:val="00FD4CC9"/>
    <w:rsid w:val="00FE4278"/>
    <w:rsid w:val="00FE5362"/>
    <w:rsid w:val="00FE69F5"/>
    <w:rsid w:val="00FE7889"/>
    <w:rsid w:val="00FF4FEC"/>
    <w:rsid w:val="00FF74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406"/>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B16406"/>
    <w:pPr>
      <w:keepNext/>
      <w:ind w:left="5664" w:firstLine="708"/>
      <w:outlineLvl w:val="0"/>
    </w:pPr>
    <w:rPr>
      <w:b/>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16406"/>
    <w:rPr>
      <w:rFonts w:ascii="Times New Roman" w:eastAsia="Times New Roman" w:hAnsi="Times New Roman" w:cs="Times New Roman"/>
      <w:b/>
      <w:sz w:val="28"/>
      <w:szCs w:val="28"/>
      <w:lang w:eastAsia="ru-RU"/>
    </w:rPr>
  </w:style>
  <w:style w:type="character" w:styleId="a3">
    <w:name w:val="Hyperlink"/>
    <w:basedOn w:val="a0"/>
    <w:rsid w:val="00B16406"/>
    <w:rPr>
      <w:rFonts w:cs="Times New Roman"/>
      <w:color w:val="0000FF"/>
      <w:u w:val="single"/>
    </w:rPr>
  </w:style>
  <w:style w:type="paragraph" w:styleId="a4">
    <w:name w:val="Body Text"/>
    <w:basedOn w:val="a"/>
    <w:link w:val="a5"/>
    <w:uiPriority w:val="99"/>
    <w:semiHidden/>
    <w:rsid w:val="00B16406"/>
    <w:pPr>
      <w:jc w:val="center"/>
    </w:pPr>
    <w:rPr>
      <w:b/>
      <w:sz w:val="28"/>
      <w:szCs w:val="24"/>
    </w:rPr>
  </w:style>
  <w:style w:type="character" w:customStyle="1" w:styleId="a5">
    <w:name w:val="Основной текст Знак"/>
    <w:basedOn w:val="a0"/>
    <w:link w:val="a4"/>
    <w:uiPriority w:val="99"/>
    <w:semiHidden/>
    <w:rsid w:val="00B16406"/>
    <w:rPr>
      <w:rFonts w:ascii="Times New Roman" w:eastAsia="Times New Roman" w:hAnsi="Times New Roman" w:cs="Times New Roman"/>
      <w:b/>
      <w:sz w:val="28"/>
      <w:szCs w:val="24"/>
      <w:lang w:eastAsia="ru-RU"/>
    </w:rPr>
  </w:style>
  <w:style w:type="paragraph" w:customStyle="1" w:styleId="ConsPlusNormal">
    <w:name w:val="ConsPlusNormal"/>
    <w:link w:val="ConsPlusNormal0"/>
    <w:rsid w:val="00B1640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basedOn w:val="a0"/>
    <w:link w:val="ConsPlusNormal"/>
    <w:rsid w:val="00B16406"/>
    <w:rPr>
      <w:rFonts w:ascii="Arial" w:eastAsia="Times New Roman" w:hAnsi="Arial" w:cs="Arial"/>
      <w:sz w:val="20"/>
      <w:szCs w:val="20"/>
      <w:lang w:eastAsia="ru-RU"/>
    </w:rPr>
  </w:style>
  <w:style w:type="paragraph" w:customStyle="1" w:styleId="ConsPlusTitle">
    <w:name w:val="ConsPlusTitle"/>
    <w:rsid w:val="00B16406"/>
    <w:pPr>
      <w:widowControl w:val="0"/>
      <w:autoSpaceDE w:val="0"/>
      <w:autoSpaceDN w:val="0"/>
      <w:adjustRightInd w:val="0"/>
      <w:spacing w:after="0" w:line="240" w:lineRule="auto"/>
    </w:pPr>
    <w:rPr>
      <w:rFonts w:ascii="Calibri" w:eastAsia="Times New Roman" w:hAnsi="Calibri" w:cs="Calibri"/>
      <w:b/>
      <w:bCs/>
      <w:lang w:eastAsia="ru-RU"/>
    </w:rPr>
  </w:style>
  <w:style w:type="paragraph" w:styleId="a6">
    <w:name w:val="List Paragraph"/>
    <w:basedOn w:val="a"/>
    <w:uiPriority w:val="34"/>
    <w:qFormat/>
    <w:rsid w:val="00B16406"/>
    <w:pPr>
      <w:spacing w:after="200" w:line="276" w:lineRule="auto"/>
      <w:ind w:left="720"/>
      <w:contextualSpacing/>
    </w:pPr>
    <w:rPr>
      <w:rFonts w:ascii="Calibri" w:eastAsia="Calibri" w:hAnsi="Calibri"/>
      <w:sz w:val="22"/>
      <w:szCs w:val="22"/>
      <w:lang w:eastAsia="en-US"/>
    </w:rPr>
  </w:style>
  <w:style w:type="paragraph" w:styleId="30">
    <w:name w:val="Body Text 3"/>
    <w:basedOn w:val="a"/>
    <w:link w:val="31"/>
    <w:rsid w:val="00B16406"/>
    <w:pPr>
      <w:spacing w:after="120"/>
    </w:pPr>
    <w:rPr>
      <w:sz w:val="16"/>
      <w:szCs w:val="16"/>
    </w:rPr>
  </w:style>
  <w:style w:type="character" w:customStyle="1" w:styleId="31">
    <w:name w:val="Основной текст 3 Знак"/>
    <w:basedOn w:val="a0"/>
    <w:link w:val="30"/>
    <w:rsid w:val="00B16406"/>
    <w:rPr>
      <w:rFonts w:ascii="Times New Roman" w:eastAsia="Times New Roman" w:hAnsi="Times New Roman" w:cs="Times New Roman"/>
      <w:sz w:val="16"/>
      <w:szCs w:val="16"/>
      <w:lang w:eastAsia="ru-RU"/>
    </w:rPr>
  </w:style>
  <w:style w:type="paragraph" w:customStyle="1" w:styleId="12">
    <w:name w:val="Основной текст с отступом1"/>
    <w:basedOn w:val="a"/>
    <w:semiHidden/>
    <w:rsid w:val="00B16406"/>
    <w:pPr>
      <w:spacing w:before="60"/>
      <w:ind w:firstLine="851"/>
      <w:jc w:val="both"/>
    </w:pPr>
    <w:rPr>
      <w:sz w:val="24"/>
      <w:szCs w:val="24"/>
    </w:rPr>
  </w:style>
  <w:style w:type="paragraph" w:customStyle="1" w:styleId="1">
    <w:name w:val="Стиль1"/>
    <w:basedOn w:val="a"/>
    <w:rsid w:val="00433459"/>
    <w:pPr>
      <w:keepNext/>
      <w:keepLines/>
      <w:widowControl w:val="0"/>
      <w:numPr>
        <w:numId w:val="3"/>
      </w:numPr>
      <w:suppressLineNumbers/>
      <w:suppressAutoHyphens/>
      <w:spacing w:after="60"/>
    </w:pPr>
    <w:rPr>
      <w:b/>
      <w:bCs/>
      <w:sz w:val="28"/>
      <w:szCs w:val="28"/>
    </w:rPr>
  </w:style>
  <w:style w:type="paragraph" w:customStyle="1" w:styleId="2">
    <w:name w:val="Стиль2"/>
    <w:basedOn w:val="20"/>
    <w:rsid w:val="00433459"/>
    <w:pPr>
      <w:keepNext/>
      <w:keepLines/>
      <w:widowControl w:val="0"/>
      <w:numPr>
        <w:ilvl w:val="1"/>
      </w:numPr>
      <w:suppressLineNumbers/>
      <w:tabs>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433459"/>
    <w:pPr>
      <w:widowControl w:val="0"/>
      <w:numPr>
        <w:ilvl w:val="2"/>
        <w:numId w:val="3"/>
      </w:numPr>
      <w:adjustRightInd w:val="0"/>
      <w:spacing w:after="0" w:line="240" w:lineRule="auto"/>
      <w:jc w:val="both"/>
      <w:textAlignment w:val="baseline"/>
    </w:pPr>
    <w:rPr>
      <w:sz w:val="24"/>
      <w:szCs w:val="24"/>
    </w:rPr>
  </w:style>
  <w:style w:type="paragraph" w:styleId="20">
    <w:name w:val="List Number 2"/>
    <w:basedOn w:val="a"/>
    <w:uiPriority w:val="99"/>
    <w:semiHidden/>
    <w:unhideWhenUsed/>
    <w:rsid w:val="00433459"/>
    <w:pPr>
      <w:tabs>
        <w:tab w:val="num" w:pos="432"/>
      </w:tabs>
      <w:ind w:left="432" w:hanging="432"/>
      <w:contextualSpacing/>
    </w:pPr>
  </w:style>
  <w:style w:type="paragraph" w:styleId="21">
    <w:name w:val="Body Text Indent 2"/>
    <w:basedOn w:val="a"/>
    <w:link w:val="22"/>
    <w:uiPriority w:val="99"/>
    <w:semiHidden/>
    <w:unhideWhenUsed/>
    <w:rsid w:val="00433459"/>
    <w:pPr>
      <w:spacing w:after="120" w:line="480" w:lineRule="auto"/>
      <w:ind w:left="283"/>
    </w:pPr>
  </w:style>
  <w:style w:type="character" w:customStyle="1" w:styleId="22">
    <w:name w:val="Основной текст с отступом 2 Знак"/>
    <w:basedOn w:val="a0"/>
    <w:link w:val="21"/>
    <w:uiPriority w:val="99"/>
    <w:semiHidden/>
    <w:rsid w:val="00433459"/>
    <w:rPr>
      <w:rFonts w:ascii="Times New Roman" w:eastAsia="Times New Roman" w:hAnsi="Times New Roman" w:cs="Times New Roman"/>
      <w:sz w:val="20"/>
      <w:szCs w:val="20"/>
      <w:lang w:eastAsia="ru-RU"/>
    </w:rPr>
  </w:style>
  <w:style w:type="paragraph" w:styleId="a7">
    <w:name w:val="Body Text Indent"/>
    <w:basedOn w:val="a"/>
    <w:link w:val="a8"/>
    <w:rsid w:val="006419F1"/>
    <w:pPr>
      <w:spacing w:after="120"/>
      <w:ind w:left="283"/>
    </w:pPr>
  </w:style>
  <w:style w:type="character" w:customStyle="1" w:styleId="a8">
    <w:name w:val="Основной текст с отступом Знак"/>
    <w:basedOn w:val="a0"/>
    <w:link w:val="a7"/>
    <w:rsid w:val="006419F1"/>
    <w:rPr>
      <w:rFonts w:ascii="Times New Roman" w:eastAsia="Times New Roman" w:hAnsi="Times New Roman" w:cs="Times New Roman"/>
      <w:sz w:val="20"/>
      <w:szCs w:val="20"/>
      <w:lang w:eastAsia="ru-RU"/>
    </w:rPr>
  </w:style>
  <w:style w:type="paragraph" w:styleId="a9">
    <w:name w:val="footer"/>
    <w:basedOn w:val="a"/>
    <w:link w:val="aa"/>
    <w:rsid w:val="00FB556D"/>
    <w:pPr>
      <w:tabs>
        <w:tab w:val="center" w:pos="4677"/>
        <w:tab w:val="right" w:pos="9355"/>
      </w:tabs>
    </w:pPr>
  </w:style>
  <w:style w:type="character" w:customStyle="1" w:styleId="aa">
    <w:name w:val="Нижний колонтитул Знак"/>
    <w:basedOn w:val="a0"/>
    <w:link w:val="a9"/>
    <w:rsid w:val="00FB556D"/>
    <w:rPr>
      <w:rFonts w:ascii="Times New Roman" w:eastAsia="Times New Roman" w:hAnsi="Times New Roman" w:cs="Times New Roman"/>
      <w:sz w:val="20"/>
      <w:szCs w:val="20"/>
      <w:lang w:eastAsia="ru-RU"/>
    </w:rPr>
  </w:style>
  <w:style w:type="paragraph" w:customStyle="1" w:styleId="ConsNonformat">
    <w:name w:val="ConsNonformat"/>
    <w:rsid w:val="00B90BC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gorodperm.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s55@inbo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4136A-2988-4E6D-AE45-BBA527ADC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7</Pages>
  <Words>1753</Words>
  <Characters>9996</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11726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40</cp:revision>
  <dcterms:created xsi:type="dcterms:W3CDTF">2012-02-13T09:09:00Z</dcterms:created>
  <dcterms:modified xsi:type="dcterms:W3CDTF">2012-03-21T09:38:00Z</dcterms:modified>
</cp:coreProperties>
</file>