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Default="00FF0994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AE3380" w:rsidRPr="00FF0994" w:rsidRDefault="00AE3380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E0B03" w:rsidRPr="008E0B03" w:rsidRDefault="00FF0994" w:rsidP="008E0B0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E0B03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8E0B03" w:rsidRPr="008E0B03">
        <w:rPr>
          <w:rFonts w:ascii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8E0B03" w:rsidRPr="008E0B03" w:rsidRDefault="008E0B03" w:rsidP="008E0B0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E0B03">
        <w:rPr>
          <w:rFonts w:ascii="Times New Roman" w:hAnsi="Times New Roman" w:cs="Times New Roman"/>
          <w:color w:val="000000"/>
          <w:sz w:val="24"/>
          <w:szCs w:val="24"/>
        </w:rPr>
        <w:t>к оказываемым услугам по подготовке и проведению круглых столов (экспертных встреч)</w:t>
      </w:r>
    </w:p>
    <w:p w:rsidR="008E0B03" w:rsidRPr="008E0B03" w:rsidRDefault="008E0B03" w:rsidP="008E0B0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E0B03" w:rsidRPr="008E0B03" w:rsidRDefault="008E0B03" w:rsidP="008E0B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E0B03">
        <w:rPr>
          <w:rFonts w:ascii="Times New Roman" w:hAnsi="Times New Roman" w:cs="Times New Roman"/>
          <w:sz w:val="24"/>
          <w:szCs w:val="24"/>
        </w:rPr>
        <w:t xml:space="preserve">1. </w:t>
      </w:r>
      <w:r w:rsidRPr="008E0B03">
        <w:rPr>
          <w:rFonts w:ascii="Times New Roman" w:hAnsi="Times New Roman" w:cs="Times New Roman"/>
          <w:color w:val="000000"/>
          <w:sz w:val="24"/>
          <w:szCs w:val="24"/>
        </w:rPr>
        <w:t xml:space="preserve">Срок оказания услуг: с 20 июля по 10 сентября 2012 года.                                            </w:t>
      </w:r>
    </w:p>
    <w:p w:rsidR="008E0B03" w:rsidRPr="008E0B03" w:rsidRDefault="008E0B03" w:rsidP="008E0B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0B03">
        <w:rPr>
          <w:rFonts w:ascii="Times New Roman" w:hAnsi="Times New Roman" w:cs="Times New Roman"/>
          <w:sz w:val="24"/>
          <w:szCs w:val="24"/>
        </w:rPr>
        <w:t xml:space="preserve">Место оказания  услуг:   </w:t>
      </w:r>
      <w:r w:rsidRPr="008E0B03">
        <w:rPr>
          <w:rFonts w:ascii="Times New Roman" w:hAnsi="Times New Roman" w:cs="Times New Roman"/>
          <w:color w:val="000000"/>
          <w:sz w:val="24"/>
          <w:szCs w:val="24"/>
        </w:rPr>
        <w:t>помещения общественных центров Мотовилихинского района города Перми по адресам: ул. Халтурина, 10; ул. Бульвар Гагарина, 32а, по согласованию с Заказчиком.</w:t>
      </w:r>
    </w:p>
    <w:p w:rsidR="008E0B03" w:rsidRPr="008E0B03" w:rsidRDefault="008E0B03" w:rsidP="008E0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B03">
        <w:rPr>
          <w:rFonts w:ascii="Times New Roman" w:hAnsi="Times New Roman" w:cs="Times New Roman"/>
          <w:sz w:val="24"/>
          <w:szCs w:val="24"/>
        </w:rPr>
        <w:t>2. Рекомендуется наличие соответствующих разрешений на осуществление деятельности в сфере обучения, проведения консультаций.</w:t>
      </w:r>
    </w:p>
    <w:p w:rsidR="008E0B03" w:rsidRPr="008E0B03" w:rsidRDefault="008E0B03" w:rsidP="008E0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B03">
        <w:rPr>
          <w:rFonts w:ascii="Times New Roman" w:hAnsi="Times New Roman" w:cs="Times New Roman"/>
          <w:sz w:val="24"/>
          <w:szCs w:val="24"/>
        </w:rPr>
        <w:t>3. Рекомендуется наличие опыта и образования в сфере преподавательской деятельности у модераторов мероприятий.</w:t>
      </w:r>
    </w:p>
    <w:p w:rsidR="008E0B03" w:rsidRPr="008E0B03" w:rsidRDefault="008E0B03" w:rsidP="008E0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B03">
        <w:rPr>
          <w:rFonts w:ascii="Times New Roman" w:hAnsi="Times New Roman" w:cs="Times New Roman"/>
          <w:sz w:val="24"/>
          <w:szCs w:val="24"/>
        </w:rPr>
        <w:t>4. Темы круглых столов (экспертных встреч): «Изменения в законодательстве, касающиеся общественных организаций», «Взаимодействие ТОС, НКО и администрации района», изменения по согласованию с Заказчиком.</w:t>
      </w:r>
    </w:p>
    <w:p w:rsidR="008E0B03" w:rsidRPr="008E0B03" w:rsidRDefault="008E0B03" w:rsidP="008E0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B03">
        <w:rPr>
          <w:rFonts w:ascii="Times New Roman" w:hAnsi="Times New Roman" w:cs="Times New Roman"/>
          <w:sz w:val="24"/>
          <w:szCs w:val="24"/>
        </w:rPr>
        <w:t>5. Дата и время проведения мероприятий определяется по согласованию с Заказчиком:</w:t>
      </w:r>
    </w:p>
    <w:p w:rsidR="008E0B03" w:rsidRPr="008E0B03" w:rsidRDefault="008E0B03" w:rsidP="008E0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B03">
        <w:rPr>
          <w:rFonts w:ascii="Times New Roman" w:hAnsi="Times New Roman" w:cs="Times New Roman"/>
          <w:sz w:val="24"/>
          <w:szCs w:val="24"/>
        </w:rPr>
        <w:t xml:space="preserve">в </w:t>
      </w:r>
      <w:r w:rsidRPr="008E0B03">
        <w:rPr>
          <w:rFonts w:ascii="Times New Roman" w:hAnsi="Times New Roman" w:cs="Times New Roman"/>
          <w:color w:val="000000"/>
          <w:sz w:val="24"/>
          <w:szCs w:val="24"/>
        </w:rPr>
        <w:t xml:space="preserve">помещении общественного центра Мотовилихинского района города Перми по адресу: ул. Бульвар Гагарина, 32а – </w:t>
      </w:r>
      <w:r w:rsidRPr="008E0B03">
        <w:rPr>
          <w:rFonts w:ascii="Times New Roman" w:hAnsi="Times New Roman" w:cs="Times New Roman"/>
          <w:sz w:val="24"/>
          <w:szCs w:val="24"/>
        </w:rPr>
        <w:t xml:space="preserve">июль 2012 года, в </w:t>
      </w:r>
      <w:r w:rsidRPr="008E0B03">
        <w:rPr>
          <w:rFonts w:ascii="Times New Roman" w:hAnsi="Times New Roman" w:cs="Times New Roman"/>
          <w:color w:val="000000"/>
          <w:sz w:val="24"/>
          <w:szCs w:val="24"/>
        </w:rPr>
        <w:t>помещении общественного центра Мотовилихинского района города Перми по адресу: ул. Халтурина, 10 – сентябрь 2012 года.</w:t>
      </w:r>
    </w:p>
    <w:p w:rsidR="008E0B03" w:rsidRPr="008E0B03" w:rsidRDefault="008E0B03" w:rsidP="008E0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B03">
        <w:rPr>
          <w:rFonts w:ascii="Times New Roman" w:hAnsi="Times New Roman" w:cs="Times New Roman"/>
          <w:sz w:val="24"/>
          <w:szCs w:val="24"/>
        </w:rPr>
        <w:t>6. Проведение не менее 2 круглых столов (экспертных встреч).</w:t>
      </w:r>
    </w:p>
    <w:p w:rsidR="008E0B03" w:rsidRPr="008E0B03" w:rsidRDefault="008E0B03" w:rsidP="008E0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B03">
        <w:rPr>
          <w:rFonts w:ascii="Times New Roman" w:hAnsi="Times New Roman" w:cs="Times New Roman"/>
          <w:sz w:val="24"/>
          <w:szCs w:val="24"/>
        </w:rPr>
        <w:t>7. Длительность каждого круглого стола (экспертной встречи) не менее 1,5 часов.</w:t>
      </w:r>
    </w:p>
    <w:p w:rsidR="008E0B03" w:rsidRPr="008E0B03" w:rsidRDefault="008E0B03" w:rsidP="008E0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0B03">
        <w:rPr>
          <w:rFonts w:ascii="Times New Roman" w:hAnsi="Times New Roman" w:cs="Times New Roman"/>
          <w:sz w:val="24"/>
          <w:szCs w:val="24"/>
        </w:rPr>
        <w:t xml:space="preserve">8.  Целевая аудитория – активисты ТОС, НКО, в </w:t>
      </w:r>
      <w:r w:rsidRPr="008E0B03">
        <w:rPr>
          <w:rFonts w:ascii="Times New Roman" w:hAnsi="Times New Roman" w:cs="Times New Roman"/>
          <w:color w:val="000000"/>
          <w:sz w:val="24"/>
          <w:szCs w:val="24"/>
        </w:rPr>
        <w:t xml:space="preserve">помещении общественного центра Мотовилихинского района города Перми по адресу: ул. Бульвар Гагарина, 32а - </w:t>
      </w:r>
      <w:r w:rsidRPr="008E0B03">
        <w:rPr>
          <w:rFonts w:ascii="Times New Roman" w:hAnsi="Times New Roman" w:cs="Times New Roman"/>
          <w:sz w:val="24"/>
          <w:szCs w:val="24"/>
        </w:rPr>
        <w:t xml:space="preserve">не менее 25 человек, в </w:t>
      </w:r>
      <w:r w:rsidRPr="008E0B03">
        <w:rPr>
          <w:rFonts w:ascii="Times New Roman" w:hAnsi="Times New Roman" w:cs="Times New Roman"/>
          <w:color w:val="000000"/>
          <w:sz w:val="24"/>
          <w:szCs w:val="24"/>
        </w:rPr>
        <w:t>помещении общественного центра Мотовилихинского района города Перми по адресу: ул. Халтурина, 10 – не менее 15 человек.</w:t>
      </w:r>
    </w:p>
    <w:p w:rsidR="008E0B03" w:rsidRPr="008E0B03" w:rsidRDefault="008E0B03" w:rsidP="008E0B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F0994" w:rsidRPr="008E0B03" w:rsidRDefault="00FF0994" w:rsidP="008E0B0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E0B03" w:rsidRPr="008E0B03" w:rsidRDefault="008E0B0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8E0B03" w:rsidRPr="008E0B03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F0994"/>
    <w:rsid w:val="00012EBA"/>
    <w:rsid w:val="006F64DB"/>
    <w:rsid w:val="00785319"/>
    <w:rsid w:val="008668F0"/>
    <w:rsid w:val="008E0B03"/>
    <w:rsid w:val="00A00CDF"/>
    <w:rsid w:val="00A77490"/>
    <w:rsid w:val="00AE3380"/>
    <w:rsid w:val="00DA424C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131901</cp:lastModifiedBy>
  <cp:revision>6</cp:revision>
  <dcterms:created xsi:type="dcterms:W3CDTF">2012-03-26T08:31:00Z</dcterms:created>
  <dcterms:modified xsi:type="dcterms:W3CDTF">2012-04-28T08:55:00Z</dcterms:modified>
</cp:coreProperties>
</file>