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0" w:type="dxa"/>
        <w:tblInd w:w="93" w:type="dxa"/>
        <w:tblLook w:val="0000"/>
      </w:tblPr>
      <w:tblGrid>
        <w:gridCol w:w="816"/>
        <w:gridCol w:w="1544"/>
        <w:gridCol w:w="2545"/>
        <w:gridCol w:w="960"/>
        <w:gridCol w:w="1066"/>
        <w:gridCol w:w="1082"/>
        <w:gridCol w:w="960"/>
        <w:gridCol w:w="960"/>
        <w:gridCol w:w="960"/>
        <w:gridCol w:w="1051"/>
        <w:gridCol w:w="975"/>
        <w:gridCol w:w="1051"/>
        <w:gridCol w:w="1051"/>
      </w:tblGrid>
      <w:tr w:rsidR="000D5964" w:rsidRPr="00CF359B" w:rsidTr="00C32C83">
        <w:trPr>
          <w:trHeight w:val="39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6145E4" w:rsidRDefault="000D5964" w:rsidP="00C32C83">
            <w:pPr>
              <w:rPr>
                <w:b/>
                <w:sz w:val="24"/>
                <w:szCs w:val="24"/>
              </w:rPr>
            </w:pPr>
            <w:r w:rsidRPr="006145E4">
              <w:rPr>
                <w:b/>
                <w:sz w:val="24"/>
                <w:szCs w:val="24"/>
              </w:rPr>
              <w:t>2.11.5</w:t>
            </w:r>
          </w:p>
        </w:tc>
        <w:tc>
          <w:tcPr>
            <w:tcW w:w="81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6145E4" w:rsidRDefault="000D5964" w:rsidP="00C32C83">
            <w:pPr>
              <w:rPr>
                <w:b/>
                <w:sz w:val="24"/>
                <w:szCs w:val="24"/>
              </w:rPr>
            </w:pPr>
            <w:r w:rsidRPr="006145E4">
              <w:rPr>
                <w:b/>
                <w:bCs/>
                <w:iCs/>
                <w:sz w:val="24"/>
                <w:szCs w:val="24"/>
              </w:rPr>
              <w:t>Расчет  стоимости  восстановления  нарушенных   з</w:t>
            </w:r>
            <w:r w:rsidRPr="006145E4">
              <w:rPr>
                <w:b/>
                <w:bCs/>
                <w:iCs/>
                <w:sz w:val="24"/>
                <w:szCs w:val="24"/>
              </w:rPr>
              <w:t>е</w:t>
            </w:r>
            <w:r w:rsidRPr="006145E4">
              <w:rPr>
                <w:b/>
                <w:bCs/>
                <w:iCs/>
                <w:sz w:val="24"/>
                <w:szCs w:val="24"/>
              </w:rPr>
              <w:t xml:space="preserve">мель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</w:tr>
      <w:tr w:rsidR="000D5964" w:rsidRPr="00CF359B" w:rsidTr="00C32C83">
        <w:trPr>
          <w:trHeight w:val="39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4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proofErr w:type="gramStart"/>
            <w:r w:rsidRPr="00CF359B">
              <w:rPr>
                <w:b/>
                <w:bCs/>
                <w:i/>
                <w:iCs/>
                <w:sz w:val="28"/>
                <w:szCs w:val="28"/>
              </w:rPr>
              <w:t>м-н</w:t>
            </w:r>
            <w:proofErr w:type="spellEnd"/>
            <w:proofErr w:type="gramEnd"/>
            <w:r w:rsidRPr="00CF359B">
              <w:rPr>
                <w:b/>
                <w:bCs/>
                <w:i/>
                <w:iCs/>
                <w:sz w:val="28"/>
                <w:szCs w:val="28"/>
              </w:rPr>
              <w:t xml:space="preserve"> Верхние Муллы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</w:tr>
      <w:tr w:rsidR="000D5964" w:rsidRPr="00CF359B" w:rsidTr="00C32C83">
        <w:trPr>
          <w:trHeight w:val="300"/>
        </w:trPr>
        <w:tc>
          <w:tcPr>
            <w:tcW w:w="87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  <w:b/>
                <w:bCs/>
                <w:i/>
                <w:iCs/>
                <w:sz w:val="24"/>
                <w:szCs w:val="24"/>
              </w:rPr>
            </w:pPr>
            <w:bookmarkStart w:id="0" w:name="OLE_LINK5"/>
            <w:r w:rsidRPr="00CF359B">
              <w:rPr>
                <w:rFonts w:ascii="Arial CYR" w:hAnsi="Arial CYR" w:cs="Arial CYR"/>
                <w:b/>
                <w:bCs/>
                <w:i/>
                <w:iCs/>
                <w:sz w:val="24"/>
                <w:szCs w:val="24"/>
              </w:rPr>
              <w:t xml:space="preserve"> Расчет  стоимости  восстановления  нарушен</w:t>
            </w:r>
            <w:r>
              <w:rPr>
                <w:rFonts w:ascii="Arial CYR" w:hAnsi="Arial CYR" w:cs="Arial CYR"/>
                <w:b/>
                <w:bCs/>
                <w:i/>
                <w:iCs/>
                <w:sz w:val="24"/>
                <w:szCs w:val="24"/>
              </w:rPr>
              <w:t>н</w:t>
            </w:r>
            <w:r w:rsidRPr="00CF359B">
              <w:rPr>
                <w:rFonts w:ascii="Arial CYR" w:hAnsi="Arial CYR" w:cs="Arial CYR"/>
                <w:b/>
                <w:bCs/>
                <w:i/>
                <w:iCs/>
                <w:sz w:val="24"/>
                <w:szCs w:val="24"/>
              </w:rPr>
              <w:t xml:space="preserve">ых   земель  </w:t>
            </w:r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</w:tr>
      <w:tr w:rsidR="000D5964" w:rsidRPr="00CF359B" w:rsidTr="00C32C83">
        <w:trPr>
          <w:trHeight w:val="300"/>
        </w:trPr>
        <w:tc>
          <w:tcPr>
            <w:tcW w:w="5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  <w:b/>
                <w:bCs/>
                <w:i/>
                <w:iCs/>
                <w:sz w:val="24"/>
                <w:szCs w:val="24"/>
              </w:rPr>
            </w:pPr>
            <w:r w:rsidRPr="00CF359B">
              <w:rPr>
                <w:rFonts w:ascii="Arial CYR" w:hAnsi="Arial CYR" w:cs="Arial CYR"/>
                <w:b/>
                <w:bCs/>
                <w:i/>
                <w:iCs/>
                <w:sz w:val="24"/>
                <w:szCs w:val="24"/>
              </w:rPr>
              <w:t>(технический  этап  рекультивации)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</w:tr>
      <w:tr w:rsidR="000D5964" w:rsidRPr="00CF359B" w:rsidTr="00C32C83">
        <w:trPr>
          <w:trHeight w:val="375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4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sz w:val="24"/>
                <w:szCs w:val="24"/>
              </w:rPr>
            </w:pPr>
            <w:r w:rsidRPr="00CF359B">
              <w:rPr>
                <w:sz w:val="24"/>
                <w:szCs w:val="24"/>
              </w:rPr>
              <w:t>Сметная стоимость, тыс. руб.  0,43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</w:tr>
      <w:tr w:rsidR="000D5964" w:rsidRPr="00CF359B" w:rsidTr="00C32C83">
        <w:trPr>
          <w:trHeight w:val="27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</w:p>
        </w:tc>
      </w:tr>
      <w:tr w:rsidR="000D5964" w:rsidTr="00C32C83">
        <w:trPr>
          <w:trHeight w:val="255"/>
        </w:trPr>
        <w:tc>
          <w:tcPr>
            <w:tcW w:w="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№№</w:t>
            </w: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64" w:rsidRDefault="000D5964" w:rsidP="00C32C83">
            <w:pPr>
              <w:jc w:val="center"/>
            </w:pPr>
            <w:r>
              <w:t>№ д</w:t>
            </w:r>
            <w:proofErr w:type="gramStart"/>
            <w:r>
              <w:t>о-</w:t>
            </w:r>
            <w:proofErr w:type="gramEnd"/>
            <w:r>
              <w:t xml:space="preserve"> кум,</w:t>
            </w:r>
          </w:p>
        </w:tc>
        <w:tc>
          <w:tcPr>
            <w:tcW w:w="25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64" w:rsidRDefault="000D5964" w:rsidP="00C32C83">
            <w:pPr>
              <w:jc w:val="center"/>
            </w:pPr>
            <w:r>
              <w:t>Един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Кол-во</w:t>
            </w:r>
          </w:p>
        </w:tc>
        <w:tc>
          <w:tcPr>
            <w:tcW w:w="20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r>
              <w:t>Стоимость единицы, руб.</w:t>
            </w:r>
          </w:p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Эксплуатация  м</w:t>
            </w:r>
            <w:r>
              <w:t>а</w:t>
            </w:r>
            <w:r>
              <w:t>шин</w:t>
            </w:r>
          </w:p>
        </w:tc>
        <w:tc>
          <w:tcPr>
            <w:tcW w:w="20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Общая стоимость, руб.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Эксплуатация  машин</w:t>
            </w:r>
          </w:p>
        </w:tc>
      </w:tr>
      <w:tr w:rsidR="000D5964" w:rsidRPr="00CF359B" w:rsidTr="00C32C83">
        <w:trPr>
          <w:trHeight w:val="255"/>
        </w:trPr>
        <w:tc>
          <w:tcPr>
            <w:tcW w:w="5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1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25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10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5964" w:rsidRDefault="000D5964" w:rsidP="00C32C83">
            <w:r>
              <w:t>Прямые  з</w:t>
            </w:r>
            <w:r>
              <w:t>а</w:t>
            </w:r>
            <w:r>
              <w:t>траты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964" w:rsidRDefault="000D5964" w:rsidP="00C32C83">
            <w:pPr>
              <w:jc w:val="center"/>
            </w:pPr>
            <w:r>
              <w:t xml:space="preserve"> </w:t>
            </w:r>
            <w:proofErr w:type="spellStart"/>
            <w:r>
              <w:t>з</w:t>
            </w:r>
            <w:proofErr w:type="spellEnd"/>
            <w:r>
              <w:t>/пл.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всего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5964" w:rsidRPr="00CF359B" w:rsidRDefault="000D5964" w:rsidP="00C32C83">
            <w:pPr>
              <w:jc w:val="center"/>
              <w:rPr>
                <w:sz w:val="16"/>
                <w:szCs w:val="16"/>
              </w:rPr>
            </w:pPr>
            <w:r w:rsidRPr="00CF359B">
              <w:rPr>
                <w:sz w:val="16"/>
                <w:szCs w:val="16"/>
              </w:rPr>
              <w:t xml:space="preserve">в том числе  </w:t>
            </w:r>
            <w:proofErr w:type="spellStart"/>
            <w:r w:rsidRPr="00CF359B">
              <w:rPr>
                <w:sz w:val="16"/>
                <w:szCs w:val="16"/>
              </w:rPr>
              <w:t>з</w:t>
            </w:r>
            <w:proofErr w:type="spellEnd"/>
            <w:r w:rsidRPr="00CF359B">
              <w:rPr>
                <w:sz w:val="16"/>
                <w:szCs w:val="16"/>
              </w:rPr>
              <w:t>/пл.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всего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5964" w:rsidRPr="00CF359B" w:rsidRDefault="000D5964" w:rsidP="00C32C83">
            <w:pPr>
              <w:jc w:val="center"/>
              <w:rPr>
                <w:sz w:val="16"/>
                <w:szCs w:val="16"/>
              </w:rPr>
            </w:pPr>
            <w:r w:rsidRPr="00CF359B">
              <w:rPr>
                <w:sz w:val="16"/>
                <w:szCs w:val="16"/>
              </w:rPr>
              <w:t xml:space="preserve">в том числе </w:t>
            </w:r>
            <w:proofErr w:type="spellStart"/>
            <w:r w:rsidRPr="00CF359B">
              <w:rPr>
                <w:sz w:val="16"/>
                <w:szCs w:val="16"/>
              </w:rPr>
              <w:t>осн</w:t>
            </w:r>
            <w:proofErr w:type="spellEnd"/>
            <w:r w:rsidRPr="00CF359B">
              <w:rPr>
                <w:sz w:val="16"/>
                <w:szCs w:val="16"/>
              </w:rPr>
              <w:t xml:space="preserve">. </w:t>
            </w:r>
            <w:proofErr w:type="spellStart"/>
            <w:r w:rsidRPr="00CF359B">
              <w:rPr>
                <w:sz w:val="16"/>
                <w:szCs w:val="16"/>
              </w:rPr>
              <w:t>з</w:t>
            </w:r>
            <w:proofErr w:type="spellEnd"/>
            <w:r w:rsidRPr="00CF359B">
              <w:rPr>
                <w:sz w:val="16"/>
                <w:szCs w:val="16"/>
              </w:rPr>
              <w:t>/пл.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всего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5964" w:rsidRPr="00CF359B" w:rsidRDefault="000D5964" w:rsidP="00C32C83">
            <w:pPr>
              <w:jc w:val="center"/>
              <w:rPr>
                <w:sz w:val="16"/>
                <w:szCs w:val="16"/>
              </w:rPr>
            </w:pPr>
            <w:r w:rsidRPr="00CF359B">
              <w:rPr>
                <w:sz w:val="16"/>
                <w:szCs w:val="16"/>
              </w:rPr>
              <w:t xml:space="preserve">в том числе  </w:t>
            </w:r>
            <w:proofErr w:type="spellStart"/>
            <w:r w:rsidRPr="00CF359B">
              <w:rPr>
                <w:sz w:val="16"/>
                <w:szCs w:val="16"/>
              </w:rPr>
              <w:t>з</w:t>
            </w:r>
            <w:proofErr w:type="spellEnd"/>
            <w:r w:rsidRPr="00CF359B">
              <w:rPr>
                <w:sz w:val="16"/>
                <w:szCs w:val="16"/>
              </w:rPr>
              <w:t>/пл.</w:t>
            </w:r>
          </w:p>
        </w:tc>
      </w:tr>
      <w:tr w:rsidR="000D5964" w:rsidRPr="00CF359B" w:rsidTr="00C32C83">
        <w:trPr>
          <w:trHeight w:val="255"/>
        </w:trPr>
        <w:tc>
          <w:tcPr>
            <w:tcW w:w="5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1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25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10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964" w:rsidRPr="00CF359B" w:rsidRDefault="000D5964" w:rsidP="00C32C83">
            <w:pPr>
              <w:rPr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964" w:rsidRPr="00CF359B" w:rsidRDefault="000D5964" w:rsidP="00C32C83">
            <w:pPr>
              <w:rPr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964" w:rsidRDefault="000D5964" w:rsidP="00C32C83"/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5964" w:rsidRPr="00CF359B" w:rsidRDefault="000D5964" w:rsidP="00C32C83">
            <w:pPr>
              <w:rPr>
                <w:sz w:val="16"/>
                <w:szCs w:val="16"/>
              </w:rPr>
            </w:pPr>
          </w:p>
        </w:tc>
      </w:tr>
      <w:tr w:rsidR="000D5964" w:rsidRPr="00CF359B" w:rsidTr="00C32C83">
        <w:trPr>
          <w:trHeight w:val="95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64" w:rsidRDefault="000D5964" w:rsidP="00C32C83">
            <w:pPr>
              <w:jc w:val="center"/>
            </w:pPr>
            <w:r>
              <w:t xml:space="preserve">01-01-030-2                           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64" w:rsidRDefault="000D5964" w:rsidP="00C32C83">
            <w:r>
              <w:t>Разработка грунта бульд</w:t>
            </w:r>
            <w:r>
              <w:t>о</w:t>
            </w:r>
            <w:r>
              <w:t xml:space="preserve">зером </w:t>
            </w:r>
            <w:proofErr w:type="spellStart"/>
            <w:r>
              <w:t>мощьностью</w:t>
            </w:r>
            <w:proofErr w:type="spellEnd"/>
            <w:r>
              <w:t xml:space="preserve"> 59(80) кВ</w:t>
            </w:r>
            <w:proofErr w:type="gramStart"/>
            <w:r>
              <w:t>т(</w:t>
            </w:r>
            <w:proofErr w:type="gramEnd"/>
            <w:r>
              <w:t xml:space="preserve">л.с.), с перемещением до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t>10 м</w:t>
              </w:r>
            </w:smartTag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t>1000 м</w:t>
              </w:r>
              <w:r w:rsidRPr="00CF359B">
                <w:rPr>
                  <w:vertAlign w:val="superscript"/>
                </w:rPr>
                <w:t>3</w:t>
              </w:r>
            </w:smartTag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0,10324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1191,34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" w:hAnsi="Arial" w:cs="Arial"/>
              </w:rPr>
            </w:pPr>
            <w:r w:rsidRPr="00CF359B">
              <w:rPr>
                <w:rFonts w:ascii="Arial" w:hAnsi="Arial" w:cs="Aria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1191,34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198,86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122,9939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122,9939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20,53031</w:t>
            </w:r>
          </w:p>
        </w:tc>
      </w:tr>
      <w:tr w:rsidR="000D5964" w:rsidRPr="00CF359B" w:rsidTr="00C32C83">
        <w:trPr>
          <w:trHeight w:val="106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01-02-002-3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64" w:rsidRDefault="000D5964" w:rsidP="00C32C83">
            <w:r>
              <w:t>Уплотнение  минеральн</w:t>
            </w:r>
            <w:r>
              <w:t>о</w:t>
            </w:r>
            <w:r>
              <w:t>го  грунта  над  траншеей  кулачковым  катком  в</w:t>
            </w:r>
            <w:r>
              <w:t>е</w:t>
            </w:r>
            <w:r>
              <w:t>сом 8т. 4 прохода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t>1000 м</w:t>
              </w:r>
              <w:r w:rsidRPr="00CF359B">
                <w:rPr>
                  <w:vertAlign w:val="superscript"/>
                </w:rPr>
                <w:t>3</w:t>
              </w:r>
            </w:smartTag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0,0368714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3139,60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3139,60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624,9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115,7615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115,7615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23,04096</w:t>
            </w:r>
          </w:p>
        </w:tc>
      </w:tr>
      <w:tr w:rsidR="000D5964" w:rsidRPr="00CF359B" w:rsidTr="00C32C83">
        <w:trPr>
          <w:trHeight w:val="1059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01-01-036-1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64" w:rsidRDefault="000D5964" w:rsidP="00C32C83">
            <w:r>
              <w:t>Планировка  поверхности  механизированным  сп</w:t>
            </w:r>
            <w:r>
              <w:t>о</w:t>
            </w:r>
            <w:r>
              <w:t>собом  перед  нанесением  плодородного  слоя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1,0324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35,79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" w:hAnsi="Arial" w:cs="Arial"/>
              </w:rPr>
            </w:pPr>
            <w:r w:rsidRPr="00CF359B">
              <w:rPr>
                <w:rFonts w:ascii="Arial" w:hAnsi="Arial" w:cs="Aria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35,79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" w:hAnsi="Arial" w:cs="Arial"/>
              </w:rPr>
            </w:pPr>
            <w:r w:rsidRPr="00CF359B">
              <w:rPr>
                <w:rFonts w:ascii="Arial" w:hAnsi="Arial" w:cs="Arial"/>
              </w:rPr>
              <w:t>5,97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36,9496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36,9496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6,163428</w:t>
            </w:r>
          </w:p>
        </w:tc>
      </w:tr>
      <w:tr w:rsidR="000D5964" w:rsidRPr="00CF359B" w:rsidTr="00C32C83">
        <w:trPr>
          <w:trHeight w:val="110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64" w:rsidRDefault="000D5964" w:rsidP="00C32C83">
            <w:pPr>
              <w:jc w:val="center"/>
            </w:pPr>
            <w:r>
              <w:t xml:space="preserve">01-01-030-2                           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64" w:rsidRDefault="000D5964" w:rsidP="00C32C83">
            <w:r>
              <w:t>Разравнивание  плодоро</w:t>
            </w:r>
            <w:r>
              <w:t>д</w:t>
            </w:r>
            <w:r>
              <w:t>ного  слоя  из  временного  отвала  для  благоустро</w:t>
            </w:r>
            <w:r>
              <w:t>й</w:t>
            </w:r>
            <w:r>
              <w:t>ства  территории  трассы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smartTag w:uri="urn:schemas-microsoft-com:office:smarttags" w:element="metricconverter">
              <w:smartTagPr>
                <w:attr w:name="ProductID" w:val="1000 м3"/>
              </w:smartTagPr>
              <w:r>
                <w:t>1000 м</w:t>
              </w:r>
              <w:r w:rsidRPr="00CF359B">
                <w:rPr>
                  <w:vertAlign w:val="superscript"/>
                </w:rPr>
                <w:t>3</w:t>
              </w:r>
            </w:smartTag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0,10324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1191,34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" w:hAnsi="Arial" w:cs="Arial"/>
              </w:rPr>
            </w:pPr>
            <w:r w:rsidRPr="00CF359B">
              <w:rPr>
                <w:rFonts w:ascii="Arial" w:hAnsi="Arial" w:cs="Aria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1191,34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198,86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122,9939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right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122,9939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right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20,53031</w:t>
            </w:r>
          </w:p>
        </w:tc>
      </w:tr>
      <w:tr w:rsidR="000D5964" w:rsidTr="00C32C83">
        <w:trPr>
          <w:trHeight w:val="25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964" w:rsidRDefault="000D5964" w:rsidP="00C32C83">
            <w:r>
              <w:t>Итого в ценах 2001г.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" w:hAnsi="Arial" w:cs="Arial"/>
              </w:rPr>
            </w:pPr>
            <w:r w:rsidRPr="00CF359B">
              <w:rPr>
                <w:rFonts w:ascii="Arial" w:hAnsi="Arial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398,70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" w:hAnsi="Arial" w:cs="Arial"/>
              </w:rPr>
            </w:pPr>
            <w:r w:rsidRPr="00CF359B">
              <w:rPr>
                <w:rFonts w:ascii="Arial" w:hAnsi="Arial" w:cs="Arial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398,7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70,26</w:t>
            </w:r>
          </w:p>
        </w:tc>
      </w:tr>
      <w:tr w:rsidR="000D5964" w:rsidTr="00C32C83">
        <w:trPr>
          <w:trHeight w:val="34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64" w:rsidRPr="00CF359B" w:rsidRDefault="000D5964" w:rsidP="00C32C83">
            <w:pPr>
              <w:rPr>
                <w:rFonts w:ascii="Arial CYR" w:hAnsi="Arial CYR" w:cs="Arial CYR"/>
                <w:sz w:val="16"/>
                <w:szCs w:val="16"/>
              </w:rPr>
            </w:pPr>
            <w:r w:rsidRPr="00CF359B">
              <w:rPr>
                <w:rFonts w:ascii="Arial CYR" w:hAnsi="Arial CYR" w:cs="Arial CYR"/>
                <w:sz w:val="16"/>
                <w:szCs w:val="16"/>
              </w:rPr>
              <w:t>накладные  расходы. 95%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" w:hAnsi="Arial" w:cs="Arial"/>
              </w:rPr>
            </w:pPr>
            <w:r w:rsidRPr="00CF359B">
              <w:rPr>
                <w:rFonts w:ascii="Arial" w:hAnsi="Arial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Arial" w:hAnsi="Arial" w:cs="Arial"/>
              </w:rPr>
            </w:pPr>
            <w:r w:rsidRPr="00CF359B">
              <w:rPr>
                <w:rFonts w:ascii="Arial" w:hAnsi="Arial"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328,4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66,75</w:t>
            </w:r>
          </w:p>
        </w:tc>
      </w:tr>
      <w:tr w:rsidR="000D5964" w:rsidRPr="00CF359B" w:rsidTr="00C32C83">
        <w:trPr>
          <w:trHeight w:val="25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MS Sans Serif" w:hAnsi="MS Sans Serif" w:cs="Arial CYR"/>
              </w:rPr>
            </w:pPr>
            <w:r w:rsidRPr="00CF359B">
              <w:rPr>
                <w:rFonts w:ascii="MS Sans Serif" w:hAnsi="MS Sans Serif" w:cs="Arial CYR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MS Sans Serif" w:hAnsi="MS Sans Serif" w:cs="Arial CYR"/>
              </w:rPr>
            </w:pPr>
            <w:r w:rsidRPr="00CF359B">
              <w:rPr>
                <w:rFonts w:ascii="MS Sans Serif" w:hAnsi="MS Sans Serif" w:cs="Arial CYR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64" w:rsidRPr="00CF359B" w:rsidRDefault="000D5964" w:rsidP="00C32C83">
            <w:pPr>
              <w:rPr>
                <w:rFonts w:ascii="Arial CYR" w:hAnsi="Arial CYR" w:cs="Arial CYR"/>
                <w:sz w:val="18"/>
                <w:szCs w:val="18"/>
              </w:rPr>
            </w:pPr>
            <w:r w:rsidRPr="00CF359B">
              <w:rPr>
                <w:rFonts w:ascii="Arial CYR" w:hAnsi="Arial CYR" w:cs="Arial CYR"/>
                <w:sz w:val="18"/>
                <w:szCs w:val="18"/>
              </w:rPr>
              <w:t>плановая  прибыль, 50%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MS Sans Serif" w:hAnsi="MS Sans Serif" w:cs="Arial CYR"/>
              </w:rPr>
            </w:pPr>
            <w:r w:rsidRPr="00CF359B">
              <w:rPr>
                <w:rFonts w:ascii="MS Sans Serif" w:hAnsi="MS Sans Serif" w:cs="Arial CYR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MS Sans Serif" w:hAnsi="MS Sans Serif" w:cs="Arial CYR"/>
              </w:rPr>
            </w:pPr>
            <w:r w:rsidRPr="00CF359B">
              <w:rPr>
                <w:rFonts w:ascii="MS Sans Serif" w:hAnsi="MS Sans Serif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Pr="00CF359B" w:rsidRDefault="000D5964" w:rsidP="00C32C83">
            <w:pPr>
              <w:jc w:val="center"/>
              <w:rPr>
                <w:rFonts w:ascii="MS Sans Serif" w:hAnsi="MS Sans Serif" w:cs="Arial CYR"/>
              </w:rPr>
            </w:pPr>
            <w:r w:rsidRPr="00CF359B">
              <w:rPr>
                <w:rFonts w:ascii="MS Sans Serif" w:hAnsi="MS Sans Serif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64" w:rsidRDefault="000D5964" w:rsidP="00C32C83">
            <w:pPr>
              <w:jc w:val="center"/>
            </w:pPr>
            <w: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jc w:val="center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jc w:val="right"/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35,1325</w:t>
            </w:r>
          </w:p>
        </w:tc>
      </w:tr>
      <w:tr w:rsidR="000D5964" w:rsidRPr="00CF359B" w:rsidTr="00C32C83">
        <w:trPr>
          <w:trHeight w:val="2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64" w:rsidRPr="00CF359B" w:rsidRDefault="000D5964" w:rsidP="00C32C83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CF359B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Всего в ценах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CF359B">
                <w:rPr>
                  <w:rFonts w:ascii="Arial CYR" w:hAnsi="Arial CYR" w:cs="Arial CYR"/>
                  <w:b/>
                  <w:bCs/>
                  <w:sz w:val="18"/>
                  <w:szCs w:val="18"/>
                </w:rPr>
                <w:t>2001 г</w:t>
              </w:r>
            </w:smartTag>
            <w:r w:rsidRPr="00CF359B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  <w:b/>
                <w:bCs/>
              </w:rPr>
            </w:pPr>
            <w:proofErr w:type="spellStart"/>
            <w:r w:rsidRPr="00CF359B">
              <w:rPr>
                <w:rFonts w:ascii="Arial CYR" w:hAnsi="Arial CYR" w:cs="Arial CYR"/>
                <w:b/>
                <w:bCs/>
              </w:rPr>
              <w:t>руб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CF359B">
              <w:rPr>
                <w:rFonts w:ascii="Arial CYR" w:hAnsi="Arial CYR" w:cs="Arial CYR"/>
                <w:b/>
                <w:bCs/>
                <w:sz w:val="18"/>
                <w:szCs w:val="18"/>
              </w:rPr>
              <w:t>430,32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964" w:rsidRPr="00CF359B" w:rsidRDefault="000D5964" w:rsidP="00C32C83">
            <w:pPr>
              <w:rPr>
                <w:rFonts w:ascii="Arial CYR" w:hAnsi="Arial CYR" w:cs="Arial CYR"/>
              </w:rPr>
            </w:pPr>
            <w:r w:rsidRPr="00CF359B">
              <w:rPr>
                <w:rFonts w:ascii="Arial CYR" w:hAnsi="Arial CYR" w:cs="Arial CYR"/>
              </w:rPr>
              <w:t> </w:t>
            </w:r>
          </w:p>
        </w:tc>
      </w:tr>
    </w:tbl>
    <w:p w:rsidR="00052E24" w:rsidRDefault="00052E24"/>
    <w:sectPr w:rsidR="00052E24" w:rsidSect="000D59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5964"/>
    <w:rsid w:val="00052E24"/>
    <w:rsid w:val="000D5964"/>
    <w:rsid w:val="0076766C"/>
    <w:rsid w:val="00805B4C"/>
    <w:rsid w:val="00913605"/>
    <w:rsid w:val="00C5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cp:lastPrinted>2012-04-19T09:59:00Z</cp:lastPrinted>
  <dcterms:created xsi:type="dcterms:W3CDTF">2012-04-19T09:58:00Z</dcterms:created>
  <dcterms:modified xsi:type="dcterms:W3CDTF">2012-04-19T10:01:00Z</dcterms:modified>
</cp:coreProperties>
</file>