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895" w:rsidRPr="00B63DCA" w:rsidRDefault="00220895" w:rsidP="00426995">
      <w:pPr>
        <w:tabs>
          <w:tab w:val="left" w:pos="1980"/>
        </w:tabs>
        <w:jc w:val="right"/>
        <w:rPr>
          <w:sz w:val="20"/>
          <w:szCs w:val="20"/>
        </w:rPr>
      </w:pPr>
      <w:r w:rsidRPr="00B63DCA">
        <w:rPr>
          <w:sz w:val="20"/>
          <w:szCs w:val="20"/>
        </w:rPr>
        <w:t xml:space="preserve">Приложение № 2 </w:t>
      </w:r>
    </w:p>
    <w:p w:rsidR="00220895" w:rsidRPr="00B63DCA" w:rsidRDefault="00220895" w:rsidP="00426995">
      <w:pPr>
        <w:ind w:firstLine="567"/>
        <w:jc w:val="right"/>
        <w:rPr>
          <w:sz w:val="20"/>
          <w:szCs w:val="20"/>
        </w:rPr>
      </w:pPr>
      <w:r w:rsidRPr="00B63DCA">
        <w:rPr>
          <w:sz w:val="20"/>
          <w:szCs w:val="20"/>
        </w:rPr>
        <w:t>к документации открыто</w:t>
      </w:r>
      <w:r w:rsidR="00B63DCA" w:rsidRPr="00B63DCA">
        <w:rPr>
          <w:sz w:val="20"/>
          <w:szCs w:val="20"/>
        </w:rPr>
        <w:t>го аукциона</w:t>
      </w:r>
      <w:r w:rsidRPr="00B63DCA">
        <w:rPr>
          <w:sz w:val="20"/>
          <w:szCs w:val="20"/>
        </w:rPr>
        <w:t xml:space="preserve"> в электронной форме</w:t>
      </w:r>
    </w:p>
    <w:p w:rsidR="00220895" w:rsidRDefault="00220895" w:rsidP="00426995">
      <w:pPr>
        <w:jc w:val="center"/>
        <w:rPr>
          <w:sz w:val="24"/>
          <w:szCs w:val="24"/>
        </w:rPr>
      </w:pPr>
    </w:p>
    <w:p w:rsidR="00220895" w:rsidRPr="00B63DCA" w:rsidRDefault="00220895" w:rsidP="00426995">
      <w:pPr>
        <w:jc w:val="center"/>
        <w:rPr>
          <w:sz w:val="24"/>
          <w:szCs w:val="24"/>
        </w:rPr>
      </w:pPr>
      <w:r w:rsidRPr="00B63DCA">
        <w:rPr>
          <w:sz w:val="24"/>
          <w:szCs w:val="24"/>
        </w:rPr>
        <w:t>Проект</w:t>
      </w:r>
    </w:p>
    <w:p w:rsidR="00220895" w:rsidRPr="00B63DCA" w:rsidRDefault="00605038" w:rsidP="00426995">
      <w:pPr>
        <w:jc w:val="center"/>
        <w:rPr>
          <w:b/>
          <w:sz w:val="24"/>
          <w:szCs w:val="24"/>
        </w:rPr>
      </w:pPr>
      <w:r w:rsidRPr="00B63DCA">
        <w:rPr>
          <w:b/>
          <w:sz w:val="24"/>
          <w:szCs w:val="24"/>
        </w:rPr>
        <w:t>Гражданско-правовой д</w:t>
      </w:r>
      <w:r w:rsidR="007E5D59" w:rsidRPr="00B63DCA">
        <w:rPr>
          <w:b/>
          <w:sz w:val="24"/>
          <w:szCs w:val="24"/>
        </w:rPr>
        <w:t xml:space="preserve">оговор </w:t>
      </w:r>
      <w:r w:rsidR="00B63DCA" w:rsidRPr="00B63DCA">
        <w:rPr>
          <w:b/>
          <w:sz w:val="24"/>
          <w:szCs w:val="24"/>
        </w:rPr>
        <w:t>№ ________________</w:t>
      </w:r>
      <w:r w:rsidR="00220895" w:rsidRPr="00B63DCA">
        <w:rPr>
          <w:b/>
          <w:sz w:val="24"/>
          <w:szCs w:val="24"/>
        </w:rPr>
        <w:t xml:space="preserve"> </w:t>
      </w:r>
    </w:p>
    <w:p w:rsidR="0077041F" w:rsidRPr="00B63DCA" w:rsidRDefault="00B63DCA" w:rsidP="00426995">
      <w:pPr>
        <w:ind w:hanging="284"/>
        <w:jc w:val="center"/>
        <w:rPr>
          <w:b/>
          <w:sz w:val="24"/>
          <w:szCs w:val="24"/>
        </w:rPr>
      </w:pPr>
      <w:r w:rsidRPr="00B63DCA">
        <w:rPr>
          <w:b/>
          <w:sz w:val="24"/>
          <w:szCs w:val="24"/>
        </w:rPr>
        <w:t xml:space="preserve">на поставку наборов медицинских для МБУЗ «Городская клиническая поликлиника № 4» </w:t>
      </w:r>
      <w:r w:rsidR="007E5D59" w:rsidRPr="00B63DCA">
        <w:rPr>
          <w:b/>
          <w:sz w:val="24"/>
          <w:szCs w:val="24"/>
        </w:rPr>
        <w:t xml:space="preserve"> </w:t>
      </w:r>
    </w:p>
    <w:p w:rsidR="007E5D59" w:rsidRPr="00E139DB" w:rsidRDefault="007E5D59" w:rsidP="00426995">
      <w:pPr>
        <w:jc w:val="center"/>
        <w:rPr>
          <w:sz w:val="24"/>
          <w:szCs w:val="24"/>
        </w:rPr>
      </w:pPr>
    </w:p>
    <w:p w:rsidR="007E5D59" w:rsidRPr="00E139DB" w:rsidRDefault="007E5D59" w:rsidP="00426995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</w:t>
      </w:r>
      <w:r w:rsidR="00B63DCA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426995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426995">
      <w:pPr>
        <w:ind w:firstLine="567"/>
        <w:jc w:val="both"/>
        <w:rPr>
          <w:sz w:val="24"/>
          <w:szCs w:val="24"/>
        </w:rPr>
      </w:pPr>
      <w:r w:rsidRPr="00B63DCA">
        <w:rPr>
          <w:b/>
          <w:sz w:val="24"/>
          <w:szCs w:val="24"/>
        </w:rPr>
        <w:t xml:space="preserve">Муниципальное </w:t>
      </w:r>
      <w:r w:rsidR="00B63DCA" w:rsidRPr="00B63DCA">
        <w:rPr>
          <w:b/>
          <w:sz w:val="24"/>
          <w:szCs w:val="24"/>
        </w:rPr>
        <w:t xml:space="preserve">бюджетное </w:t>
      </w:r>
      <w:r w:rsidRPr="00B63DCA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426995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426995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426995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B63DCA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63DCA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426995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426995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426995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</w:t>
      </w:r>
      <w:r w:rsidR="00B63DCA" w:rsidRPr="00B63DCA">
        <w:rPr>
          <w:b/>
          <w:sz w:val="24"/>
          <w:szCs w:val="24"/>
        </w:rPr>
        <w:t>наборы медицинские</w:t>
      </w:r>
      <w:r w:rsidR="006A7E1B" w:rsidRPr="00B63DCA">
        <w:rPr>
          <w:b/>
          <w:sz w:val="24"/>
          <w:szCs w:val="24"/>
        </w:rPr>
        <w:t xml:space="preserve"> (далее – «</w:t>
      </w:r>
      <w:r w:rsidR="006347E3" w:rsidRPr="00B63DCA">
        <w:rPr>
          <w:b/>
          <w:sz w:val="24"/>
          <w:szCs w:val="24"/>
        </w:rPr>
        <w:t>Товар</w:t>
      </w:r>
      <w:r w:rsidR="006A7E1B" w:rsidRPr="00B63DCA">
        <w:rPr>
          <w:b/>
          <w:sz w:val="24"/>
          <w:szCs w:val="24"/>
        </w:rPr>
        <w:t>»)</w:t>
      </w:r>
      <w:r w:rsidR="00B63DCA" w:rsidRPr="00B63DCA">
        <w:rPr>
          <w:b/>
          <w:sz w:val="24"/>
          <w:szCs w:val="24"/>
        </w:rPr>
        <w:t xml:space="preserve"> для МБУЗ «Городская клиническая поликлиника №</w:t>
      </w:r>
      <w:r w:rsidR="00B63DCA">
        <w:rPr>
          <w:b/>
          <w:sz w:val="24"/>
          <w:szCs w:val="24"/>
        </w:rPr>
        <w:t xml:space="preserve"> </w:t>
      </w:r>
      <w:r w:rsidR="00B63DCA" w:rsidRPr="00B63DCA">
        <w:rPr>
          <w:b/>
          <w:sz w:val="24"/>
          <w:szCs w:val="24"/>
        </w:rPr>
        <w:t>4»</w:t>
      </w:r>
      <w:r w:rsidR="006A7E1B" w:rsidRPr="00E139DB">
        <w:rPr>
          <w:sz w:val="24"/>
          <w:szCs w:val="24"/>
        </w:rPr>
        <w:t>, а Покуп</w:t>
      </w:r>
      <w:r w:rsidR="006347E3">
        <w:rPr>
          <w:sz w:val="24"/>
          <w:szCs w:val="24"/>
        </w:rPr>
        <w:t>атель обязуется принять указанный</w:t>
      </w:r>
      <w:r w:rsidR="003165F0">
        <w:rPr>
          <w:sz w:val="24"/>
          <w:szCs w:val="24"/>
        </w:rPr>
        <w:t xml:space="preserve"> </w:t>
      </w:r>
      <w:r w:rsidR="006347E3">
        <w:rPr>
          <w:sz w:val="24"/>
          <w:szCs w:val="24"/>
        </w:rPr>
        <w:t>Товар</w:t>
      </w:r>
      <w:r w:rsidR="006A7E1B" w:rsidRPr="00E139DB">
        <w:rPr>
          <w:sz w:val="24"/>
          <w:szCs w:val="24"/>
        </w:rPr>
        <w:t xml:space="preserve"> в собственность и оплатить его.</w:t>
      </w:r>
    </w:p>
    <w:p w:rsidR="006A7E1B" w:rsidRPr="00E139DB" w:rsidRDefault="006A7E1B" w:rsidP="00426995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6347E3">
        <w:rPr>
          <w:sz w:val="24"/>
          <w:szCs w:val="24"/>
        </w:rPr>
        <w:t>Товара</w:t>
      </w:r>
      <w:r w:rsidR="00942BD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426995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426995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426995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63DCA" w:rsidRPr="00B63DCA" w:rsidRDefault="006A7E1B" w:rsidP="00426995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</w:t>
      </w:r>
      <w:r w:rsidR="00E139DB" w:rsidRPr="00B63DCA">
        <w:rPr>
          <w:sz w:val="24"/>
          <w:szCs w:val="24"/>
        </w:rPr>
        <w:t>рублей</w:t>
      </w:r>
      <w:r w:rsidR="000E5EC2" w:rsidRPr="00B63DCA">
        <w:rPr>
          <w:sz w:val="24"/>
          <w:szCs w:val="24"/>
        </w:rPr>
        <w:t>.</w:t>
      </w:r>
    </w:p>
    <w:p w:rsidR="00B63DCA" w:rsidRPr="00B63DCA" w:rsidRDefault="00B63DCA" w:rsidP="00426995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rFonts w:eastAsia="Calibri"/>
          <w:sz w:val="24"/>
          <w:szCs w:val="24"/>
        </w:rPr>
      </w:pPr>
      <w:r w:rsidRPr="00B63DCA">
        <w:rPr>
          <w:rFonts w:eastAsia="Calibri"/>
          <w:sz w:val="24"/>
          <w:szCs w:val="24"/>
        </w:rPr>
        <w:t xml:space="preserve">Цена указана с учетом следующих расходов: стоимость самого товара, на транспортировку, погрузочно-разгрузочные работы, а также налоги, сборы и иные обязательные платежи (виды расходов, которые должны быть включены в цену, в т. ч. расходы на страхование, налогов, сборов и других обязательных платежей).          </w:t>
      </w:r>
    </w:p>
    <w:p w:rsidR="00B63DCA" w:rsidRPr="00B63DCA" w:rsidRDefault="00B63DCA" w:rsidP="0042699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63DCA">
        <w:rPr>
          <w:rFonts w:eastAsia="Calibri"/>
          <w:sz w:val="24"/>
          <w:szCs w:val="24"/>
        </w:rPr>
        <w:t>Цена Договора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</w:r>
      <w:r>
        <w:rPr>
          <w:sz w:val="24"/>
          <w:szCs w:val="24"/>
        </w:rPr>
        <w:t xml:space="preserve"> </w:t>
      </w:r>
      <w:r w:rsidRPr="00B63DCA">
        <w:rPr>
          <w:rFonts w:eastAsia="Calibri"/>
          <w:sz w:val="24"/>
          <w:szCs w:val="24"/>
        </w:rPr>
        <w:t>Оплата поставляемых товаров осуществляется по цене, установленной Договором.</w:t>
      </w:r>
    </w:p>
    <w:p w:rsidR="000E5EC2" w:rsidRPr="00B63DCA" w:rsidRDefault="00B63DCA" w:rsidP="00426995">
      <w:pPr>
        <w:pStyle w:val="a5"/>
        <w:numPr>
          <w:ilvl w:val="1"/>
          <w:numId w:val="3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B63DCA">
        <w:rPr>
          <w:rFonts w:eastAsia="Calibri"/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по факту поставки в течение 20 банковских дней после подписания акта приема передачи товара, товарных накладных, счет – фактуры, оформленных в установленном порядке  наличии на счете заказчика денежных средств по данной статье расходов. Оплата по Договору, являющемуся приложением к документации об открытом аукционе в электронной форме, производится на счет Поставщика, указанный в таком Договоре. Оплата по Договору третьим лицам не допускается</w:t>
      </w:r>
      <w:r w:rsidR="00A85096" w:rsidRPr="00B63DCA">
        <w:rPr>
          <w:sz w:val="24"/>
          <w:szCs w:val="24"/>
        </w:rPr>
        <w:t>.</w:t>
      </w:r>
    </w:p>
    <w:p w:rsidR="00395BA9" w:rsidRDefault="00395BA9" w:rsidP="00426995">
      <w:pPr>
        <w:tabs>
          <w:tab w:val="left" w:pos="1276"/>
        </w:tabs>
        <w:jc w:val="both"/>
        <w:rPr>
          <w:sz w:val="24"/>
          <w:szCs w:val="24"/>
        </w:rPr>
      </w:pPr>
    </w:p>
    <w:p w:rsidR="00B63DCA" w:rsidRDefault="00B63DCA" w:rsidP="00426995">
      <w:pPr>
        <w:tabs>
          <w:tab w:val="left" w:pos="1276"/>
        </w:tabs>
        <w:jc w:val="both"/>
        <w:rPr>
          <w:sz w:val="24"/>
          <w:szCs w:val="24"/>
        </w:rPr>
      </w:pPr>
    </w:p>
    <w:p w:rsidR="00B63DCA" w:rsidRPr="00E139DB" w:rsidRDefault="00B63DCA" w:rsidP="00426995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Default="00A85096" w:rsidP="00426995">
      <w:pPr>
        <w:pStyle w:val="a5"/>
        <w:numPr>
          <w:ilvl w:val="0"/>
          <w:numId w:val="3"/>
        </w:numPr>
        <w:tabs>
          <w:tab w:val="left" w:pos="1276"/>
        </w:tabs>
        <w:ind w:left="0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942BD3">
        <w:rPr>
          <w:b/>
          <w:sz w:val="24"/>
          <w:szCs w:val="24"/>
        </w:rPr>
        <w:t xml:space="preserve">во и комплектность </w:t>
      </w:r>
    </w:p>
    <w:p w:rsidR="009532C6" w:rsidRPr="00E139DB" w:rsidRDefault="006347E3" w:rsidP="00426995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>Поставляемый</w:t>
      </w:r>
      <w:r w:rsidR="00942BD3">
        <w:t xml:space="preserve"> </w:t>
      </w:r>
      <w:r>
        <w:t>Товар</w:t>
      </w:r>
      <w:r w:rsidR="009532C6" w:rsidRPr="00E139DB">
        <w:t xml:space="preserve">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426995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Поставщик гарантирует, что </w:t>
      </w:r>
      <w:r w:rsidR="006347E3">
        <w:t>Товар</w:t>
      </w:r>
      <w:r w:rsidRPr="00E139DB">
        <w:t xml:space="preserve">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220895" w:rsidRDefault="009532C6" w:rsidP="00426995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220895">
        <w:t xml:space="preserve">Поставщик гарантирует качество, надежность </w:t>
      </w:r>
      <w:r w:rsidR="006347E3" w:rsidRPr="00220895">
        <w:t>Товара</w:t>
      </w:r>
      <w:r w:rsidRPr="00220895">
        <w:t xml:space="preserve"> в течение гарантийного срока </w:t>
      </w:r>
      <w:r w:rsidR="00220895">
        <w:t>–</w:t>
      </w:r>
      <w:r w:rsidRPr="00220895">
        <w:t xml:space="preserve"> </w:t>
      </w:r>
      <w:r w:rsidR="00B63DCA">
        <w:t xml:space="preserve">___ </w:t>
      </w:r>
      <w:r w:rsidRPr="00220895">
        <w:t xml:space="preserve">месяцев с момента </w:t>
      </w:r>
      <w:r w:rsidR="006347E3" w:rsidRPr="00220895">
        <w:t>поставки Товара, факт которой подтверждается накладной.</w:t>
      </w:r>
    </w:p>
    <w:p w:rsidR="009532C6" w:rsidRPr="00E139DB" w:rsidRDefault="009532C6" w:rsidP="00426995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 xml:space="preserve">передачей </w:t>
      </w:r>
      <w:r w:rsidR="006347E3">
        <w:t>Товара</w:t>
      </w:r>
      <w:r w:rsidR="00E139DB" w:rsidRPr="00E139DB">
        <w:t xml:space="preserve">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942BD3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426995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 xml:space="preserve">наружении в поставленном </w:t>
      </w:r>
      <w:r w:rsidR="006347E3">
        <w:t>Товаре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426995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426995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942BD3" w:rsidP="00426995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6347E3" w:rsidP="00426995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Товар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426995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426995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426995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Pr="00B63DCA" w:rsidRDefault="00B63DCA" w:rsidP="00426995">
      <w:pPr>
        <w:pStyle w:val="a5"/>
        <w:widowControl w:val="0"/>
        <w:numPr>
          <w:ilvl w:val="1"/>
          <w:numId w:val="3"/>
        </w:numPr>
        <w:tabs>
          <w:tab w:val="left" w:pos="0"/>
          <w:tab w:val="left" w:pos="1276"/>
        </w:tabs>
        <w:ind w:left="0" w:firstLine="567"/>
        <w:jc w:val="both"/>
        <w:rPr>
          <w:sz w:val="24"/>
          <w:szCs w:val="24"/>
        </w:rPr>
      </w:pPr>
      <w:r w:rsidRPr="00B63DCA">
        <w:rPr>
          <w:rFonts w:eastAsia="Calibri"/>
          <w:sz w:val="24"/>
          <w:szCs w:val="24"/>
        </w:rPr>
        <w:t>Период поставки: с момента заключения гражданско-правового договора и до 31.12.2012 года. Время поставки: По заявке Заказчика в течение 3-х рабочих дней с 08.30 до 17.00 в соответствии с перечнем товара, указанным в Спец</w:t>
      </w:r>
      <w:r w:rsidRPr="00B63DCA">
        <w:rPr>
          <w:rFonts w:eastAsia="Calibri"/>
          <w:sz w:val="24"/>
          <w:szCs w:val="24"/>
        </w:rPr>
        <w:t>и</w:t>
      </w:r>
      <w:r w:rsidRPr="00B63DCA">
        <w:rPr>
          <w:rFonts w:eastAsia="Calibri"/>
          <w:sz w:val="24"/>
          <w:szCs w:val="24"/>
        </w:rPr>
        <w:t>фикации</w:t>
      </w:r>
      <w:r w:rsidR="00FC0D35" w:rsidRPr="00B63DCA">
        <w:rPr>
          <w:sz w:val="24"/>
          <w:szCs w:val="24"/>
        </w:rPr>
        <w:t>.</w:t>
      </w:r>
    </w:p>
    <w:p w:rsidR="00FC0D35" w:rsidRPr="00B63DCA" w:rsidRDefault="00FC0D35" w:rsidP="00426995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B63DCA">
        <w:t xml:space="preserve">Поставщик обязан не позднее, чем за </w:t>
      </w:r>
      <w:r w:rsidR="00282DF1" w:rsidRPr="00B63DCA">
        <w:t>1 рабочий</w:t>
      </w:r>
      <w:r w:rsidRPr="00B63DCA">
        <w:t xml:space="preserve"> д</w:t>
      </w:r>
      <w:r w:rsidR="00282DF1" w:rsidRPr="00B63DCA">
        <w:t>ень</w:t>
      </w:r>
      <w:r w:rsidRPr="00B63DCA">
        <w:t xml:space="preserve"> до определенного им дня поставки </w:t>
      </w:r>
      <w:r w:rsidR="006347E3" w:rsidRPr="00B63DCA">
        <w:t>Товара</w:t>
      </w:r>
      <w:r w:rsidRPr="00B63DCA">
        <w:t>, телефонограммой или посредством факсимильной связи известить Покупателя о дате и точном времени поставки.</w:t>
      </w:r>
    </w:p>
    <w:p w:rsidR="00750CD3" w:rsidRPr="00B63DCA" w:rsidRDefault="003F12E2" w:rsidP="00426995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B63DCA">
        <w:t xml:space="preserve">Поставка </w:t>
      </w:r>
      <w:r w:rsidR="006347E3" w:rsidRPr="00B63DCA">
        <w:t>Товара</w:t>
      </w:r>
      <w:r w:rsidRPr="00B63DCA">
        <w:t xml:space="preserve"> осуществляется по следующему а</w:t>
      </w:r>
      <w:r w:rsidR="00EB4F64" w:rsidRPr="00B63DCA">
        <w:t>д</w:t>
      </w:r>
      <w:r w:rsidRPr="00B63DCA">
        <w:t xml:space="preserve">ресу: </w:t>
      </w:r>
      <w:r w:rsidR="00B63DCA" w:rsidRPr="00B63DCA">
        <w:t>Администрация МБУЗ «ГКП № 4»: г. Пермь, ул. Академика Вавилова, д. 4</w:t>
      </w:r>
      <w:r w:rsidRPr="00B63DCA">
        <w:t>.</w:t>
      </w:r>
    </w:p>
    <w:p w:rsidR="00750CD3" w:rsidRDefault="00B63DCA" w:rsidP="00426995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B63DCA">
        <w:t xml:space="preserve">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товарах, на поставку которых заключен Договор. </w:t>
      </w:r>
      <w:proofErr w:type="gramStart"/>
      <w:r w:rsidRPr="00B63DCA">
        <w:t>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товаров, но не более чем на десять процентов такой цены Договора,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образом.</w:t>
      </w:r>
      <w:proofErr w:type="gramEnd"/>
      <w:r w:rsidRPr="00B63DCA">
        <w:t xml:space="preserve">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</w:t>
      </w:r>
      <w:r w:rsidRPr="00B63DCA">
        <w:lastRenderedPageBreak/>
        <w:t>частное от деления первоначальной цены Договора на предусмотренное в Договоре количество такого товара.</w:t>
      </w:r>
    </w:p>
    <w:p w:rsidR="00B63DCA" w:rsidRPr="00B63DCA" w:rsidRDefault="00B63DCA" w:rsidP="00426995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B63DCA">
        <w:t>При заключении договора Заказчик по согласованию с участником, с которым заключается такой договора, вправе увеличить количество поставляемого товара на сумму, не превышающую разницы между ценой договора, предложенной таким участником, и начальной (максимальной) ценой договора. При этом цена единицы указанного товара не должна превышать цену единицы товара, определяемую как частное от деления цены договора, предложенной участником аукциона, с которым заключается договор, на количество товара, указанное в извещении о проведении открытого аукциона</w:t>
      </w:r>
      <w:r>
        <w:t>.</w:t>
      </w:r>
    </w:p>
    <w:p w:rsidR="00750CD3" w:rsidRPr="00750CD3" w:rsidRDefault="00EB4F64" w:rsidP="00426995">
      <w:pPr>
        <w:pStyle w:val="a5"/>
        <w:numPr>
          <w:ilvl w:val="1"/>
          <w:numId w:val="3"/>
        </w:numPr>
        <w:ind w:left="0" w:firstLine="621"/>
        <w:jc w:val="both"/>
        <w:rPr>
          <w:sz w:val="24"/>
          <w:szCs w:val="24"/>
        </w:rPr>
      </w:pPr>
      <w:r w:rsidRPr="00750CD3">
        <w:rPr>
          <w:sz w:val="24"/>
          <w:szCs w:val="24"/>
        </w:rPr>
        <w:t xml:space="preserve">В момент поставки </w:t>
      </w:r>
      <w:r w:rsidR="006347E3" w:rsidRPr="00750CD3">
        <w:rPr>
          <w:sz w:val="24"/>
          <w:szCs w:val="24"/>
        </w:rPr>
        <w:t>Товара</w:t>
      </w:r>
      <w:r w:rsidRPr="00750CD3">
        <w:rPr>
          <w:sz w:val="24"/>
          <w:szCs w:val="24"/>
        </w:rPr>
        <w:t xml:space="preserve">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</w:t>
      </w:r>
      <w:r w:rsidR="006347E3" w:rsidRPr="00750CD3">
        <w:rPr>
          <w:sz w:val="24"/>
          <w:szCs w:val="24"/>
        </w:rPr>
        <w:t>, регистрационное удостоверение</w:t>
      </w:r>
      <w:r w:rsidRPr="00750CD3">
        <w:rPr>
          <w:sz w:val="24"/>
          <w:szCs w:val="24"/>
        </w:rPr>
        <w:t xml:space="preserve"> и иные документы, подтверждающие качество товара в соответствии с законодательством Российской Федерации.</w:t>
      </w:r>
    </w:p>
    <w:p w:rsidR="00FC0D35" w:rsidRPr="00750CD3" w:rsidRDefault="00FC0D35" w:rsidP="00426995">
      <w:pPr>
        <w:pStyle w:val="a5"/>
        <w:numPr>
          <w:ilvl w:val="1"/>
          <w:numId w:val="3"/>
        </w:numPr>
        <w:ind w:left="0" w:firstLine="621"/>
        <w:jc w:val="both"/>
        <w:rPr>
          <w:sz w:val="24"/>
          <w:szCs w:val="24"/>
        </w:rPr>
      </w:pPr>
      <w:r w:rsidRPr="00750CD3">
        <w:rPr>
          <w:sz w:val="24"/>
          <w:szCs w:val="24"/>
        </w:rPr>
        <w:t xml:space="preserve">Покупатель </w:t>
      </w:r>
      <w:r w:rsidR="00E139DB" w:rsidRPr="00750CD3">
        <w:rPr>
          <w:sz w:val="24"/>
          <w:szCs w:val="24"/>
        </w:rPr>
        <w:t>проверяет</w:t>
      </w:r>
      <w:r w:rsidR="006347E3" w:rsidRPr="00750CD3">
        <w:rPr>
          <w:sz w:val="24"/>
          <w:szCs w:val="24"/>
        </w:rPr>
        <w:t>Товар</w:t>
      </w:r>
      <w:r w:rsidRPr="00750CD3">
        <w:rPr>
          <w:sz w:val="24"/>
          <w:szCs w:val="24"/>
        </w:rPr>
        <w:t xml:space="preserve"> на соответствие количества, комплектности, качества требованиям, установленным в Договоре. При осуществлении приемки </w:t>
      </w:r>
      <w:r w:rsidR="006347E3" w:rsidRPr="00750CD3">
        <w:rPr>
          <w:sz w:val="24"/>
          <w:szCs w:val="24"/>
        </w:rPr>
        <w:t>Товара</w:t>
      </w:r>
      <w:r w:rsidRPr="00750CD3">
        <w:rPr>
          <w:sz w:val="24"/>
          <w:szCs w:val="24"/>
        </w:rPr>
        <w:t xml:space="preserve"> уполномоченный представитель Покупателя обязан осмотреть </w:t>
      </w:r>
      <w:r w:rsidR="006347E3" w:rsidRPr="00750CD3">
        <w:rPr>
          <w:sz w:val="24"/>
          <w:szCs w:val="24"/>
        </w:rPr>
        <w:t>Товар</w:t>
      </w:r>
      <w:r w:rsidRPr="00750CD3">
        <w:rPr>
          <w:sz w:val="24"/>
          <w:szCs w:val="24"/>
        </w:rPr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750CD3">
        <w:rPr>
          <w:sz w:val="24"/>
          <w:szCs w:val="24"/>
        </w:rPr>
        <w:t>Оборудование</w:t>
      </w:r>
      <w:r w:rsidRPr="00750CD3">
        <w:rPr>
          <w:sz w:val="24"/>
          <w:szCs w:val="24"/>
        </w:rPr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</w:t>
      </w:r>
      <w:r w:rsidR="00750CD3">
        <w:rPr>
          <w:sz w:val="24"/>
          <w:szCs w:val="24"/>
        </w:rPr>
        <w:t xml:space="preserve"> подписанная сторонами накладная</w:t>
      </w:r>
      <w:r w:rsidRPr="00750CD3">
        <w:rPr>
          <w:sz w:val="24"/>
          <w:szCs w:val="24"/>
        </w:rPr>
        <w:t xml:space="preserve">. Датой поставки </w:t>
      </w:r>
      <w:r w:rsidR="00750CD3">
        <w:rPr>
          <w:sz w:val="24"/>
          <w:szCs w:val="24"/>
        </w:rPr>
        <w:t>Товара</w:t>
      </w:r>
      <w:r w:rsidRPr="00750CD3">
        <w:rPr>
          <w:sz w:val="24"/>
          <w:szCs w:val="24"/>
        </w:rPr>
        <w:t xml:space="preserve"> считается дата </w:t>
      </w:r>
      <w:r w:rsidR="00750CD3">
        <w:rPr>
          <w:sz w:val="24"/>
          <w:szCs w:val="24"/>
        </w:rPr>
        <w:t>подписания накладной</w:t>
      </w:r>
      <w:r w:rsidRPr="00750CD3">
        <w:rPr>
          <w:sz w:val="24"/>
          <w:szCs w:val="24"/>
        </w:rPr>
        <w:t>.</w:t>
      </w:r>
    </w:p>
    <w:p w:rsidR="00750CD3" w:rsidRPr="00750CD3" w:rsidRDefault="00750CD3" w:rsidP="00426995">
      <w:pPr>
        <w:pStyle w:val="a5"/>
        <w:numPr>
          <w:ilvl w:val="0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426995">
      <w:pPr>
        <w:pStyle w:val="a5"/>
        <w:numPr>
          <w:ilvl w:val="0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426995">
      <w:pPr>
        <w:pStyle w:val="a5"/>
        <w:numPr>
          <w:ilvl w:val="0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426995">
      <w:pPr>
        <w:pStyle w:val="a5"/>
        <w:numPr>
          <w:ilvl w:val="0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426995">
      <w:pPr>
        <w:pStyle w:val="a5"/>
        <w:numPr>
          <w:ilvl w:val="0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426995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426995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426995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426995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426995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426995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750CD3" w:rsidRPr="00750CD3" w:rsidRDefault="00750CD3" w:rsidP="00426995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vanish/>
          <w:sz w:val="24"/>
          <w:szCs w:val="24"/>
        </w:rPr>
      </w:pPr>
    </w:p>
    <w:p w:rsidR="00FC0D35" w:rsidRPr="00750CD3" w:rsidRDefault="00FC0D35" w:rsidP="00426995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sz w:val="24"/>
          <w:szCs w:val="24"/>
        </w:rPr>
      </w:pPr>
      <w:r w:rsidRPr="00750CD3">
        <w:rPr>
          <w:sz w:val="24"/>
          <w:szCs w:val="24"/>
        </w:rPr>
        <w:t xml:space="preserve">При проверке соответствия качества поставляемого </w:t>
      </w:r>
      <w:r w:rsidR="006347E3" w:rsidRPr="00750CD3">
        <w:rPr>
          <w:sz w:val="24"/>
          <w:szCs w:val="24"/>
        </w:rPr>
        <w:t>Товара</w:t>
      </w:r>
      <w:r w:rsidRPr="00750CD3">
        <w:rPr>
          <w:sz w:val="24"/>
          <w:szCs w:val="24"/>
        </w:rPr>
        <w:t xml:space="preserve"> требованиям, установленным </w:t>
      </w:r>
      <w:r w:rsidR="00267FF2" w:rsidRPr="00750CD3">
        <w:rPr>
          <w:sz w:val="24"/>
          <w:szCs w:val="24"/>
        </w:rPr>
        <w:t>Договором</w:t>
      </w:r>
      <w:r w:rsidRPr="00750CD3">
        <w:rPr>
          <w:sz w:val="24"/>
          <w:szCs w:val="24"/>
        </w:rPr>
        <w:t xml:space="preserve">, </w:t>
      </w:r>
      <w:r w:rsidR="00267FF2" w:rsidRPr="00750CD3">
        <w:rPr>
          <w:sz w:val="24"/>
          <w:szCs w:val="24"/>
        </w:rPr>
        <w:t xml:space="preserve">Покупатель </w:t>
      </w:r>
      <w:r w:rsidRPr="00750CD3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  <w:bookmarkStart w:id="0" w:name="_GoBack"/>
      <w:bookmarkEnd w:id="0"/>
    </w:p>
    <w:p w:rsidR="00FC0D35" w:rsidRPr="00750CD3" w:rsidRDefault="00750CD3" w:rsidP="00426995">
      <w:pPr>
        <w:pStyle w:val="a5"/>
        <w:numPr>
          <w:ilvl w:val="1"/>
          <w:numId w:val="9"/>
        </w:numPr>
        <w:tabs>
          <w:tab w:val="left" w:pos="1276"/>
        </w:tabs>
        <w:ind w:left="0" w:firstLine="621"/>
        <w:jc w:val="both"/>
        <w:rPr>
          <w:sz w:val="24"/>
          <w:szCs w:val="24"/>
        </w:rPr>
      </w:pPr>
      <w:r>
        <w:rPr>
          <w:sz w:val="24"/>
          <w:szCs w:val="24"/>
        </w:rPr>
        <w:t>Товар</w:t>
      </w:r>
      <w:r w:rsidR="00267FF2" w:rsidRPr="00750CD3">
        <w:rPr>
          <w:sz w:val="24"/>
          <w:szCs w:val="24"/>
        </w:rPr>
        <w:t xml:space="preserve"> считае</w:t>
      </w:r>
      <w:r w:rsidR="00FC0D35" w:rsidRPr="00750CD3">
        <w:rPr>
          <w:sz w:val="24"/>
          <w:szCs w:val="24"/>
        </w:rPr>
        <w:t xml:space="preserve">тся поставленным надлежащим образом, а </w:t>
      </w:r>
      <w:r w:rsidR="00267FF2" w:rsidRPr="00750CD3">
        <w:rPr>
          <w:sz w:val="24"/>
          <w:szCs w:val="24"/>
        </w:rPr>
        <w:t xml:space="preserve">Поставщик </w:t>
      </w:r>
      <w:r w:rsidR="00FC0D35" w:rsidRPr="00750CD3">
        <w:rPr>
          <w:sz w:val="24"/>
          <w:szCs w:val="24"/>
        </w:rPr>
        <w:t xml:space="preserve">– </w:t>
      </w:r>
      <w:r w:rsidR="006347E3" w:rsidRPr="00750CD3">
        <w:rPr>
          <w:sz w:val="24"/>
          <w:szCs w:val="24"/>
        </w:rPr>
        <w:t>выполнившим свои обязательства сторонами накладной</w:t>
      </w:r>
      <w:r w:rsidR="00FC0D35" w:rsidRPr="00750CD3">
        <w:rPr>
          <w:sz w:val="24"/>
          <w:szCs w:val="24"/>
        </w:rPr>
        <w:t xml:space="preserve">. </w:t>
      </w:r>
    </w:p>
    <w:p w:rsidR="00395BA9" w:rsidRPr="00750CD3" w:rsidRDefault="00395BA9" w:rsidP="00426995">
      <w:pPr>
        <w:tabs>
          <w:tab w:val="left" w:pos="1276"/>
        </w:tabs>
        <w:ind w:firstLine="621"/>
        <w:jc w:val="both"/>
        <w:rPr>
          <w:sz w:val="24"/>
          <w:szCs w:val="24"/>
        </w:rPr>
      </w:pPr>
    </w:p>
    <w:p w:rsidR="00EB4F64" w:rsidRPr="00E139DB" w:rsidRDefault="00EB4F64" w:rsidP="00426995">
      <w:pPr>
        <w:pStyle w:val="a5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426995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426995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426995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от Поставщика представления надлежащим образом оформленных документов, подтверждающих качество 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426995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426995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Осуществлять контроль за порядком и сроками поставки </w:t>
      </w:r>
      <w:r w:rsidR="006347E3">
        <w:rPr>
          <w:sz w:val="24"/>
          <w:szCs w:val="24"/>
        </w:rPr>
        <w:t>Товара.</w:t>
      </w:r>
    </w:p>
    <w:p w:rsidR="00EB4F64" w:rsidRPr="00E139DB" w:rsidRDefault="00EB4F64" w:rsidP="00426995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 xml:space="preserve">, в том числе в части количества, ассортимента, комплектности и стоимости 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426995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426995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426995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lastRenderedPageBreak/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426995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426995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="006347E3">
        <w:rPr>
          <w:sz w:val="24"/>
          <w:szCs w:val="24"/>
        </w:rPr>
        <w:t>подписания накладной</w:t>
      </w:r>
      <w:r w:rsidRPr="00E139DB">
        <w:rPr>
          <w:sz w:val="24"/>
          <w:szCs w:val="24"/>
        </w:rPr>
        <w:t>.</w:t>
      </w:r>
    </w:p>
    <w:p w:rsidR="00AD05C3" w:rsidRPr="00E139DB" w:rsidRDefault="00EB4F64" w:rsidP="00426995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</w:t>
      </w:r>
      <w:r w:rsidR="006347E3">
        <w:rPr>
          <w:sz w:val="24"/>
          <w:szCs w:val="24"/>
        </w:rPr>
        <w:t>оевременной оплаты по 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426995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426995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6347E3">
        <w:rPr>
          <w:sz w:val="24"/>
          <w:szCs w:val="24"/>
        </w:rPr>
        <w:t>Товар</w:t>
      </w:r>
      <w:r w:rsidRPr="00E139DB">
        <w:rPr>
          <w:sz w:val="24"/>
          <w:szCs w:val="24"/>
        </w:rPr>
        <w:t xml:space="preserve"> в соответствии с условиями </w:t>
      </w:r>
      <w:r w:rsidR="006347E3">
        <w:rPr>
          <w:sz w:val="24"/>
          <w:szCs w:val="24"/>
        </w:rPr>
        <w:t>Договор</w:t>
      </w:r>
      <w:r w:rsidR="00AD05C3" w:rsidRPr="00E139DB">
        <w:rPr>
          <w:sz w:val="24"/>
          <w:szCs w:val="24"/>
        </w:rPr>
        <w:t>.</w:t>
      </w:r>
    </w:p>
    <w:p w:rsidR="00EB4F64" w:rsidRPr="00E139DB" w:rsidRDefault="00EB4F64" w:rsidP="00426995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426995">
      <w:pPr>
        <w:pStyle w:val="a5"/>
        <w:numPr>
          <w:ilvl w:val="2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426995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426995">
      <w:pPr>
        <w:pStyle w:val="a5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426995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426995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426995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426995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6347E3">
        <w:rPr>
          <w:sz w:val="24"/>
          <w:szCs w:val="24"/>
        </w:rPr>
        <w:t>Товара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="00426995">
        <w:rPr>
          <w:sz w:val="24"/>
          <w:szCs w:val="24"/>
        </w:rPr>
        <w:t xml:space="preserve"> неустойку в размере 1,0 </w:t>
      </w:r>
      <w:r w:rsidRPr="00E139DB">
        <w:rPr>
          <w:sz w:val="24"/>
          <w:szCs w:val="24"/>
        </w:rPr>
        <w:t xml:space="preserve">% от стоимости </w:t>
      </w:r>
      <w:r w:rsidR="00750CD3">
        <w:rPr>
          <w:sz w:val="24"/>
          <w:szCs w:val="24"/>
        </w:rPr>
        <w:t>Товара</w:t>
      </w:r>
      <w:r w:rsidR="00383063" w:rsidRPr="00E139DB">
        <w:rPr>
          <w:sz w:val="24"/>
          <w:szCs w:val="24"/>
        </w:rPr>
        <w:t>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426995">
      <w:pPr>
        <w:pStyle w:val="a5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426995">
      <w:pPr>
        <w:pStyle w:val="a5"/>
        <w:numPr>
          <w:ilvl w:val="1"/>
          <w:numId w:val="9"/>
        </w:numPr>
        <w:tabs>
          <w:tab w:val="left" w:pos="1155"/>
        </w:tabs>
        <w:ind w:left="0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 w:rsidR="00750CD3">
        <w:rPr>
          <w:sz w:val="24"/>
          <w:szCs w:val="24"/>
        </w:rPr>
        <w:t>Товара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426995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426995">
      <w:pPr>
        <w:pStyle w:val="a5"/>
        <w:numPr>
          <w:ilvl w:val="0"/>
          <w:numId w:val="9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426995">
      <w:pPr>
        <w:pStyle w:val="a8"/>
        <w:numPr>
          <w:ilvl w:val="1"/>
          <w:numId w:val="9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426995">
      <w:pPr>
        <w:pStyle w:val="a8"/>
        <w:numPr>
          <w:ilvl w:val="1"/>
          <w:numId w:val="9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lastRenderedPageBreak/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426995">
      <w:pPr>
        <w:pStyle w:val="a8"/>
        <w:tabs>
          <w:tab w:val="left" w:pos="709"/>
          <w:tab w:val="left" w:pos="1276"/>
        </w:tabs>
        <w:spacing w:after="0"/>
        <w:ind w:left="0"/>
        <w:jc w:val="both"/>
      </w:pPr>
    </w:p>
    <w:p w:rsidR="0089133E" w:rsidRPr="00E139DB" w:rsidRDefault="0089133E" w:rsidP="00426995">
      <w:pPr>
        <w:pStyle w:val="a8"/>
        <w:numPr>
          <w:ilvl w:val="0"/>
          <w:numId w:val="9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426995">
      <w:pPr>
        <w:pStyle w:val="a8"/>
        <w:numPr>
          <w:ilvl w:val="1"/>
          <w:numId w:val="9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426995">
        <w:t>Договор</w:t>
      </w:r>
      <w:r w:rsidRPr="00E139DB">
        <w:t xml:space="preserve"> может быть расторгнут:</w:t>
      </w:r>
    </w:p>
    <w:p w:rsidR="0089133E" w:rsidRPr="00E139DB" w:rsidRDefault="0089133E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9.2. Покупатель вправе обратиться </w:t>
      </w:r>
      <w:proofErr w:type="gramStart"/>
      <w:r w:rsidRPr="00E139DB">
        <w:rPr>
          <w:sz w:val="24"/>
          <w:szCs w:val="24"/>
        </w:rPr>
        <w:t>в суд в установленном порядке с требованием о расторжении настоящего Договора в следующих случаях</w:t>
      </w:r>
      <w:proofErr w:type="gramEnd"/>
      <w:r w:rsidRPr="00E139DB">
        <w:rPr>
          <w:sz w:val="24"/>
          <w:szCs w:val="24"/>
        </w:rPr>
        <w:t>:</w:t>
      </w:r>
    </w:p>
    <w:p w:rsidR="0089133E" w:rsidRPr="00E139DB" w:rsidRDefault="00426995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426995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</w:t>
      </w:r>
      <w:r w:rsidR="00750CD3">
        <w:rPr>
          <w:sz w:val="24"/>
          <w:szCs w:val="24"/>
        </w:rPr>
        <w:t>Товара</w:t>
      </w:r>
      <w:r w:rsidR="0089133E" w:rsidRPr="00E139DB">
        <w:rPr>
          <w:sz w:val="24"/>
          <w:szCs w:val="24"/>
        </w:rPr>
        <w:t xml:space="preserve"> более чем на </w:t>
      </w:r>
      <w:r w:rsidR="00282DF1">
        <w:rPr>
          <w:sz w:val="24"/>
          <w:szCs w:val="24"/>
        </w:rPr>
        <w:t>5 (пять)</w:t>
      </w:r>
      <w:r w:rsidR="0089133E" w:rsidRPr="00E139DB">
        <w:rPr>
          <w:sz w:val="24"/>
          <w:szCs w:val="24"/>
        </w:rPr>
        <w:t xml:space="preserve"> дней</w:t>
      </w:r>
      <w:r w:rsidR="00282DF1">
        <w:rPr>
          <w:sz w:val="24"/>
          <w:szCs w:val="24"/>
        </w:rPr>
        <w:t>.</w:t>
      </w:r>
    </w:p>
    <w:p w:rsidR="0089133E" w:rsidRPr="00E139DB" w:rsidRDefault="00426995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</w:t>
      </w:r>
      <w:r>
        <w:rPr>
          <w:sz w:val="24"/>
          <w:szCs w:val="24"/>
        </w:rPr>
        <w:t>Договора</w:t>
      </w:r>
      <w:r w:rsidR="0089133E" w:rsidRPr="00E139DB">
        <w:rPr>
          <w:sz w:val="24"/>
          <w:szCs w:val="24"/>
        </w:rPr>
        <w:t>.</w:t>
      </w:r>
    </w:p>
    <w:p w:rsidR="0089133E" w:rsidRPr="00E139DB" w:rsidRDefault="00426995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426995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</w:t>
      </w:r>
      <w:proofErr w:type="gramStart"/>
      <w:r w:rsidR="0089133E" w:rsidRPr="00E139DB">
        <w:rPr>
          <w:sz w:val="24"/>
          <w:szCs w:val="24"/>
        </w:rPr>
        <w:t>установления факта приостановления деятельности Поставщика</w:t>
      </w:r>
      <w:proofErr w:type="gramEnd"/>
      <w:r w:rsidR="0089133E" w:rsidRPr="00E139DB">
        <w:rPr>
          <w:sz w:val="24"/>
          <w:szCs w:val="24"/>
        </w:rPr>
        <w:t xml:space="preserve"> в порядке, предусмотренном Кодексом Российской Федерации об административных правонарушениях.</w:t>
      </w:r>
    </w:p>
    <w:p w:rsidR="0089133E" w:rsidRPr="00E139DB" w:rsidRDefault="00426995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  <w:proofErr w:type="gramEnd"/>
    </w:p>
    <w:p w:rsidR="00395BA9" w:rsidRPr="00E139DB" w:rsidRDefault="00395BA9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426995">
        <w:rPr>
          <w:rFonts w:eastAsia="Times New Roman"/>
          <w:sz w:val="24"/>
          <w:szCs w:val="24"/>
          <w:lang w:eastAsia="ru-RU"/>
        </w:rPr>
        <w:t>договор</w:t>
      </w:r>
      <w:r w:rsidRPr="00E139DB">
        <w:rPr>
          <w:rFonts w:eastAsia="Times New Roman"/>
          <w:sz w:val="24"/>
          <w:szCs w:val="24"/>
          <w:lang w:eastAsia="ru-RU"/>
        </w:rPr>
        <w:t>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426995">
        <w:rPr>
          <w:rFonts w:eastAsia="Times New Roman"/>
          <w:sz w:val="24"/>
          <w:szCs w:val="24"/>
          <w:lang w:eastAsia="ru-RU"/>
        </w:rPr>
        <w:t>договор</w:t>
      </w:r>
      <w:r w:rsidRPr="00E139DB">
        <w:rPr>
          <w:rFonts w:eastAsia="Times New Roman"/>
          <w:sz w:val="24"/>
          <w:szCs w:val="24"/>
          <w:lang w:eastAsia="ru-RU"/>
        </w:rPr>
        <w:t>у разрешаются в Арбитражном суде Пермского края.</w:t>
      </w:r>
    </w:p>
    <w:p w:rsidR="007E5D59" w:rsidRPr="00E139DB" w:rsidRDefault="0089133E" w:rsidP="00426995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426995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426995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426995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426995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426995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</w:t>
      </w:r>
      <w:r w:rsidRPr="00E139DB">
        <w:rPr>
          <w:sz w:val="24"/>
          <w:szCs w:val="24"/>
        </w:rPr>
        <w:lastRenderedPageBreak/>
        <w:t>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426995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426995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426995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282DF1" w:rsidRDefault="00395BA9" w:rsidP="00426995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282DF1">
        <w:rPr>
          <w:b/>
          <w:sz w:val="24"/>
          <w:szCs w:val="24"/>
        </w:rPr>
        <w:t>Адреса, реквизиты и подписи Сторон</w:t>
      </w:r>
    </w:p>
    <w:p w:rsidR="003165F0" w:rsidRDefault="003165F0" w:rsidP="00426995">
      <w:pPr>
        <w:pStyle w:val="a5"/>
        <w:tabs>
          <w:tab w:val="left" w:pos="1276"/>
        </w:tabs>
        <w:autoSpaceDE w:val="0"/>
        <w:autoSpaceDN w:val="0"/>
        <w:adjustRightInd w:val="0"/>
        <w:ind w:left="0"/>
        <w:rPr>
          <w:b/>
          <w:sz w:val="24"/>
          <w:szCs w:val="24"/>
          <w:highlight w:val="yellow"/>
        </w:rPr>
      </w:pPr>
    </w:p>
    <w:tbl>
      <w:tblPr>
        <w:tblW w:w="5000" w:type="pct"/>
        <w:tblLook w:val="01E0"/>
      </w:tblPr>
      <w:tblGrid>
        <w:gridCol w:w="4688"/>
        <w:gridCol w:w="4883"/>
      </w:tblGrid>
      <w:tr w:rsidR="003165F0" w:rsidRPr="006145FF" w:rsidTr="001F239D">
        <w:tc>
          <w:tcPr>
            <w:tcW w:w="2449" w:type="pct"/>
          </w:tcPr>
          <w:p w:rsidR="003165F0" w:rsidRPr="006145FF" w:rsidRDefault="003165F0" w:rsidP="00426995">
            <w:pPr>
              <w:rPr>
                <w:rFonts w:eastAsia="MS Mincho"/>
                <w:b/>
                <w:bCs/>
                <w:sz w:val="22"/>
                <w:szCs w:val="22"/>
              </w:rPr>
            </w:pPr>
            <w:r>
              <w:rPr>
                <w:rFonts w:eastAsia="MS Mincho"/>
                <w:b/>
                <w:bCs/>
                <w:sz w:val="22"/>
                <w:szCs w:val="22"/>
              </w:rPr>
              <w:t>ПОКУПАТЕЛЬ</w:t>
            </w:r>
            <w:r w:rsidRPr="006145FF">
              <w:rPr>
                <w:rFonts w:eastAsia="MS Mincho"/>
                <w:b/>
                <w:bCs/>
                <w:sz w:val="22"/>
                <w:szCs w:val="22"/>
              </w:rPr>
              <w:t xml:space="preserve">:                                                                                        </w:t>
            </w:r>
          </w:p>
          <w:p w:rsidR="003165F0" w:rsidRPr="006145FF" w:rsidRDefault="003165F0" w:rsidP="00426995">
            <w:pPr>
              <w:rPr>
                <w:rFonts w:eastAsia="MS Mincho"/>
                <w:b/>
                <w:bCs/>
                <w:sz w:val="22"/>
                <w:szCs w:val="22"/>
              </w:rPr>
            </w:pPr>
          </w:p>
        </w:tc>
        <w:tc>
          <w:tcPr>
            <w:tcW w:w="2551" w:type="pct"/>
          </w:tcPr>
          <w:p w:rsidR="003165F0" w:rsidRPr="006145FF" w:rsidRDefault="003165F0" w:rsidP="00426995">
            <w:pPr>
              <w:rPr>
                <w:rFonts w:eastAsia="MS Mincho"/>
                <w:b/>
                <w:bCs/>
                <w:sz w:val="22"/>
                <w:szCs w:val="22"/>
              </w:rPr>
            </w:pPr>
            <w:r w:rsidRPr="006145FF">
              <w:rPr>
                <w:rFonts w:eastAsia="MS Mincho"/>
                <w:b/>
                <w:bCs/>
                <w:sz w:val="22"/>
                <w:szCs w:val="22"/>
              </w:rPr>
              <w:t>ПОСТАВЩИК:</w:t>
            </w:r>
          </w:p>
          <w:p w:rsidR="003165F0" w:rsidRPr="006145FF" w:rsidRDefault="003165F0" w:rsidP="00426995">
            <w:pPr>
              <w:rPr>
                <w:rFonts w:eastAsia="MS Mincho"/>
                <w:b/>
                <w:bCs/>
                <w:sz w:val="22"/>
                <w:szCs w:val="22"/>
              </w:rPr>
            </w:pPr>
          </w:p>
        </w:tc>
      </w:tr>
      <w:tr w:rsidR="003165F0" w:rsidRPr="006145FF" w:rsidTr="001F239D">
        <w:tc>
          <w:tcPr>
            <w:tcW w:w="2449" w:type="pct"/>
          </w:tcPr>
          <w:p w:rsidR="003165F0" w:rsidRPr="006145FF" w:rsidRDefault="003165F0" w:rsidP="00426995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bCs/>
                <w:sz w:val="22"/>
                <w:szCs w:val="22"/>
              </w:rPr>
              <w:t xml:space="preserve">Адрес: </w:t>
            </w:r>
          </w:p>
          <w:p w:rsidR="003165F0" w:rsidRPr="006145FF" w:rsidRDefault="003165F0" w:rsidP="00426995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тел. </w:t>
            </w:r>
          </w:p>
        </w:tc>
        <w:tc>
          <w:tcPr>
            <w:tcW w:w="2551" w:type="pct"/>
          </w:tcPr>
          <w:p w:rsidR="003165F0" w:rsidRPr="006145FF" w:rsidRDefault="003165F0" w:rsidP="00426995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bCs/>
                <w:sz w:val="22"/>
                <w:szCs w:val="22"/>
              </w:rPr>
              <w:t xml:space="preserve">Адрес: </w:t>
            </w:r>
          </w:p>
          <w:p w:rsidR="003165F0" w:rsidRPr="006145FF" w:rsidRDefault="003165F0" w:rsidP="00426995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тел. </w:t>
            </w:r>
          </w:p>
        </w:tc>
      </w:tr>
      <w:tr w:rsidR="003165F0" w:rsidRPr="006145FF" w:rsidTr="001F239D">
        <w:trPr>
          <w:trHeight w:val="1470"/>
        </w:trPr>
        <w:tc>
          <w:tcPr>
            <w:tcW w:w="2449" w:type="pct"/>
          </w:tcPr>
          <w:p w:rsidR="003165F0" w:rsidRPr="006145FF" w:rsidRDefault="003165F0" w:rsidP="00426995">
            <w:pPr>
              <w:rPr>
                <w:rFonts w:eastAsia="MS Mincho"/>
                <w:b/>
                <w:sz w:val="22"/>
                <w:szCs w:val="22"/>
              </w:rPr>
            </w:pPr>
            <w:r w:rsidRPr="006145FF">
              <w:rPr>
                <w:rFonts w:eastAsia="MS Mincho"/>
                <w:b/>
                <w:sz w:val="22"/>
                <w:szCs w:val="22"/>
              </w:rPr>
              <w:t>Банковские реквизиты:</w:t>
            </w:r>
          </w:p>
          <w:p w:rsidR="003165F0" w:rsidRPr="006145FF" w:rsidRDefault="003165F0" w:rsidP="00426995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ИНН </w:t>
            </w:r>
          </w:p>
          <w:p w:rsidR="003165F0" w:rsidRPr="006145FF" w:rsidRDefault="003165F0" w:rsidP="00426995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КПП </w:t>
            </w:r>
          </w:p>
          <w:p w:rsidR="003165F0" w:rsidRPr="006145FF" w:rsidRDefault="003165F0" w:rsidP="00426995">
            <w:pPr>
              <w:rPr>
                <w:rFonts w:eastAsia="MS Mincho"/>
                <w:sz w:val="22"/>
                <w:szCs w:val="22"/>
              </w:rPr>
            </w:pPr>
            <w:proofErr w:type="spellStart"/>
            <w:proofErr w:type="gramStart"/>
            <w:r w:rsidRPr="006145FF">
              <w:rPr>
                <w:rFonts w:eastAsia="MS Mincho"/>
                <w:sz w:val="22"/>
                <w:szCs w:val="22"/>
              </w:rPr>
              <w:t>р</w:t>
            </w:r>
            <w:proofErr w:type="spellEnd"/>
            <w:proofErr w:type="gramEnd"/>
            <w:r w:rsidRPr="006145FF">
              <w:rPr>
                <w:rFonts w:eastAsia="MS Mincho"/>
                <w:sz w:val="22"/>
                <w:szCs w:val="22"/>
              </w:rPr>
              <w:t>/счет</w:t>
            </w:r>
          </w:p>
          <w:p w:rsidR="003165F0" w:rsidRPr="006145FF" w:rsidRDefault="003165F0" w:rsidP="00426995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БИК </w:t>
            </w:r>
          </w:p>
        </w:tc>
        <w:tc>
          <w:tcPr>
            <w:tcW w:w="2551" w:type="pct"/>
          </w:tcPr>
          <w:p w:rsidR="003165F0" w:rsidRPr="006145FF" w:rsidRDefault="003165F0" w:rsidP="00426995">
            <w:pPr>
              <w:rPr>
                <w:rFonts w:eastAsia="MS Mincho"/>
                <w:b/>
                <w:sz w:val="22"/>
                <w:szCs w:val="22"/>
              </w:rPr>
            </w:pPr>
            <w:r w:rsidRPr="006145FF">
              <w:rPr>
                <w:rFonts w:eastAsia="MS Mincho"/>
                <w:b/>
                <w:sz w:val="22"/>
                <w:szCs w:val="22"/>
              </w:rPr>
              <w:t>Банковские реквизиты:</w:t>
            </w:r>
          </w:p>
          <w:p w:rsidR="003165F0" w:rsidRPr="006145FF" w:rsidRDefault="003165F0" w:rsidP="00426995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ИНН </w:t>
            </w:r>
          </w:p>
          <w:p w:rsidR="003165F0" w:rsidRPr="006145FF" w:rsidRDefault="003165F0" w:rsidP="00426995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КПП  </w:t>
            </w:r>
          </w:p>
          <w:p w:rsidR="003165F0" w:rsidRPr="006145FF" w:rsidRDefault="003165F0" w:rsidP="00426995">
            <w:pPr>
              <w:rPr>
                <w:rFonts w:eastAsia="MS Mincho"/>
                <w:sz w:val="22"/>
                <w:szCs w:val="22"/>
              </w:rPr>
            </w:pPr>
            <w:proofErr w:type="spellStart"/>
            <w:proofErr w:type="gramStart"/>
            <w:r w:rsidRPr="006145FF">
              <w:rPr>
                <w:rFonts w:eastAsia="MS Mincho"/>
                <w:sz w:val="22"/>
                <w:szCs w:val="22"/>
              </w:rPr>
              <w:t>р</w:t>
            </w:r>
            <w:proofErr w:type="spellEnd"/>
            <w:proofErr w:type="gramEnd"/>
            <w:r w:rsidRPr="006145FF">
              <w:rPr>
                <w:rFonts w:eastAsia="MS Mincho"/>
                <w:sz w:val="22"/>
                <w:szCs w:val="22"/>
              </w:rPr>
              <w:t xml:space="preserve">/счет </w:t>
            </w:r>
          </w:p>
          <w:p w:rsidR="003165F0" w:rsidRPr="006145FF" w:rsidRDefault="003165F0" w:rsidP="00426995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БИК </w:t>
            </w:r>
          </w:p>
        </w:tc>
      </w:tr>
      <w:tr w:rsidR="003165F0" w:rsidRPr="006145FF" w:rsidTr="001F239D">
        <w:tc>
          <w:tcPr>
            <w:tcW w:w="2449" w:type="pct"/>
          </w:tcPr>
          <w:p w:rsidR="003165F0" w:rsidRPr="006145FF" w:rsidRDefault="003165F0" w:rsidP="00426995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>Главный врач</w:t>
            </w:r>
          </w:p>
          <w:p w:rsidR="003165F0" w:rsidRPr="006145FF" w:rsidRDefault="003165F0" w:rsidP="00426995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 xml:space="preserve">_________________ </w:t>
            </w:r>
            <w:r>
              <w:rPr>
                <w:rFonts w:eastAsia="MS Mincho"/>
                <w:sz w:val="22"/>
                <w:szCs w:val="22"/>
              </w:rPr>
              <w:t>Н.М. Зуева</w:t>
            </w:r>
          </w:p>
        </w:tc>
        <w:tc>
          <w:tcPr>
            <w:tcW w:w="2551" w:type="pct"/>
          </w:tcPr>
          <w:p w:rsidR="003165F0" w:rsidRPr="006145FF" w:rsidRDefault="003165F0" w:rsidP="00426995">
            <w:pPr>
              <w:rPr>
                <w:rFonts w:eastAsia="MS Mincho"/>
                <w:bCs/>
                <w:sz w:val="22"/>
                <w:szCs w:val="22"/>
              </w:rPr>
            </w:pPr>
          </w:p>
          <w:p w:rsidR="003165F0" w:rsidRPr="006145FF" w:rsidRDefault="003165F0" w:rsidP="00426995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bCs/>
                <w:sz w:val="22"/>
                <w:szCs w:val="22"/>
              </w:rPr>
              <w:t>__________________ (Ф.И.О.)</w:t>
            </w:r>
          </w:p>
        </w:tc>
      </w:tr>
      <w:tr w:rsidR="003165F0" w:rsidRPr="006145FF" w:rsidTr="001F239D">
        <w:trPr>
          <w:trHeight w:val="572"/>
        </w:trPr>
        <w:tc>
          <w:tcPr>
            <w:tcW w:w="2449" w:type="pct"/>
          </w:tcPr>
          <w:p w:rsidR="003165F0" w:rsidRPr="006145FF" w:rsidRDefault="003165F0" w:rsidP="00426995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>МП</w:t>
            </w:r>
          </w:p>
          <w:p w:rsidR="003165F0" w:rsidRPr="006145FF" w:rsidRDefault="003165F0" w:rsidP="00426995">
            <w:pPr>
              <w:rPr>
                <w:rFonts w:eastAsia="MS Mincho"/>
                <w:sz w:val="22"/>
                <w:szCs w:val="22"/>
              </w:rPr>
            </w:pPr>
            <w:r w:rsidRPr="006145FF">
              <w:rPr>
                <w:rFonts w:eastAsia="MS Mincho"/>
                <w:sz w:val="22"/>
                <w:szCs w:val="22"/>
              </w:rPr>
              <w:t>«____» _____________ 20</w:t>
            </w:r>
            <w:r>
              <w:rPr>
                <w:rFonts w:eastAsia="MS Mincho"/>
                <w:sz w:val="22"/>
                <w:szCs w:val="22"/>
              </w:rPr>
              <w:t>1</w:t>
            </w:r>
            <w:r w:rsidR="00426995">
              <w:rPr>
                <w:rFonts w:eastAsia="MS Mincho"/>
                <w:sz w:val="22"/>
                <w:szCs w:val="22"/>
              </w:rPr>
              <w:t>2</w:t>
            </w:r>
            <w:r w:rsidRPr="006145FF">
              <w:rPr>
                <w:rFonts w:eastAsia="MS Mincho"/>
                <w:sz w:val="22"/>
                <w:szCs w:val="22"/>
              </w:rPr>
              <w:t xml:space="preserve"> г.</w:t>
            </w:r>
            <w:r w:rsidRPr="006145FF">
              <w:rPr>
                <w:rFonts w:eastAsia="MS Mincho"/>
                <w:sz w:val="22"/>
                <w:szCs w:val="22"/>
              </w:rPr>
              <w:tab/>
            </w:r>
          </w:p>
        </w:tc>
        <w:tc>
          <w:tcPr>
            <w:tcW w:w="2551" w:type="pct"/>
          </w:tcPr>
          <w:p w:rsidR="003165F0" w:rsidRPr="006145FF" w:rsidRDefault="003165F0" w:rsidP="00426995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bCs/>
                <w:sz w:val="22"/>
                <w:szCs w:val="22"/>
              </w:rPr>
              <w:t>МП</w:t>
            </w:r>
          </w:p>
          <w:p w:rsidR="003165F0" w:rsidRPr="006145FF" w:rsidRDefault="003165F0" w:rsidP="00426995">
            <w:pPr>
              <w:rPr>
                <w:rFonts w:eastAsia="MS Mincho"/>
                <w:bCs/>
                <w:sz w:val="22"/>
                <w:szCs w:val="22"/>
              </w:rPr>
            </w:pPr>
            <w:r w:rsidRPr="006145FF">
              <w:rPr>
                <w:rFonts w:eastAsia="MS Mincho"/>
                <w:bCs/>
                <w:sz w:val="22"/>
                <w:szCs w:val="22"/>
              </w:rPr>
              <w:t>«____» _____________ 20</w:t>
            </w:r>
            <w:r>
              <w:rPr>
                <w:rFonts w:eastAsia="MS Mincho"/>
                <w:bCs/>
                <w:sz w:val="22"/>
                <w:szCs w:val="22"/>
              </w:rPr>
              <w:t>1</w:t>
            </w:r>
            <w:r w:rsidR="00426995">
              <w:rPr>
                <w:rFonts w:eastAsia="MS Mincho"/>
                <w:bCs/>
                <w:sz w:val="22"/>
                <w:szCs w:val="22"/>
              </w:rPr>
              <w:t>2</w:t>
            </w:r>
            <w:r w:rsidRPr="006145FF">
              <w:rPr>
                <w:rFonts w:eastAsia="MS Mincho"/>
                <w:bCs/>
                <w:sz w:val="22"/>
                <w:szCs w:val="22"/>
              </w:rPr>
              <w:t xml:space="preserve"> г.</w:t>
            </w:r>
            <w:r w:rsidRPr="006145FF">
              <w:rPr>
                <w:rFonts w:eastAsia="MS Mincho"/>
                <w:bCs/>
                <w:sz w:val="22"/>
                <w:szCs w:val="22"/>
              </w:rPr>
              <w:tab/>
            </w:r>
          </w:p>
        </w:tc>
      </w:tr>
    </w:tbl>
    <w:p w:rsidR="003165F0" w:rsidRPr="00E139DB" w:rsidRDefault="003165F0" w:rsidP="00426995">
      <w:pPr>
        <w:pStyle w:val="a5"/>
        <w:tabs>
          <w:tab w:val="left" w:pos="1276"/>
        </w:tabs>
        <w:autoSpaceDE w:val="0"/>
        <w:autoSpaceDN w:val="0"/>
        <w:adjustRightInd w:val="0"/>
        <w:ind w:left="0"/>
        <w:rPr>
          <w:sz w:val="24"/>
          <w:szCs w:val="24"/>
          <w:highlight w:val="yellow"/>
        </w:rPr>
      </w:pPr>
    </w:p>
    <w:p w:rsidR="00395BA9" w:rsidRDefault="00395BA9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426995" w:rsidRDefault="00426995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165F0" w:rsidRPr="00426995" w:rsidRDefault="003165F0" w:rsidP="00426995">
      <w:pPr>
        <w:jc w:val="right"/>
        <w:rPr>
          <w:sz w:val="20"/>
          <w:szCs w:val="20"/>
        </w:rPr>
      </w:pPr>
      <w:r w:rsidRPr="00426995">
        <w:rPr>
          <w:sz w:val="20"/>
          <w:szCs w:val="20"/>
        </w:rPr>
        <w:t>Приложение № 1</w:t>
      </w:r>
    </w:p>
    <w:p w:rsidR="003165F0" w:rsidRPr="00426995" w:rsidRDefault="003165F0" w:rsidP="00426995">
      <w:pPr>
        <w:jc w:val="right"/>
        <w:rPr>
          <w:sz w:val="20"/>
          <w:szCs w:val="20"/>
        </w:rPr>
      </w:pPr>
      <w:r w:rsidRPr="00426995">
        <w:rPr>
          <w:sz w:val="20"/>
          <w:szCs w:val="20"/>
        </w:rPr>
        <w:t xml:space="preserve">к Гражданско-правовому договору </w:t>
      </w:r>
    </w:p>
    <w:p w:rsidR="003165F0" w:rsidRPr="00426995" w:rsidRDefault="003165F0" w:rsidP="00426995">
      <w:pPr>
        <w:jc w:val="right"/>
        <w:rPr>
          <w:sz w:val="20"/>
          <w:szCs w:val="20"/>
        </w:rPr>
      </w:pPr>
      <w:r w:rsidRPr="00426995">
        <w:rPr>
          <w:sz w:val="20"/>
          <w:szCs w:val="20"/>
        </w:rPr>
        <w:t>№ _________ от _________________  201</w:t>
      </w:r>
      <w:r w:rsidR="00426995" w:rsidRPr="00426995">
        <w:rPr>
          <w:sz w:val="20"/>
          <w:szCs w:val="20"/>
        </w:rPr>
        <w:t>2</w:t>
      </w:r>
      <w:r w:rsidRPr="00426995">
        <w:rPr>
          <w:sz w:val="20"/>
          <w:szCs w:val="20"/>
        </w:rPr>
        <w:t xml:space="preserve"> г.</w:t>
      </w:r>
    </w:p>
    <w:p w:rsidR="003165F0" w:rsidRPr="00F04D94" w:rsidRDefault="003165F0" w:rsidP="00426995">
      <w:pPr>
        <w:jc w:val="both"/>
        <w:rPr>
          <w:sz w:val="24"/>
          <w:szCs w:val="24"/>
        </w:rPr>
      </w:pPr>
    </w:p>
    <w:p w:rsidR="003165F0" w:rsidRPr="00F04D94" w:rsidRDefault="003165F0" w:rsidP="00426995">
      <w:pPr>
        <w:jc w:val="center"/>
        <w:rPr>
          <w:b/>
          <w:sz w:val="24"/>
          <w:szCs w:val="24"/>
        </w:rPr>
      </w:pPr>
      <w:r w:rsidRPr="00F04D94">
        <w:rPr>
          <w:b/>
          <w:sz w:val="24"/>
          <w:szCs w:val="24"/>
        </w:rPr>
        <w:t>Спецификация</w:t>
      </w:r>
    </w:p>
    <w:p w:rsidR="003165F0" w:rsidRDefault="003165F0" w:rsidP="00426995">
      <w:pPr>
        <w:jc w:val="center"/>
        <w:rPr>
          <w:b/>
          <w:sz w:val="24"/>
          <w:szCs w:val="24"/>
        </w:rPr>
      </w:pPr>
      <w:r w:rsidRPr="00F04D94">
        <w:rPr>
          <w:b/>
          <w:sz w:val="24"/>
          <w:szCs w:val="24"/>
        </w:rPr>
        <w:t xml:space="preserve">на </w:t>
      </w:r>
      <w:r w:rsidR="00426995">
        <w:rPr>
          <w:b/>
          <w:sz w:val="24"/>
          <w:szCs w:val="24"/>
        </w:rPr>
        <w:t xml:space="preserve">наборы медицинские для МБУЗ «Городская клиническая поликлиника №4» </w:t>
      </w:r>
    </w:p>
    <w:p w:rsidR="003165F0" w:rsidRPr="00F04D94" w:rsidRDefault="003165F0" w:rsidP="00426995">
      <w:pPr>
        <w:jc w:val="center"/>
        <w:rPr>
          <w:b/>
          <w:sz w:val="24"/>
          <w:szCs w:val="24"/>
        </w:rPr>
      </w:pPr>
    </w:p>
    <w:tbl>
      <w:tblPr>
        <w:tblW w:w="5000" w:type="pct"/>
        <w:tblLayout w:type="fixed"/>
        <w:tblLook w:val="0000"/>
      </w:tblPr>
      <w:tblGrid>
        <w:gridCol w:w="502"/>
        <w:gridCol w:w="1874"/>
        <w:gridCol w:w="1748"/>
        <w:gridCol w:w="949"/>
        <w:gridCol w:w="1091"/>
        <w:gridCol w:w="601"/>
        <w:gridCol w:w="856"/>
        <w:gridCol w:w="1083"/>
        <w:gridCol w:w="867"/>
      </w:tblGrid>
      <w:tr w:rsidR="003165F0" w:rsidRPr="00426995" w:rsidTr="00426995">
        <w:trPr>
          <w:trHeight w:val="76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426995" w:rsidRDefault="003165F0" w:rsidP="00426995">
            <w:pPr>
              <w:jc w:val="center"/>
              <w:rPr>
                <w:bCs/>
                <w:sz w:val="20"/>
                <w:szCs w:val="20"/>
              </w:rPr>
            </w:pPr>
            <w:r w:rsidRPr="00426995">
              <w:rPr>
                <w:bCs/>
                <w:sz w:val="20"/>
                <w:szCs w:val="20"/>
              </w:rPr>
              <w:t xml:space="preserve">№ </w:t>
            </w:r>
            <w:proofErr w:type="spellStart"/>
            <w:r w:rsidRPr="00426995">
              <w:rPr>
                <w:bCs/>
                <w:sz w:val="20"/>
                <w:szCs w:val="20"/>
              </w:rPr>
              <w:t>п\</w:t>
            </w:r>
            <w:proofErr w:type="gramStart"/>
            <w:r w:rsidRPr="00426995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426995" w:rsidRDefault="003165F0" w:rsidP="00426995">
            <w:pPr>
              <w:jc w:val="center"/>
              <w:rPr>
                <w:bCs/>
                <w:sz w:val="20"/>
                <w:szCs w:val="20"/>
              </w:rPr>
            </w:pPr>
            <w:r w:rsidRPr="00426995">
              <w:rPr>
                <w:bCs/>
                <w:sz w:val="20"/>
                <w:szCs w:val="20"/>
              </w:rPr>
              <w:t>Торговое наименование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426995" w:rsidRDefault="003165F0" w:rsidP="00426995">
            <w:pPr>
              <w:jc w:val="center"/>
              <w:rPr>
                <w:bCs/>
                <w:sz w:val="20"/>
                <w:szCs w:val="20"/>
              </w:rPr>
            </w:pPr>
            <w:r w:rsidRPr="00426995">
              <w:rPr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426995" w:rsidRDefault="003165F0" w:rsidP="00426995">
            <w:pPr>
              <w:jc w:val="center"/>
              <w:rPr>
                <w:bCs/>
                <w:sz w:val="20"/>
                <w:szCs w:val="20"/>
              </w:rPr>
            </w:pPr>
            <w:r w:rsidRPr="00426995">
              <w:rPr>
                <w:bCs/>
                <w:sz w:val="20"/>
                <w:szCs w:val="20"/>
              </w:rPr>
              <w:t>Год выпуска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426995" w:rsidRDefault="003165F0" w:rsidP="00426995">
            <w:pPr>
              <w:jc w:val="center"/>
              <w:rPr>
                <w:bCs/>
                <w:sz w:val="20"/>
                <w:szCs w:val="20"/>
              </w:rPr>
            </w:pPr>
            <w:r w:rsidRPr="00426995">
              <w:rPr>
                <w:bCs/>
                <w:sz w:val="20"/>
                <w:szCs w:val="20"/>
              </w:rPr>
              <w:t>Срок гарантии, мес.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426995" w:rsidRDefault="003165F0" w:rsidP="00426995">
            <w:pPr>
              <w:jc w:val="center"/>
              <w:rPr>
                <w:bCs/>
                <w:sz w:val="20"/>
                <w:szCs w:val="20"/>
              </w:rPr>
            </w:pPr>
            <w:r w:rsidRPr="00426995">
              <w:rPr>
                <w:bCs/>
                <w:sz w:val="20"/>
                <w:szCs w:val="20"/>
              </w:rPr>
              <w:t xml:space="preserve">Ед. </w:t>
            </w:r>
            <w:proofErr w:type="spellStart"/>
            <w:r w:rsidRPr="00426995">
              <w:rPr>
                <w:bCs/>
                <w:sz w:val="20"/>
                <w:szCs w:val="20"/>
              </w:rPr>
              <w:t>изм</w:t>
            </w:r>
            <w:proofErr w:type="spellEnd"/>
            <w:r w:rsidRPr="0042699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426995" w:rsidRDefault="003165F0" w:rsidP="00426995">
            <w:pPr>
              <w:jc w:val="center"/>
              <w:rPr>
                <w:bCs/>
                <w:sz w:val="20"/>
                <w:szCs w:val="20"/>
              </w:rPr>
            </w:pPr>
            <w:r w:rsidRPr="00426995">
              <w:rPr>
                <w:bCs/>
                <w:sz w:val="20"/>
                <w:szCs w:val="20"/>
              </w:rPr>
              <w:t>Количество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426995" w:rsidRDefault="003165F0" w:rsidP="00426995">
            <w:pPr>
              <w:jc w:val="center"/>
              <w:rPr>
                <w:bCs/>
                <w:sz w:val="20"/>
                <w:szCs w:val="20"/>
              </w:rPr>
            </w:pPr>
            <w:r w:rsidRPr="00426995">
              <w:rPr>
                <w:bCs/>
                <w:sz w:val="20"/>
                <w:szCs w:val="20"/>
              </w:rPr>
              <w:t>Цена, руб.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426995" w:rsidRDefault="003165F0" w:rsidP="00426995">
            <w:pPr>
              <w:jc w:val="center"/>
              <w:rPr>
                <w:bCs/>
                <w:sz w:val="20"/>
                <w:szCs w:val="20"/>
              </w:rPr>
            </w:pPr>
            <w:r w:rsidRPr="00426995">
              <w:rPr>
                <w:bCs/>
                <w:sz w:val="20"/>
                <w:szCs w:val="20"/>
              </w:rPr>
              <w:t>Сумма, руб.</w:t>
            </w:r>
          </w:p>
        </w:tc>
      </w:tr>
      <w:tr w:rsidR="003165F0" w:rsidRPr="00426995" w:rsidTr="0042699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426995" w:rsidRDefault="003165F0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1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426995" w:rsidRDefault="003165F0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2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426995" w:rsidRDefault="003165F0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3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426995" w:rsidRDefault="003165F0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4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5F0" w:rsidRPr="00426995" w:rsidRDefault="003165F0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426995" w:rsidRDefault="003165F0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6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5F0" w:rsidRPr="00426995" w:rsidRDefault="003165F0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7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5F0" w:rsidRPr="00426995" w:rsidRDefault="003165F0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8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5F0" w:rsidRPr="00426995" w:rsidRDefault="003165F0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9</w:t>
            </w:r>
          </w:p>
        </w:tc>
      </w:tr>
      <w:tr w:rsidR="00426995" w:rsidRPr="00426995" w:rsidTr="0042699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1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spacing w:line="276" w:lineRule="auto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Гинекологический смотровой набор, о/</w:t>
            </w:r>
            <w:proofErr w:type="spellStart"/>
            <w:proofErr w:type="gramStart"/>
            <w:r w:rsidRPr="00426995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426995">
              <w:rPr>
                <w:sz w:val="20"/>
                <w:szCs w:val="20"/>
              </w:rPr>
              <w:t xml:space="preserve">,  с ложкой </w:t>
            </w:r>
            <w:proofErr w:type="spellStart"/>
            <w:r w:rsidRPr="00426995">
              <w:rPr>
                <w:sz w:val="20"/>
                <w:szCs w:val="20"/>
              </w:rPr>
              <w:t>Фолькмана</w:t>
            </w:r>
            <w:proofErr w:type="spellEnd"/>
            <w:r w:rsidRPr="00426995">
              <w:rPr>
                <w:sz w:val="20"/>
                <w:szCs w:val="20"/>
              </w:rPr>
              <w:t xml:space="preserve"> (тип №3)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1 000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</w:tr>
      <w:tr w:rsidR="00426995" w:rsidRPr="00426995" w:rsidTr="0042699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2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spacing w:line="276" w:lineRule="auto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Гинекологический смотровой набор, о/</w:t>
            </w:r>
            <w:proofErr w:type="spellStart"/>
            <w:proofErr w:type="gramStart"/>
            <w:r w:rsidRPr="00426995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426995">
              <w:rPr>
                <w:sz w:val="20"/>
                <w:szCs w:val="20"/>
              </w:rPr>
              <w:t xml:space="preserve">,  с </w:t>
            </w:r>
            <w:proofErr w:type="spellStart"/>
            <w:r w:rsidRPr="00426995">
              <w:rPr>
                <w:sz w:val="20"/>
                <w:szCs w:val="20"/>
              </w:rPr>
              <w:t>цитощеткой</w:t>
            </w:r>
            <w:proofErr w:type="spellEnd"/>
            <w:r w:rsidRPr="00426995">
              <w:rPr>
                <w:sz w:val="20"/>
                <w:szCs w:val="20"/>
              </w:rPr>
              <w:t xml:space="preserve"> (тип №4)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1 000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</w:tr>
      <w:tr w:rsidR="00426995" w:rsidRPr="00426995" w:rsidTr="0042699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3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spacing w:line="276" w:lineRule="auto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Гинекологический смотровой набор, о/</w:t>
            </w:r>
            <w:proofErr w:type="spellStart"/>
            <w:proofErr w:type="gramStart"/>
            <w:r w:rsidRPr="00426995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426995">
              <w:rPr>
                <w:sz w:val="20"/>
                <w:szCs w:val="20"/>
              </w:rPr>
              <w:t>,  со шпателем  (тип № 2)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1 000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</w:tr>
      <w:tr w:rsidR="00426995" w:rsidRPr="00426995" w:rsidTr="0042699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4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spacing w:line="276" w:lineRule="auto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Катетер урологический женский, о/</w:t>
            </w:r>
            <w:proofErr w:type="spellStart"/>
            <w:proofErr w:type="gramStart"/>
            <w:r w:rsidRPr="00426995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426995">
              <w:rPr>
                <w:sz w:val="20"/>
                <w:szCs w:val="20"/>
              </w:rPr>
              <w:t>, стерильный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150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</w:tr>
      <w:tr w:rsidR="00426995" w:rsidRPr="00426995" w:rsidTr="0042699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5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spacing w:line="276" w:lineRule="auto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 xml:space="preserve">Катетер </w:t>
            </w:r>
            <w:proofErr w:type="spellStart"/>
            <w:r w:rsidRPr="00426995">
              <w:rPr>
                <w:sz w:val="20"/>
                <w:szCs w:val="20"/>
              </w:rPr>
              <w:t>Нелатон</w:t>
            </w:r>
            <w:proofErr w:type="spellEnd"/>
            <w:r w:rsidRPr="00426995">
              <w:rPr>
                <w:sz w:val="20"/>
                <w:szCs w:val="20"/>
              </w:rPr>
              <w:t>, о/</w:t>
            </w:r>
            <w:proofErr w:type="spellStart"/>
            <w:proofErr w:type="gramStart"/>
            <w:r w:rsidRPr="00426995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426995">
              <w:rPr>
                <w:sz w:val="20"/>
                <w:szCs w:val="20"/>
              </w:rPr>
              <w:t>, стерильный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150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</w:tr>
      <w:tr w:rsidR="00426995" w:rsidRPr="00426995" w:rsidTr="0042699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6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spacing w:line="276" w:lineRule="auto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 xml:space="preserve">Ложка </w:t>
            </w:r>
            <w:proofErr w:type="spellStart"/>
            <w:r w:rsidRPr="00426995">
              <w:rPr>
                <w:sz w:val="20"/>
                <w:szCs w:val="20"/>
              </w:rPr>
              <w:t>Фолькмана</w:t>
            </w:r>
            <w:proofErr w:type="spellEnd"/>
            <w:r w:rsidRPr="00426995">
              <w:rPr>
                <w:sz w:val="20"/>
                <w:szCs w:val="20"/>
              </w:rPr>
              <w:t>, о/</w:t>
            </w:r>
            <w:proofErr w:type="spellStart"/>
            <w:proofErr w:type="gramStart"/>
            <w:r w:rsidRPr="00426995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426995">
              <w:rPr>
                <w:sz w:val="20"/>
                <w:szCs w:val="20"/>
              </w:rPr>
              <w:t>, стерильная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5 000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</w:tr>
      <w:tr w:rsidR="00426995" w:rsidRPr="00426995" w:rsidTr="0042699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7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spacing w:line="276" w:lineRule="auto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 xml:space="preserve">Цервикальная </w:t>
            </w:r>
            <w:proofErr w:type="spellStart"/>
            <w:r w:rsidRPr="00426995">
              <w:rPr>
                <w:sz w:val="20"/>
                <w:szCs w:val="20"/>
              </w:rPr>
              <w:t>цитощетка</w:t>
            </w:r>
            <w:proofErr w:type="spellEnd"/>
            <w:r w:rsidRPr="00426995">
              <w:rPr>
                <w:sz w:val="20"/>
                <w:szCs w:val="20"/>
              </w:rPr>
              <w:t>, о/</w:t>
            </w:r>
            <w:proofErr w:type="spellStart"/>
            <w:proofErr w:type="gramStart"/>
            <w:r w:rsidRPr="00426995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426995">
              <w:rPr>
                <w:sz w:val="20"/>
                <w:szCs w:val="20"/>
              </w:rPr>
              <w:t>, стерильная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5 000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</w:tr>
      <w:tr w:rsidR="00426995" w:rsidRPr="00426995" w:rsidTr="0042699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8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spacing w:line="276" w:lineRule="auto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 xml:space="preserve">Шпатель </w:t>
            </w:r>
            <w:proofErr w:type="spellStart"/>
            <w:r w:rsidRPr="00426995">
              <w:rPr>
                <w:sz w:val="20"/>
                <w:szCs w:val="20"/>
              </w:rPr>
              <w:t>Эйра</w:t>
            </w:r>
            <w:proofErr w:type="spellEnd"/>
            <w:r w:rsidRPr="00426995">
              <w:rPr>
                <w:sz w:val="20"/>
                <w:szCs w:val="20"/>
              </w:rPr>
              <w:t>, о/</w:t>
            </w:r>
            <w:proofErr w:type="spellStart"/>
            <w:proofErr w:type="gramStart"/>
            <w:r w:rsidRPr="00426995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426995">
              <w:rPr>
                <w:sz w:val="20"/>
                <w:szCs w:val="20"/>
              </w:rPr>
              <w:t>, стерильный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5 000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</w:tr>
      <w:tr w:rsidR="00426995" w:rsidRPr="00426995" w:rsidTr="0042699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9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spacing w:line="276" w:lineRule="auto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 xml:space="preserve">Зеркало гинекологическое по </w:t>
            </w:r>
            <w:proofErr w:type="spellStart"/>
            <w:r w:rsidRPr="00426995">
              <w:rPr>
                <w:sz w:val="20"/>
                <w:szCs w:val="20"/>
              </w:rPr>
              <w:t>Куско</w:t>
            </w:r>
            <w:proofErr w:type="spellEnd"/>
            <w:r w:rsidRPr="00426995">
              <w:rPr>
                <w:sz w:val="20"/>
                <w:szCs w:val="20"/>
              </w:rPr>
              <w:t>, о/</w:t>
            </w:r>
            <w:proofErr w:type="spellStart"/>
            <w:proofErr w:type="gramStart"/>
            <w:r w:rsidRPr="00426995"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26 000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</w:tr>
      <w:tr w:rsidR="00426995" w:rsidRPr="00426995" w:rsidTr="00426995">
        <w:trPr>
          <w:trHeight w:val="255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  <w:r w:rsidRPr="00426995">
              <w:rPr>
                <w:b w:val="0"/>
              </w:rPr>
              <w:t>10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spacing w:line="276" w:lineRule="auto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Шпатель терапевтический, о/р.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426995">
              <w:rPr>
                <w:sz w:val="20"/>
                <w:szCs w:val="20"/>
              </w:rPr>
              <w:t>25 000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</w:tr>
      <w:tr w:rsidR="00426995" w:rsidRPr="00426995" w:rsidTr="00426995">
        <w:trPr>
          <w:trHeight w:val="255"/>
        </w:trPr>
        <w:tc>
          <w:tcPr>
            <w:tcW w:w="353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jc w:val="right"/>
            </w:pPr>
            <w:r w:rsidRPr="00426995">
              <w:t xml:space="preserve">ИТОГО 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6995" w:rsidRPr="00426995" w:rsidRDefault="00426995" w:rsidP="00426995">
            <w:pPr>
              <w:pStyle w:val="100"/>
              <w:rPr>
                <w:b w:val="0"/>
              </w:rPr>
            </w:pPr>
          </w:p>
        </w:tc>
      </w:tr>
    </w:tbl>
    <w:p w:rsidR="003165F0" w:rsidRPr="00F04D94" w:rsidRDefault="003165F0" w:rsidP="00426995">
      <w:pPr>
        <w:jc w:val="center"/>
        <w:rPr>
          <w:b/>
          <w:sz w:val="24"/>
          <w:szCs w:val="24"/>
        </w:rPr>
      </w:pPr>
    </w:p>
    <w:p w:rsidR="003165F0" w:rsidRPr="00F04D94" w:rsidRDefault="003165F0" w:rsidP="00426995">
      <w:pPr>
        <w:jc w:val="center"/>
        <w:rPr>
          <w:b/>
          <w:sz w:val="24"/>
          <w:szCs w:val="24"/>
        </w:rPr>
      </w:pPr>
      <w:r w:rsidRPr="00F04D94">
        <w:rPr>
          <w:b/>
          <w:sz w:val="24"/>
          <w:szCs w:val="24"/>
        </w:rPr>
        <w:t>Подписи сторон:</w:t>
      </w:r>
    </w:p>
    <w:tbl>
      <w:tblPr>
        <w:tblW w:w="0" w:type="auto"/>
        <w:tblLook w:val="01E0"/>
      </w:tblPr>
      <w:tblGrid>
        <w:gridCol w:w="4503"/>
        <w:gridCol w:w="992"/>
        <w:gridCol w:w="4076"/>
      </w:tblGrid>
      <w:tr w:rsidR="003165F0" w:rsidRPr="003165F0" w:rsidTr="003165F0">
        <w:trPr>
          <w:trHeight w:val="1440"/>
        </w:trPr>
        <w:tc>
          <w:tcPr>
            <w:tcW w:w="4503" w:type="dxa"/>
          </w:tcPr>
          <w:p w:rsidR="003165F0" w:rsidRPr="003165F0" w:rsidRDefault="003165F0" w:rsidP="00426995">
            <w:pPr>
              <w:keepNext/>
              <w:keepLines/>
              <w:widowControl w:val="0"/>
              <w:suppressLineNumbers/>
              <w:suppressAutoHyphens/>
              <w:rPr>
                <w:b/>
                <w:bCs/>
                <w:sz w:val="24"/>
                <w:szCs w:val="24"/>
              </w:rPr>
            </w:pPr>
            <w:r w:rsidRPr="003165F0">
              <w:rPr>
                <w:b/>
                <w:bCs/>
                <w:sz w:val="24"/>
                <w:szCs w:val="24"/>
              </w:rPr>
              <w:t>ПОКУПАТЕЛЬ:</w:t>
            </w:r>
          </w:p>
          <w:p w:rsidR="003165F0" w:rsidRPr="003165F0" w:rsidRDefault="003165F0" w:rsidP="00426995">
            <w:pPr>
              <w:keepNext/>
              <w:keepLines/>
              <w:widowControl w:val="0"/>
              <w:suppressLineNumbers/>
              <w:suppressAutoHyphens/>
              <w:rPr>
                <w:bCs/>
                <w:sz w:val="24"/>
                <w:szCs w:val="24"/>
              </w:rPr>
            </w:pPr>
            <w:r w:rsidRPr="003165F0">
              <w:rPr>
                <w:bCs/>
                <w:sz w:val="24"/>
                <w:szCs w:val="24"/>
              </w:rPr>
              <w:t>Главный врач</w:t>
            </w:r>
            <w:r w:rsidR="00426995">
              <w:rPr>
                <w:bCs/>
                <w:sz w:val="24"/>
                <w:szCs w:val="24"/>
              </w:rPr>
              <w:t xml:space="preserve"> МБУЗ «ГКП № 4»</w:t>
            </w:r>
          </w:p>
          <w:p w:rsidR="003165F0" w:rsidRDefault="003165F0" w:rsidP="00426995">
            <w:pPr>
              <w:keepNext/>
              <w:keepLines/>
              <w:widowControl w:val="0"/>
              <w:suppressLineNumbers/>
              <w:suppressAutoHyphens/>
              <w:rPr>
                <w:bCs/>
                <w:sz w:val="24"/>
                <w:szCs w:val="24"/>
              </w:rPr>
            </w:pPr>
          </w:p>
          <w:p w:rsidR="003165F0" w:rsidRPr="003165F0" w:rsidRDefault="003165F0" w:rsidP="00426995">
            <w:pPr>
              <w:keepNext/>
              <w:keepLines/>
              <w:widowControl w:val="0"/>
              <w:suppressLineNumbers/>
              <w:suppressAutoHyphens/>
              <w:rPr>
                <w:bCs/>
                <w:sz w:val="24"/>
                <w:szCs w:val="24"/>
              </w:rPr>
            </w:pPr>
          </w:p>
          <w:p w:rsidR="003165F0" w:rsidRPr="003165F0" w:rsidRDefault="003165F0" w:rsidP="00426995">
            <w:pPr>
              <w:keepNext/>
              <w:keepLines/>
              <w:widowControl w:val="0"/>
              <w:suppressLineNumbers/>
              <w:suppressAutoHyphens/>
              <w:rPr>
                <w:bCs/>
                <w:sz w:val="24"/>
                <w:szCs w:val="24"/>
              </w:rPr>
            </w:pPr>
            <w:r w:rsidRPr="003165F0">
              <w:rPr>
                <w:bCs/>
                <w:sz w:val="24"/>
                <w:szCs w:val="24"/>
              </w:rPr>
              <w:t xml:space="preserve">____________________Н.М.Зуева </w:t>
            </w:r>
          </w:p>
          <w:p w:rsidR="003165F0" w:rsidRPr="003165F0" w:rsidRDefault="003165F0" w:rsidP="00426995">
            <w:pPr>
              <w:keepNext/>
              <w:keepLines/>
              <w:widowControl w:val="0"/>
              <w:suppressLineNumbers/>
              <w:suppressAutoHyphens/>
              <w:rPr>
                <w:b/>
                <w:bCs/>
                <w:sz w:val="24"/>
                <w:szCs w:val="24"/>
              </w:rPr>
            </w:pPr>
            <w:r w:rsidRPr="003165F0">
              <w:rPr>
                <w:bCs/>
                <w:sz w:val="24"/>
                <w:szCs w:val="24"/>
              </w:rPr>
              <w:t>МП</w:t>
            </w:r>
          </w:p>
        </w:tc>
        <w:tc>
          <w:tcPr>
            <w:tcW w:w="992" w:type="dxa"/>
          </w:tcPr>
          <w:p w:rsidR="003165F0" w:rsidRPr="003165F0" w:rsidRDefault="003165F0" w:rsidP="00426995">
            <w:pPr>
              <w:keepNext/>
              <w:keepLines/>
              <w:widowControl w:val="0"/>
              <w:numPr>
                <w:ilvl w:val="0"/>
                <w:numId w:val="11"/>
              </w:numPr>
              <w:suppressLineNumbers/>
              <w:tabs>
                <w:tab w:val="left" w:pos="4287"/>
              </w:tabs>
              <w:suppressAutoHyphens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076" w:type="dxa"/>
          </w:tcPr>
          <w:p w:rsidR="003165F0" w:rsidRPr="003165F0" w:rsidRDefault="003165F0" w:rsidP="00426995">
            <w:pPr>
              <w:keepNext/>
              <w:keepLines/>
              <w:widowControl w:val="0"/>
              <w:numPr>
                <w:ilvl w:val="0"/>
                <w:numId w:val="11"/>
              </w:numPr>
              <w:suppressLineNumbers/>
              <w:tabs>
                <w:tab w:val="left" w:pos="4287"/>
              </w:tabs>
              <w:suppressAutoHyphens/>
              <w:ind w:left="0"/>
              <w:rPr>
                <w:b/>
                <w:bCs/>
                <w:sz w:val="24"/>
                <w:szCs w:val="24"/>
              </w:rPr>
            </w:pPr>
            <w:r w:rsidRPr="003165F0">
              <w:rPr>
                <w:b/>
                <w:bCs/>
                <w:sz w:val="24"/>
                <w:szCs w:val="24"/>
              </w:rPr>
              <w:t>ПОСТАВЩИК:</w:t>
            </w:r>
          </w:p>
          <w:p w:rsidR="003165F0" w:rsidRDefault="003165F0" w:rsidP="00426995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rPr>
                <w:bCs/>
                <w:sz w:val="24"/>
                <w:szCs w:val="24"/>
              </w:rPr>
            </w:pPr>
          </w:p>
          <w:p w:rsidR="00426995" w:rsidRDefault="00426995" w:rsidP="00426995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rPr>
                <w:bCs/>
                <w:sz w:val="24"/>
                <w:szCs w:val="24"/>
              </w:rPr>
            </w:pPr>
          </w:p>
          <w:p w:rsidR="00426995" w:rsidRPr="003165F0" w:rsidRDefault="00426995" w:rsidP="00426995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rPr>
                <w:bCs/>
                <w:sz w:val="24"/>
                <w:szCs w:val="24"/>
              </w:rPr>
            </w:pPr>
          </w:p>
          <w:p w:rsidR="003165F0" w:rsidRPr="003165F0" w:rsidRDefault="00426995" w:rsidP="00426995">
            <w:pPr>
              <w:keepNext/>
              <w:keepLines/>
              <w:widowControl w:val="0"/>
              <w:numPr>
                <w:ilvl w:val="0"/>
                <w:numId w:val="11"/>
              </w:numPr>
              <w:suppressLineNumbers/>
              <w:tabs>
                <w:tab w:val="left" w:pos="4932"/>
              </w:tabs>
              <w:suppressAutoHyphens/>
              <w:ind w:left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</w:t>
            </w:r>
            <w:r w:rsidR="003165F0" w:rsidRPr="003165F0">
              <w:rPr>
                <w:bCs/>
                <w:sz w:val="24"/>
                <w:szCs w:val="24"/>
              </w:rPr>
              <w:t>___ (Ф.И.О.)</w:t>
            </w:r>
          </w:p>
          <w:p w:rsidR="003165F0" w:rsidRPr="003165F0" w:rsidRDefault="003165F0" w:rsidP="00426995">
            <w:pPr>
              <w:keepNext/>
              <w:keepLines/>
              <w:widowControl w:val="0"/>
              <w:numPr>
                <w:ilvl w:val="0"/>
                <w:numId w:val="11"/>
              </w:numPr>
              <w:suppressLineNumbers/>
              <w:tabs>
                <w:tab w:val="left" w:pos="4932"/>
              </w:tabs>
              <w:suppressAutoHyphens/>
              <w:ind w:left="0"/>
              <w:rPr>
                <w:b/>
                <w:bCs/>
                <w:sz w:val="24"/>
                <w:szCs w:val="24"/>
              </w:rPr>
            </w:pPr>
            <w:r w:rsidRPr="003165F0">
              <w:rPr>
                <w:bCs/>
                <w:sz w:val="24"/>
                <w:szCs w:val="24"/>
              </w:rPr>
              <w:t>МП</w:t>
            </w:r>
          </w:p>
        </w:tc>
      </w:tr>
    </w:tbl>
    <w:p w:rsidR="003165F0" w:rsidRPr="00E139DB" w:rsidRDefault="003165F0" w:rsidP="00426995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165F0" w:rsidRPr="00E139DB" w:rsidSect="00C5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42CF9"/>
    <w:multiLevelType w:val="multilevel"/>
    <w:tmpl w:val="64BAA1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3B3F28"/>
    <w:multiLevelType w:val="multilevel"/>
    <w:tmpl w:val="96469D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">
    <w:nsid w:val="3EE64A0D"/>
    <w:multiLevelType w:val="multilevel"/>
    <w:tmpl w:val="96469D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4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6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3011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8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BBF3026"/>
    <w:multiLevelType w:val="hybridMultilevel"/>
    <w:tmpl w:val="CB341184"/>
    <w:lvl w:ilvl="0" w:tplc="04190005">
      <w:start w:val="1"/>
      <w:numFmt w:val="decimal"/>
      <w:lvlText w:val="%1)"/>
      <w:lvlJc w:val="left"/>
      <w:pPr>
        <w:tabs>
          <w:tab w:val="num" w:pos="357"/>
        </w:tabs>
        <w:ind w:left="454" w:hanging="454"/>
      </w:pPr>
      <w:rPr>
        <w:rFonts w:hint="default"/>
      </w:rPr>
    </w:lvl>
    <w:lvl w:ilvl="1" w:tplc="0419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5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0"/>
  </w:num>
  <w:num w:numId="10">
    <w:abstractNumId w:val="5"/>
  </w:num>
  <w:num w:numId="11">
    <w:abstractNumId w:val="9"/>
  </w:num>
  <w:num w:numId="12">
    <w:abstractNumId w:val="5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E5EC2"/>
    <w:rsid w:val="002114C9"/>
    <w:rsid w:val="00220895"/>
    <w:rsid w:val="00267FF2"/>
    <w:rsid w:val="00282DF1"/>
    <w:rsid w:val="003165F0"/>
    <w:rsid w:val="00383063"/>
    <w:rsid w:val="00395BA9"/>
    <w:rsid w:val="003F12E2"/>
    <w:rsid w:val="00426995"/>
    <w:rsid w:val="00541845"/>
    <w:rsid w:val="00605038"/>
    <w:rsid w:val="006347E3"/>
    <w:rsid w:val="00694317"/>
    <w:rsid w:val="006A7E1B"/>
    <w:rsid w:val="00750CD3"/>
    <w:rsid w:val="0077041F"/>
    <w:rsid w:val="007E5D59"/>
    <w:rsid w:val="007F61DE"/>
    <w:rsid w:val="00811F33"/>
    <w:rsid w:val="0089133E"/>
    <w:rsid w:val="008A20AA"/>
    <w:rsid w:val="0092761F"/>
    <w:rsid w:val="00942BD3"/>
    <w:rsid w:val="009532C6"/>
    <w:rsid w:val="00A85096"/>
    <w:rsid w:val="00AD05C3"/>
    <w:rsid w:val="00B63DCA"/>
    <w:rsid w:val="00C57931"/>
    <w:rsid w:val="00CB7458"/>
    <w:rsid w:val="00E139DB"/>
    <w:rsid w:val="00EB4F64"/>
    <w:rsid w:val="00EB647C"/>
    <w:rsid w:val="00EF1A0B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7931"/>
  </w:style>
  <w:style w:type="paragraph" w:styleId="10">
    <w:name w:val="heading 1"/>
    <w:basedOn w:val="a0"/>
    <w:next w:val="a0"/>
    <w:link w:val="11"/>
    <w:uiPriority w:val="9"/>
    <w:qFormat/>
    <w:rsid w:val="00750CD3"/>
    <w:pPr>
      <w:keepNext/>
      <w:keepLines/>
      <w:tabs>
        <w:tab w:val="num" w:pos="510"/>
      </w:tabs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50CD3"/>
    <w:pPr>
      <w:keepNext/>
      <w:keepLines/>
      <w:tabs>
        <w:tab w:val="num" w:pos="510"/>
      </w:tabs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PlusNormal">
    <w:name w:val="ConsPlusNormal"/>
    <w:rsid w:val="00750CD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750CD3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750C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uiPriority w:val="9"/>
    <w:semiHidden/>
    <w:rsid w:val="00750CD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750C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750C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750C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750C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750C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750C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750CD3"/>
    <w:pPr>
      <w:numPr>
        <w:numId w:val="10"/>
      </w:numPr>
    </w:pPr>
  </w:style>
  <w:style w:type="paragraph" w:styleId="ac">
    <w:name w:val="Body Text"/>
    <w:basedOn w:val="a0"/>
    <w:link w:val="ad"/>
    <w:uiPriority w:val="99"/>
    <w:semiHidden/>
    <w:unhideWhenUsed/>
    <w:rsid w:val="003165F0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3165F0"/>
  </w:style>
  <w:style w:type="paragraph" w:customStyle="1" w:styleId="1">
    <w:name w:val="Стиль1"/>
    <w:basedOn w:val="a0"/>
    <w:rsid w:val="003165F0"/>
    <w:pPr>
      <w:keepNext/>
      <w:keepLines/>
      <w:widowControl w:val="0"/>
      <w:numPr>
        <w:numId w:val="11"/>
      </w:numPr>
      <w:suppressLineNumbers/>
      <w:suppressAutoHyphens/>
      <w:spacing w:after="60"/>
    </w:pPr>
    <w:rPr>
      <w:rFonts w:eastAsia="Times New Roman"/>
      <w:b/>
      <w:bCs/>
      <w:lang w:eastAsia="ru-RU"/>
    </w:rPr>
  </w:style>
  <w:style w:type="paragraph" w:customStyle="1" w:styleId="3">
    <w:name w:val="Стиль3"/>
    <w:basedOn w:val="21"/>
    <w:rsid w:val="003165F0"/>
    <w:pPr>
      <w:numPr>
        <w:ilvl w:val="2"/>
        <w:numId w:val="11"/>
      </w:numPr>
      <w:tabs>
        <w:tab w:val="clear" w:pos="1307"/>
      </w:tabs>
      <w:ind w:left="283"/>
    </w:pPr>
  </w:style>
  <w:style w:type="paragraph" w:customStyle="1" w:styleId="TimesNewRoman">
    <w:name w:val="Обычный + Times New Roman"/>
    <w:aliases w:val="вправо"/>
    <w:basedOn w:val="a0"/>
    <w:rsid w:val="003165F0"/>
    <w:pPr>
      <w:spacing w:after="200" w:line="276" w:lineRule="auto"/>
      <w:jc w:val="right"/>
    </w:pPr>
    <w:rPr>
      <w:rFonts w:eastAsia="Calibri"/>
      <w:sz w:val="22"/>
      <w:szCs w:val="22"/>
    </w:rPr>
  </w:style>
  <w:style w:type="paragraph" w:customStyle="1" w:styleId="100">
    <w:name w:val="Обычный + 10 пт"/>
    <w:aliases w:val="полужирный,По центру"/>
    <w:basedOn w:val="a0"/>
    <w:rsid w:val="003165F0"/>
    <w:pPr>
      <w:jc w:val="center"/>
    </w:pPr>
    <w:rPr>
      <w:rFonts w:eastAsia="Times New Roman"/>
      <w:b/>
      <w:bCs/>
      <w:sz w:val="20"/>
      <w:szCs w:val="20"/>
      <w:lang w:eastAsia="ru-RU"/>
    </w:rPr>
  </w:style>
  <w:style w:type="paragraph" w:styleId="21">
    <w:name w:val="Body Text Indent 2"/>
    <w:basedOn w:val="a0"/>
    <w:link w:val="22"/>
    <w:uiPriority w:val="99"/>
    <w:semiHidden/>
    <w:unhideWhenUsed/>
    <w:rsid w:val="003165F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3165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750CD3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50CD3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750CD3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50CD3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50CD3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50CD3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50CD3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50CD3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50CD3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PlusNormal">
    <w:name w:val="ConsPlusNormal"/>
    <w:rsid w:val="00750CD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750CD3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750C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750CD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750C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750C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750C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750C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750C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750C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750CD3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7</Pages>
  <Words>2631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Оксана</cp:lastModifiedBy>
  <cp:revision>11</cp:revision>
  <dcterms:created xsi:type="dcterms:W3CDTF">2011-03-18T11:36:00Z</dcterms:created>
  <dcterms:modified xsi:type="dcterms:W3CDTF">2012-05-20T10:50:00Z</dcterms:modified>
</cp:coreProperties>
</file>