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E4" w:rsidRPr="00787B46" w:rsidRDefault="00DE41E4" w:rsidP="00787B46">
      <w:pPr>
        <w:ind w:firstLine="0"/>
        <w:jc w:val="center"/>
        <w:rPr>
          <w:b/>
          <w:bCs/>
          <w:sz w:val="28"/>
          <w:szCs w:val="28"/>
        </w:rPr>
      </w:pPr>
      <w:smartTag w:uri="urn:schemas-microsoft-com:office:smarttags" w:element="PersonName">
        <w:smartTagPr>
          <w:attr w:name="ProductID" w:val="администрация города"/>
        </w:smartTagPr>
        <w:r>
          <w:rPr>
            <w:b/>
            <w:bCs/>
            <w:sz w:val="28"/>
          </w:rPr>
          <w:t>АДМИНИСТРАЦИЯ ГОРОДА</w:t>
        </w:r>
      </w:smartTag>
      <w:r>
        <w:rPr>
          <w:b/>
          <w:bCs/>
          <w:sz w:val="28"/>
        </w:rPr>
        <w:t xml:space="preserve"> </w:t>
      </w:r>
      <w:r w:rsidRPr="00787B46">
        <w:rPr>
          <w:b/>
          <w:bCs/>
          <w:sz w:val="28"/>
        </w:rPr>
        <w:t>ПЕРМИ</w:t>
      </w:r>
    </w:p>
    <w:p w:rsidR="00DE41E4" w:rsidRPr="008C420D" w:rsidRDefault="00DE41E4" w:rsidP="008C420D"/>
    <w:tbl>
      <w:tblPr>
        <w:tblW w:w="9356" w:type="dxa"/>
        <w:tblInd w:w="108" w:type="dxa"/>
        <w:tblLayout w:type="fixed"/>
        <w:tblLook w:val="0000"/>
      </w:tblPr>
      <w:tblGrid>
        <w:gridCol w:w="4251"/>
        <w:gridCol w:w="594"/>
        <w:gridCol w:w="4511"/>
      </w:tblGrid>
      <w:tr w:rsidR="00DE41E4" w:rsidRPr="006B0007">
        <w:tc>
          <w:tcPr>
            <w:tcW w:w="9356" w:type="dxa"/>
            <w:gridSpan w:val="3"/>
          </w:tcPr>
          <w:p w:rsidR="00DE41E4" w:rsidRPr="006B0007" w:rsidRDefault="00DE41E4" w:rsidP="006B0007">
            <w:pPr>
              <w:ind w:firstLine="0"/>
              <w:jc w:val="left"/>
            </w:pPr>
          </w:p>
        </w:tc>
      </w:tr>
      <w:tr w:rsidR="00DE41E4" w:rsidRPr="006B0007">
        <w:trPr>
          <w:cantSplit/>
        </w:trPr>
        <w:tc>
          <w:tcPr>
            <w:tcW w:w="4251" w:type="dxa"/>
            <w:vAlign w:val="center"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594" w:type="dxa"/>
            <w:vMerge w:val="restart"/>
            <w:vAlign w:val="center"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4511" w:type="dxa"/>
            <w:vAlign w:val="center"/>
          </w:tcPr>
          <w:p w:rsidR="00DE41E4" w:rsidRPr="006B0007" w:rsidRDefault="00DE41E4" w:rsidP="006B0007">
            <w:pPr>
              <w:ind w:firstLine="0"/>
              <w:jc w:val="left"/>
              <w:rPr>
                <w:b/>
              </w:rPr>
            </w:pPr>
            <w:r w:rsidRPr="006B0007">
              <w:rPr>
                <w:b/>
              </w:rPr>
              <w:t>УТВЕРЖДАЮ</w:t>
            </w:r>
          </w:p>
        </w:tc>
      </w:tr>
      <w:tr w:rsidR="00DE41E4" w:rsidRPr="006B0007">
        <w:trPr>
          <w:cantSplit/>
          <w:trHeight w:val="1424"/>
        </w:trPr>
        <w:tc>
          <w:tcPr>
            <w:tcW w:w="4251" w:type="dxa"/>
          </w:tcPr>
          <w:p w:rsidR="00DE41E4" w:rsidRPr="006B0007" w:rsidRDefault="00DE41E4" w:rsidP="00A37943">
            <w:pPr>
              <w:ind w:firstLine="0"/>
              <w:jc w:val="left"/>
            </w:pPr>
          </w:p>
        </w:tc>
        <w:tc>
          <w:tcPr>
            <w:tcW w:w="594" w:type="dxa"/>
            <w:vMerge/>
          </w:tcPr>
          <w:p w:rsidR="00DE41E4" w:rsidRPr="006B0007" w:rsidRDefault="00DE41E4" w:rsidP="006B0007">
            <w:pPr>
              <w:ind w:firstLine="0"/>
              <w:jc w:val="left"/>
            </w:pPr>
          </w:p>
        </w:tc>
        <w:tc>
          <w:tcPr>
            <w:tcW w:w="4511" w:type="dxa"/>
          </w:tcPr>
          <w:p w:rsidR="00DE41E4" w:rsidRPr="006B0007" w:rsidRDefault="00DE41E4" w:rsidP="006B0007">
            <w:pPr>
              <w:ind w:firstLine="0"/>
              <w:jc w:val="left"/>
            </w:pPr>
            <w:r>
              <w:t>Начальник управления информационных технологий</w:t>
            </w:r>
          </w:p>
          <w:p w:rsidR="00DE41E4" w:rsidRPr="006B0007" w:rsidRDefault="00DE41E4" w:rsidP="006B0007">
            <w:pPr>
              <w:ind w:firstLine="0"/>
              <w:jc w:val="left"/>
            </w:pPr>
          </w:p>
          <w:p w:rsidR="00DE41E4" w:rsidRPr="006B0007" w:rsidRDefault="00DE41E4" w:rsidP="006B0007">
            <w:pPr>
              <w:ind w:firstLine="0"/>
              <w:jc w:val="left"/>
            </w:pPr>
            <w:r w:rsidRPr="006B0007">
              <w:t xml:space="preserve">__________________ </w:t>
            </w:r>
            <w:r>
              <w:t>М.Н.Бобров</w:t>
            </w:r>
          </w:p>
          <w:p w:rsidR="00DE41E4" w:rsidRPr="006B0007" w:rsidRDefault="00DE41E4" w:rsidP="0013100D">
            <w:pPr>
              <w:ind w:firstLine="0"/>
              <w:jc w:val="left"/>
            </w:pPr>
            <w:r w:rsidRPr="006B0007">
              <w:t>«_____»_________________201</w:t>
            </w:r>
            <w:r>
              <w:t>2</w:t>
            </w:r>
            <w:r w:rsidRPr="006B0007">
              <w:t xml:space="preserve"> г.</w:t>
            </w:r>
          </w:p>
        </w:tc>
      </w:tr>
    </w:tbl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Default="00DE41E4" w:rsidP="008C420D"/>
    <w:p w:rsidR="00DE41E4" w:rsidRPr="006A0F09" w:rsidRDefault="00DE41E4" w:rsidP="00D12FB3">
      <w:pPr>
        <w:ind w:firstLine="0"/>
        <w:jc w:val="center"/>
        <w:rPr>
          <w:b/>
          <w:sz w:val="36"/>
          <w:szCs w:val="36"/>
        </w:rPr>
      </w:pPr>
      <w:r w:rsidRPr="006A0F09">
        <w:rPr>
          <w:b/>
          <w:sz w:val="36"/>
          <w:szCs w:val="36"/>
        </w:rPr>
        <w:t>ТЕХНИЧЕСКОЕ ЗАДАНИЕ</w:t>
      </w:r>
    </w:p>
    <w:p w:rsidR="00DE41E4" w:rsidRPr="0006660E" w:rsidRDefault="00DE41E4" w:rsidP="0006660E"/>
    <w:p w:rsidR="00DE41E4" w:rsidRPr="0088463F" w:rsidRDefault="00DE41E4" w:rsidP="00787B46">
      <w:pPr>
        <w:ind w:firstLine="0"/>
        <w:jc w:val="center"/>
        <w:rPr>
          <w:b/>
          <w:bCs/>
        </w:rPr>
      </w:pPr>
      <w:r w:rsidRPr="0088463F">
        <w:rPr>
          <w:b/>
          <w:bCs/>
        </w:rPr>
        <w:t xml:space="preserve">Выполнение работ по </w:t>
      </w:r>
      <w:r>
        <w:rPr>
          <w:b/>
          <w:bCs/>
        </w:rPr>
        <w:t xml:space="preserve">разработке </w:t>
      </w:r>
      <w:r w:rsidRPr="007F313C">
        <w:rPr>
          <w:b/>
          <w:bCs/>
        </w:rPr>
        <w:t>и внедрению</w:t>
      </w:r>
    </w:p>
    <w:p w:rsidR="00DE41E4" w:rsidRPr="0088463F" w:rsidRDefault="00DE41E4" w:rsidP="00787B46">
      <w:pPr>
        <w:ind w:firstLine="0"/>
        <w:jc w:val="center"/>
        <w:rPr>
          <w:b/>
        </w:rPr>
      </w:pPr>
      <w:r w:rsidRPr="0088463F">
        <w:rPr>
          <w:b/>
        </w:rPr>
        <w:t xml:space="preserve">автоматизированной информационной системы </w:t>
      </w:r>
    </w:p>
    <w:p w:rsidR="00DE41E4" w:rsidRPr="0088463F" w:rsidRDefault="00DE41E4" w:rsidP="00787B46">
      <w:pPr>
        <w:ind w:firstLine="0"/>
        <w:jc w:val="center"/>
        <w:rPr>
          <w:b/>
        </w:rPr>
      </w:pPr>
      <w:r>
        <w:rPr>
          <w:b/>
        </w:rPr>
        <w:t>«Обращения жителей города Перми»</w:t>
      </w:r>
      <w:r w:rsidRPr="0088463F">
        <w:rPr>
          <w:b/>
        </w:rPr>
        <w:t xml:space="preserve"> </w:t>
      </w:r>
    </w:p>
    <w:p w:rsidR="00DE41E4" w:rsidRPr="0006660E" w:rsidRDefault="00DE41E4" w:rsidP="0006660E"/>
    <w:p w:rsidR="00DE41E4" w:rsidRPr="0006660E" w:rsidRDefault="00DE41E4" w:rsidP="0006660E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Pr="00CB236B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/>
    <w:p w:rsidR="00DE41E4" w:rsidRDefault="00DE41E4" w:rsidP="006044A8">
      <w:bookmarkStart w:id="0" w:name="_GoBack"/>
      <w:bookmarkEnd w:id="0"/>
    </w:p>
    <w:p w:rsidR="00DE41E4" w:rsidRDefault="00DE41E4" w:rsidP="006044A8"/>
    <w:p w:rsidR="00DE41E4" w:rsidRPr="00CB236B" w:rsidRDefault="00DE41E4" w:rsidP="006044A8"/>
    <w:p w:rsidR="00DE41E4" w:rsidRPr="00CB236B" w:rsidRDefault="00DE41E4" w:rsidP="006044A8"/>
    <w:p w:rsidR="00DE41E4" w:rsidRPr="006B0007" w:rsidRDefault="00DE41E4" w:rsidP="0011272D">
      <w:pPr>
        <w:ind w:firstLine="0"/>
        <w:jc w:val="center"/>
        <w:rPr>
          <w:b/>
        </w:rPr>
      </w:pPr>
      <w:r>
        <w:rPr>
          <w:b/>
        </w:rPr>
        <w:t xml:space="preserve">г. Пермь, </w:t>
      </w:r>
      <w:r w:rsidRPr="003B367E">
        <w:rPr>
          <w:b/>
        </w:rPr>
        <w:t>201</w:t>
      </w:r>
      <w:r>
        <w:rPr>
          <w:b/>
        </w:rPr>
        <w:t>2</w:t>
      </w:r>
      <w:r w:rsidRPr="006B0007">
        <w:br w:type="page"/>
      </w:r>
      <w:r w:rsidRPr="006B0007">
        <w:rPr>
          <w:b/>
        </w:rPr>
        <w:t>СОДЕРЖАНИЕ</w:t>
      </w:r>
    </w:p>
    <w:p w:rsidR="00DE41E4" w:rsidRDefault="00DE41E4" w:rsidP="006B0007"/>
    <w:p w:rsidR="00DE41E4" w:rsidRDefault="00DE41E4">
      <w:pPr>
        <w:pStyle w:val="TOC1"/>
        <w:rPr>
          <w:b w:val="0"/>
          <w:caps w:val="0"/>
          <w:noProof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"1-4" \h \z \u </w:instrText>
      </w:r>
      <w:r>
        <w:rPr>
          <w:b w:val="0"/>
          <w:caps w:val="0"/>
        </w:rPr>
        <w:fldChar w:fldCharType="separate"/>
      </w:r>
      <w:hyperlink w:anchor="_Toc325547718" w:history="1">
        <w:r w:rsidRPr="00570AEC">
          <w:rPr>
            <w:rStyle w:val="Hyperlink"/>
            <w:noProof/>
          </w:rPr>
          <w:t>1.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Общие сведения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19" w:history="1">
        <w:r w:rsidRPr="00570AEC">
          <w:rPr>
            <w:rStyle w:val="Hyperlink"/>
            <w:noProof/>
          </w:rPr>
          <w:t>1.1.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Наименование разрабатываемой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0" w:history="1">
        <w:r w:rsidRPr="00570AEC">
          <w:rPr>
            <w:rStyle w:val="Hyperlink"/>
            <w:noProof/>
          </w:rPr>
          <w:t>1.2.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Определения, условные обозначения и сокращения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1" w:history="1">
        <w:r w:rsidRPr="00570AEC">
          <w:rPr>
            <w:rStyle w:val="Hyperlink"/>
            <w:noProof/>
          </w:rPr>
          <w:t>1.3.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Перечень нормативно-технических документов, методических материалов, использованных при разработке технического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1"/>
        <w:rPr>
          <w:b w:val="0"/>
          <w:caps w:val="0"/>
          <w:noProof/>
        </w:rPr>
      </w:pPr>
      <w:hyperlink w:anchor="_Toc325547722" w:history="1">
        <w:r w:rsidRPr="00570AEC">
          <w:rPr>
            <w:rStyle w:val="Hyperlink"/>
            <w:noProof/>
          </w:rPr>
          <w:t>2.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Назначение и цели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3" w:history="1">
        <w:r w:rsidRPr="00570AEC">
          <w:rPr>
            <w:rStyle w:val="Hyperlink"/>
            <w:noProof/>
          </w:rPr>
          <w:t>2.1.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Назначение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4" w:history="1">
        <w:r w:rsidRPr="00570AEC">
          <w:rPr>
            <w:rStyle w:val="Hyperlink"/>
            <w:noProof/>
          </w:rPr>
          <w:t>2.2.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Цели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1"/>
        <w:rPr>
          <w:b w:val="0"/>
          <w:caps w:val="0"/>
          <w:noProof/>
        </w:rPr>
      </w:pPr>
      <w:hyperlink w:anchor="_Toc325547725" w:history="1">
        <w:r w:rsidRPr="00570AEC">
          <w:rPr>
            <w:rStyle w:val="Hyperlink"/>
            <w:noProof/>
          </w:rPr>
          <w:t>3.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Характеристика объекта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6" w:history="1">
        <w:r w:rsidRPr="00570AEC">
          <w:rPr>
            <w:rStyle w:val="Hyperlink"/>
            <w:noProof/>
          </w:rPr>
          <w:t>3.1.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Сведения об объекте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1"/>
        <w:rPr>
          <w:b w:val="0"/>
          <w:caps w:val="0"/>
          <w:noProof/>
        </w:rPr>
      </w:pPr>
      <w:hyperlink w:anchor="_Toc325547727" w:history="1">
        <w:r w:rsidRPr="00570AEC">
          <w:rPr>
            <w:rStyle w:val="Hyperlink"/>
            <w:noProof/>
          </w:rPr>
          <w:t>4.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Требования к системе и выполнению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28" w:history="1">
        <w:r w:rsidRPr="00570AEC">
          <w:rPr>
            <w:rStyle w:val="Hyperlink"/>
            <w:noProof/>
          </w:rPr>
          <w:t>4.1.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системе в целом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29" w:history="1">
        <w:r w:rsidRPr="00570AEC">
          <w:rPr>
            <w:rStyle w:val="Hyperlink"/>
            <w:noProof/>
          </w:rPr>
          <w:t>4.1.1.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Функциональные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0" w:history="1">
        <w:r w:rsidRPr="00570AEC">
          <w:rPr>
            <w:rStyle w:val="Hyperlink"/>
            <w:noProof/>
          </w:rPr>
          <w:t>4.1.2.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архитектуре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1" w:history="1">
        <w:r w:rsidRPr="00570AEC">
          <w:rPr>
            <w:rStyle w:val="Hyperlink"/>
            <w:noProof/>
          </w:rPr>
          <w:t>4.1.3.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структуре и функционированию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2" w:history="1">
        <w:r w:rsidRPr="00570AEC">
          <w:rPr>
            <w:rStyle w:val="Hyperlink"/>
            <w:noProof/>
          </w:rPr>
          <w:t>4.1.4.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численности и квалификации персонала системы и режиму его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3" w:history="1">
        <w:r w:rsidRPr="00570AEC">
          <w:rPr>
            <w:rStyle w:val="Hyperlink"/>
            <w:noProof/>
          </w:rPr>
          <w:t>4.1.5.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надежности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4" w:history="1">
        <w:r w:rsidRPr="00570AEC">
          <w:rPr>
            <w:rStyle w:val="Hyperlink"/>
            <w:noProof/>
          </w:rPr>
          <w:t>4.1.6.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обеспечению защиты информации от несанкционированного доступа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5" w:history="1">
        <w:r w:rsidRPr="00570AEC">
          <w:rPr>
            <w:rStyle w:val="Hyperlink"/>
            <w:noProof/>
          </w:rPr>
          <w:t>4.1.7.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по стандартизации и унификации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6" w:history="1">
        <w:r w:rsidRPr="00570AEC">
          <w:rPr>
            <w:rStyle w:val="Hyperlink"/>
            <w:noProof/>
          </w:rPr>
          <w:t>4.1.8.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Общие требования к хранилищу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7" w:history="1">
        <w:r w:rsidRPr="00570AEC">
          <w:rPr>
            <w:rStyle w:val="Hyperlink"/>
            <w:noProof/>
          </w:rPr>
          <w:t>4.1.9.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Общие требования к инструментам конструирования хранилищ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38" w:history="1">
        <w:r w:rsidRPr="00570AEC">
          <w:rPr>
            <w:rStyle w:val="Hyperlink"/>
            <w:noProof/>
          </w:rPr>
          <w:t>4.2.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первоочередным функциональным возможностям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39" w:history="1">
        <w:r w:rsidRPr="00570AEC">
          <w:rPr>
            <w:rStyle w:val="Hyperlink"/>
            <w:noProof/>
          </w:rPr>
          <w:t>4.2.1.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обеспечению ввода и учета обращений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0" w:history="1">
        <w:r w:rsidRPr="00570AEC">
          <w:rPr>
            <w:rStyle w:val="Hyperlink"/>
            <w:noProof/>
          </w:rPr>
          <w:t>4.2.2.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справочникам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1" w:history="1">
        <w:r w:rsidRPr="00570AEC">
          <w:rPr>
            <w:rStyle w:val="Hyperlink"/>
            <w:noProof/>
          </w:rPr>
          <w:t>4.2.3.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аудиту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42" w:history="1">
        <w:r w:rsidRPr="00570AEC">
          <w:rPr>
            <w:rStyle w:val="Hyperlink"/>
            <w:noProof/>
          </w:rPr>
          <w:t>4.3.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расширению функциональных возможностей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3" w:history="1">
        <w:r w:rsidRPr="00570AEC">
          <w:rPr>
            <w:rStyle w:val="Hyperlink"/>
            <w:noProof/>
          </w:rPr>
          <w:t>4.3.1.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механизму взаимодействия с ИСЭД по подготовке запуска процесса регистрации обращений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4" w:history="1">
        <w:r w:rsidRPr="00570AEC">
          <w:rPr>
            <w:rStyle w:val="Hyperlink"/>
            <w:noProof/>
          </w:rPr>
          <w:t>4.3.2.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механизму синхронизации с ИСЭД сведений о сотрудниках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5" w:history="1">
        <w:r w:rsidRPr="00570AEC">
          <w:rPr>
            <w:rStyle w:val="Hyperlink"/>
            <w:noProof/>
          </w:rPr>
          <w:t>4.3.3.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механизму синхронизации с ИСЭД сведений о состоянии обращений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6" w:history="1">
        <w:r w:rsidRPr="00570AEC">
          <w:rPr>
            <w:rStyle w:val="Hyperlink"/>
            <w:noProof/>
          </w:rPr>
          <w:t>4.3.4.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доработке функциональности ввода и учета обращений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7" w:history="1">
        <w:r w:rsidRPr="00570AEC">
          <w:rPr>
            <w:rStyle w:val="Hyperlink"/>
            <w:noProof/>
          </w:rPr>
          <w:t>4.3.5.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разработке одностороннего механизма реплицирования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8" w:history="1">
        <w:r w:rsidRPr="00570AEC">
          <w:rPr>
            <w:rStyle w:val="Hyperlink"/>
            <w:noProof/>
          </w:rPr>
          <w:t>4.3.6.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механизму динамических полномочий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49" w:history="1">
        <w:r w:rsidRPr="00570AEC">
          <w:rPr>
            <w:rStyle w:val="Hyperlink"/>
            <w:noProof/>
          </w:rPr>
          <w:t>4.3.7.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механизму администрирования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0" w:history="1">
        <w:r w:rsidRPr="00570AEC">
          <w:rPr>
            <w:rStyle w:val="Hyperlink"/>
            <w:noProof/>
          </w:rPr>
          <w:t>4.3.8.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адресному реестру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1" w:history="1">
        <w:r w:rsidRPr="00570AEC">
          <w:rPr>
            <w:rStyle w:val="Hyperlink"/>
            <w:noProof/>
          </w:rPr>
          <w:t>4.3.9.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интерфейсному модулю для взаимодействия с корпоративной почтовой системой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52" w:history="1">
        <w:r w:rsidRPr="00570AEC">
          <w:rPr>
            <w:rStyle w:val="Hyperlink"/>
            <w:noProof/>
          </w:rPr>
          <w:t>4.4.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работам, выполняемым в ходе подготовки к внедрению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3" w:history="1">
        <w:r w:rsidRPr="00570AEC">
          <w:rPr>
            <w:rStyle w:val="Hyperlink"/>
            <w:noProof/>
          </w:rPr>
          <w:t>4.4.1.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проведению импорта данных из унаследованных систем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4" w:history="1">
        <w:r w:rsidRPr="00570AEC">
          <w:rPr>
            <w:rStyle w:val="Hyperlink"/>
            <w:noProof/>
          </w:rPr>
          <w:t>4.4.2.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проведению импорта адресного реестра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5" w:history="1">
        <w:r w:rsidRPr="00570AEC">
          <w:rPr>
            <w:rStyle w:val="Hyperlink"/>
            <w:noProof/>
          </w:rPr>
          <w:t>4.4.3.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 xml:space="preserve">Требования к интеграции </w:t>
        </w:r>
        <w:r w:rsidRPr="00570AEC">
          <w:rPr>
            <w:rStyle w:val="Hyperlink"/>
            <w:noProof/>
            <w:lang w:val="en-US"/>
          </w:rPr>
          <w:t>c</w:t>
        </w:r>
        <w:r w:rsidRPr="00570AEC">
          <w:rPr>
            <w:rStyle w:val="Hyperlink"/>
            <w:noProof/>
          </w:rPr>
          <w:t xml:space="preserve"> внешними информационными системами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6" w:history="1">
        <w:r w:rsidRPr="00570AEC">
          <w:rPr>
            <w:rStyle w:val="Hyperlink"/>
            <w:noProof/>
          </w:rPr>
          <w:t>4.4.4.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обучению персонала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57" w:history="1">
        <w:r w:rsidRPr="00570AEC">
          <w:rPr>
            <w:rStyle w:val="Hyperlink"/>
            <w:noProof/>
          </w:rPr>
          <w:t>4.5.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видам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8" w:history="1">
        <w:r w:rsidRPr="00570AEC">
          <w:rPr>
            <w:rStyle w:val="Hyperlink"/>
            <w:noProof/>
          </w:rPr>
          <w:t>4.5.1.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информационному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59" w:history="1">
        <w:r w:rsidRPr="00570AEC">
          <w:rPr>
            <w:rStyle w:val="Hyperlink"/>
            <w:noProof/>
          </w:rPr>
          <w:t>4.5.2.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лингвистическому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0" w:history="1">
        <w:r w:rsidRPr="00570AEC">
          <w:rPr>
            <w:rStyle w:val="Hyperlink"/>
            <w:noProof/>
          </w:rPr>
          <w:t>4.5.3.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по соответствию программному обеспечению Заказчика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1" w:history="1">
        <w:r w:rsidRPr="00570AEC">
          <w:rPr>
            <w:rStyle w:val="Hyperlink"/>
            <w:noProof/>
          </w:rPr>
          <w:t>4.5.4.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по соответствию аппаратному обеспечению Заказчика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2" w:history="1">
        <w:r w:rsidRPr="00570AEC">
          <w:rPr>
            <w:rStyle w:val="Hyperlink"/>
            <w:noProof/>
          </w:rPr>
          <w:t>4.5.5.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организационному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3" w:history="1">
        <w:r w:rsidRPr="00570AEC">
          <w:rPr>
            <w:rStyle w:val="Hyperlink"/>
            <w:noProof/>
          </w:rPr>
          <w:t>4.5.6.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лицензионному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4" w:history="1">
        <w:r w:rsidRPr="00570AEC">
          <w:rPr>
            <w:rStyle w:val="Hyperlink"/>
            <w:noProof/>
          </w:rPr>
          <w:t>4.5.7.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документированию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5" w:history="1">
        <w:r w:rsidRPr="00570AEC">
          <w:rPr>
            <w:rStyle w:val="Hyperlink"/>
            <w:noProof/>
          </w:rPr>
          <w:t>4.5.8.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предоставлению гарантий качества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6" w:history="1">
        <w:r w:rsidRPr="00570AEC">
          <w:rPr>
            <w:rStyle w:val="Hyperlink"/>
            <w:noProof/>
          </w:rPr>
          <w:t>4.5.9.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к методическому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3"/>
        <w:rPr>
          <w:noProof/>
        </w:rPr>
      </w:pPr>
      <w:hyperlink w:anchor="_Toc325547767" w:history="1">
        <w:r w:rsidRPr="00570AEC">
          <w:rPr>
            <w:rStyle w:val="Hyperlink"/>
            <w:noProof/>
          </w:rPr>
          <w:t>4.5.10.</w:t>
        </w:r>
        <w:r>
          <w:rPr>
            <w:noProof/>
          </w:rPr>
          <w:tab/>
        </w:r>
        <w:r w:rsidRPr="00570AEC">
          <w:rPr>
            <w:rStyle w:val="Hyperlink"/>
            <w:noProof/>
          </w:rPr>
          <w:t>Требования  к опытной и промышленной эксплуатации.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1"/>
        <w:rPr>
          <w:b w:val="0"/>
          <w:caps w:val="0"/>
          <w:noProof/>
        </w:rPr>
      </w:pPr>
      <w:hyperlink w:anchor="_Toc325547768" w:history="1">
        <w:r w:rsidRPr="00570AEC">
          <w:rPr>
            <w:rStyle w:val="Hyperlink"/>
            <w:noProof/>
          </w:rPr>
          <w:t>5.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ЭТАПЫ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1"/>
        <w:rPr>
          <w:b w:val="0"/>
          <w:caps w:val="0"/>
          <w:noProof/>
        </w:rPr>
      </w:pPr>
      <w:hyperlink w:anchor="_Toc325547769" w:history="1">
        <w:r w:rsidRPr="00570AEC">
          <w:rPr>
            <w:rStyle w:val="Hyperlink"/>
            <w:noProof/>
          </w:rPr>
          <w:t>6.</w:t>
        </w:r>
        <w:r>
          <w:rPr>
            <w:b w:val="0"/>
            <w:caps w:val="0"/>
            <w:noProof/>
          </w:rPr>
          <w:tab/>
        </w:r>
        <w:r w:rsidRPr="00570AEC">
          <w:rPr>
            <w:rStyle w:val="Hyperlink"/>
            <w:noProof/>
          </w:rPr>
          <w:t>Порядок контроля и приемки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E41E4" w:rsidRDefault="00DE41E4">
      <w:pPr>
        <w:pStyle w:val="TOC2"/>
        <w:rPr>
          <w:b w:val="0"/>
          <w:noProof/>
        </w:rPr>
      </w:pPr>
      <w:hyperlink w:anchor="_Toc325547770" w:history="1">
        <w:r w:rsidRPr="00570AEC">
          <w:rPr>
            <w:rStyle w:val="Hyperlink"/>
            <w:noProof/>
          </w:rPr>
          <w:t>6.1.</w:t>
        </w:r>
        <w:r>
          <w:rPr>
            <w:b w:val="0"/>
            <w:noProof/>
          </w:rPr>
          <w:tab/>
        </w:r>
        <w:r w:rsidRPr="00570AEC">
          <w:rPr>
            <w:rStyle w:val="Hyperlink"/>
            <w:noProof/>
          </w:rPr>
          <w:t>Требования к порядку контроля и приемки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_Toc325547770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E41E4" w:rsidRPr="00A208B9" w:rsidRDefault="00DE41E4" w:rsidP="007E5EDA">
      <w:pPr>
        <w:pStyle w:val="TOC1"/>
      </w:pPr>
      <w:r>
        <w:rPr>
          <w:b w:val="0"/>
          <w:caps w:val="0"/>
        </w:rPr>
        <w:fldChar w:fldCharType="end"/>
      </w:r>
    </w:p>
    <w:p w:rsidR="00DE41E4" w:rsidRPr="008A37E3" w:rsidRDefault="00DE41E4" w:rsidP="00D11933">
      <w:pPr>
        <w:pStyle w:val="Heading1"/>
        <w:numPr>
          <w:ilvl w:val="0"/>
          <w:numId w:val="3"/>
        </w:numPr>
        <w:spacing w:before="0"/>
        <w:ind w:left="431" w:hanging="431"/>
      </w:pPr>
      <w:bookmarkStart w:id="1" w:name="_Toc325547718"/>
      <w:r w:rsidRPr="008A37E3">
        <w:t>Общие сведения</w:t>
      </w:r>
      <w:bookmarkEnd w:id="1"/>
    </w:p>
    <w:p w:rsidR="00DE41E4" w:rsidRPr="008A37E3" w:rsidRDefault="00DE41E4" w:rsidP="00D11933">
      <w:pPr>
        <w:pStyle w:val="Heading2"/>
        <w:numPr>
          <w:ilvl w:val="1"/>
          <w:numId w:val="3"/>
        </w:numPr>
        <w:spacing w:before="120"/>
        <w:ind w:left="759" w:hanging="578"/>
      </w:pPr>
      <w:bookmarkStart w:id="2" w:name="_Toc325547719"/>
      <w:r w:rsidRPr="008A37E3">
        <w:t>Наименование разрабатываемой системы</w:t>
      </w:r>
      <w:bookmarkEnd w:id="2"/>
    </w:p>
    <w:p w:rsidR="00DE41E4" w:rsidRPr="008A37E3" w:rsidRDefault="00DE41E4" w:rsidP="00035AD6">
      <w:pPr>
        <w:rPr>
          <w:snapToGrid w:val="0"/>
        </w:rPr>
      </w:pPr>
      <w:r w:rsidRPr="008A37E3">
        <w:rPr>
          <w:snapToGrid w:val="0"/>
        </w:rPr>
        <w:t xml:space="preserve">Полное наименование: автоматизированная информационная система «Обращения жителей города Перми». </w:t>
      </w:r>
    </w:p>
    <w:p w:rsidR="00DE41E4" w:rsidRPr="008A37E3" w:rsidRDefault="00DE41E4" w:rsidP="00035AD6">
      <w:pPr>
        <w:rPr>
          <w:snapToGrid w:val="0"/>
        </w:rPr>
      </w:pPr>
      <w:r w:rsidRPr="008A37E3">
        <w:rPr>
          <w:snapToGrid w:val="0"/>
        </w:rPr>
        <w:t>Сокращенное наименование: АИС «Обращения жителей города Перми».</w:t>
      </w:r>
    </w:p>
    <w:p w:rsidR="00DE41E4" w:rsidRPr="008A37E3" w:rsidRDefault="00DE41E4" w:rsidP="00D11933">
      <w:pPr>
        <w:pStyle w:val="Heading2"/>
        <w:numPr>
          <w:ilvl w:val="1"/>
          <w:numId w:val="3"/>
        </w:numPr>
        <w:spacing w:before="120"/>
        <w:ind w:left="759" w:hanging="578"/>
      </w:pPr>
      <w:bookmarkStart w:id="3" w:name="_Toc324502214"/>
      <w:bookmarkStart w:id="4" w:name="_Toc324502545"/>
      <w:bookmarkStart w:id="5" w:name="_Toc324866331"/>
      <w:bookmarkStart w:id="6" w:name="_Toc325033326"/>
      <w:bookmarkStart w:id="7" w:name="_Toc324502215"/>
      <w:bookmarkStart w:id="8" w:name="_Toc324502546"/>
      <w:bookmarkStart w:id="9" w:name="_Toc324866332"/>
      <w:bookmarkStart w:id="10" w:name="_Toc325033327"/>
      <w:bookmarkStart w:id="11" w:name="_Toc324502216"/>
      <w:bookmarkStart w:id="12" w:name="_Toc324502547"/>
      <w:bookmarkStart w:id="13" w:name="_Toc324866333"/>
      <w:bookmarkStart w:id="14" w:name="_Toc325033328"/>
      <w:bookmarkStart w:id="15" w:name="_Toc324502217"/>
      <w:bookmarkStart w:id="16" w:name="_Toc324502548"/>
      <w:bookmarkStart w:id="17" w:name="_Toc324866334"/>
      <w:bookmarkStart w:id="18" w:name="_Toc325033329"/>
      <w:bookmarkStart w:id="19" w:name="_Toc32554772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8A37E3">
        <w:t>Определения, условные обозначения и сокращения</w:t>
      </w:r>
      <w:bookmarkEnd w:id="19"/>
    </w:p>
    <w:tbl>
      <w:tblPr>
        <w:tblW w:w="961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954"/>
        <w:gridCol w:w="7656"/>
      </w:tblGrid>
      <w:tr w:rsidR="00DE41E4" w:rsidRPr="008A37E3" w:rsidTr="00F5180B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F5180B">
            <w:pPr>
              <w:ind w:left="142" w:right="57" w:firstLine="0"/>
              <w:rPr>
                <w:b/>
              </w:rPr>
            </w:pPr>
            <w:r w:rsidRPr="008A37E3">
              <w:rPr>
                <w:b/>
              </w:rPr>
              <w:t>Определение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F5180B">
            <w:pPr>
              <w:ind w:left="113" w:right="57" w:firstLine="0"/>
              <w:rPr>
                <w:rFonts w:cs="Tahoma"/>
                <w:b/>
              </w:rPr>
            </w:pPr>
            <w:r w:rsidRPr="008A37E3">
              <w:rPr>
                <w:rFonts w:cs="Tahoma"/>
                <w:b/>
              </w:rPr>
              <w:t>Расшифровка</w:t>
            </w:r>
          </w:p>
        </w:tc>
      </w:tr>
      <w:tr w:rsidR="00DE41E4" w:rsidRPr="008A37E3" w:rsidTr="00F5180B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604D9">
            <w:pPr>
              <w:ind w:left="142" w:right="57" w:firstLine="0"/>
            </w:pPr>
            <w:r w:rsidRPr="008A37E3">
              <w:t xml:space="preserve">Обращения 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602811">
            <w:pPr>
              <w:ind w:left="113" w:right="57" w:firstLine="0"/>
              <w:rPr>
                <w:rFonts w:cs="Tahoma"/>
              </w:rPr>
            </w:pPr>
            <w:r w:rsidRPr="008A37E3">
              <w:rPr>
                <w:rFonts w:cs="Tahoma"/>
              </w:rPr>
              <w:t>Направленные в администрацию города Перми или должностному лицу, сотруднику администрации города Перми, в письменной форме предложение, заявление, жалоба, а также устное обращение гражданина в соответствии с Федеральным законом от 02.05.2006 №59-ФЗ «О порядке рассмотрения обращений граждан Российской Федерации», за исключением обращений, связанных с оказанием муниципальных услуг (функций)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  <w:rPr>
                <w:b/>
              </w:rPr>
            </w:pPr>
            <w:r w:rsidRPr="008A37E3">
              <w:rPr>
                <w:b/>
              </w:rPr>
              <w:t>Сокращение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  <w:b/>
              </w:rPr>
            </w:pPr>
            <w:r w:rsidRPr="008A37E3">
              <w:rPr>
                <w:rFonts w:cs="Tahoma"/>
                <w:b/>
              </w:rPr>
              <w:t>Расшифровка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</w:pPr>
            <w:r w:rsidRPr="008A37E3">
              <w:t>АИС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</w:rPr>
            </w:pPr>
            <w:r w:rsidRPr="008A37E3">
              <w:rPr>
                <w:rFonts w:cs="Tahoma"/>
              </w:rPr>
              <w:t>Автоматизированная информационная система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</w:pPr>
            <w:r w:rsidRPr="008A37E3">
              <w:t>БД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</w:rPr>
            </w:pPr>
            <w:r w:rsidRPr="008A37E3">
              <w:rPr>
                <w:rFonts w:cs="Tahoma"/>
              </w:rPr>
              <w:t>База данных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firstLine="0"/>
            </w:pPr>
            <w:r w:rsidRPr="008A37E3">
              <w:t>ПДн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firstLine="0"/>
            </w:pPr>
            <w:r w:rsidRPr="008A37E3">
              <w:t>Персональные данные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firstLine="0"/>
            </w:pPr>
            <w:r w:rsidRPr="008A37E3">
              <w:t>ПО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firstLine="0"/>
            </w:pPr>
            <w:r w:rsidRPr="008A37E3">
              <w:t>Программное обеспечение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</w:pPr>
            <w:r w:rsidRPr="008A37E3">
              <w:t>СУБД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</w:rPr>
            </w:pPr>
            <w:r w:rsidRPr="008A37E3">
              <w:rPr>
                <w:rFonts w:cs="Tahoma"/>
              </w:rPr>
              <w:t>Система управления базой данных.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</w:pPr>
            <w:r w:rsidRPr="008A37E3">
              <w:t>ИСЭД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</w:rPr>
            </w:pPr>
            <w:r w:rsidRPr="008A37E3">
              <w:t>Интегрированная система электронного документооборота и управления потоками работ Пермского края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firstLine="0"/>
              <w:rPr>
                <w:lang w:val="en-US"/>
              </w:rPr>
            </w:pPr>
            <w:r w:rsidRPr="008A37E3">
              <w:rPr>
                <w:lang w:val="en-US"/>
              </w:rPr>
              <w:t>Web</w:t>
            </w:r>
            <w:r w:rsidRPr="008A37E3">
              <w:t>-сервис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firstLine="0"/>
            </w:pPr>
            <w:r w:rsidRPr="008A37E3">
              <w:t xml:space="preserve">Программная система, идентифицируемая строкой </w:t>
            </w:r>
            <w:hyperlink r:id="rId7" w:tooltip="URI" w:history="1">
              <w:r w:rsidRPr="008A37E3">
                <w:t>URI</w:t>
              </w:r>
            </w:hyperlink>
            <w:r w:rsidRPr="008A37E3">
              <w:t xml:space="preserve"> (унифицированный (единообразный) идентификатор ресурса), чьи общедоступные </w:t>
            </w:r>
            <w:hyperlink r:id="rId8" w:tooltip="Интерфейс" w:history="1">
              <w:r w:rsidRPr="008A37E3">
                <w:t>интерфейсы</w:t>
              </w:r>
            </w:hyperlink>
            <w:r w:rsidRPr="008A37E3">
              <w:t xml:space="preserve"> определены на языке </w:t>
            </w:r>
            <w:hyperlink r:id="rId9" w:tooltip="XML" w:history="1">
              <w:r w:rsidRPr="008A37E3">
                <w:t>XML</w:t>
              </w:r>
            </w:hyperlink>
            <w:r w:rsidRPr="008A37E3">
              <w:t xml:space="preserve">. </w:t>
            </w:r>
            <w:r w:rsidRPr="008A37E3">
              <w:rPr>
                <w:lang w:val="en-US"/>
              </w:rPr>
              <w:t>Web</w:t>
            </w:r>
            <w:r w:rsidRPr="008A37E3">
              <w:t xml:space="preserve"> -сервис является единицей </w:t>
            </w:r>
            <w:hyperlink r:id="rId10" w:tooltip="Модульность (программирование)" w:history="1">
              <w:r w:rsidRPr="008A37E3">
                <w:t>модульности</w:t>
              </w:r>
            </w:hyperlink>
            <w:r w:rsidRPr="008A37E3">
              <w:t xml:space="preserve"> при использовании </w:t>
            </w:r>
            <w:hyperlink r:id="rId11" w:tooltip="Сервис-ориентированная архитектура" w:history="1">
              <w:r w:rsidRPr="008A37E3">
                <w:t>сервис -ориентированной архитектуры</w:t>
              </w:r>
            </w:hyperlink>
            <w:r w:rsidRPr="008A37E3">
              <w:t xml:space="preserve"> приложения.</w:t>
            </w:r>
          </w:p>
        </w:tc>
      </w:tr>
      <w:tr w:rsidR="00DE41E4" w:rsidRPr="008A37E3" w:rsidTr="00886DE6">
        <w:tc>
          <w:tcPr>
            <w:tcW w:w="1954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42" w:right="57" w:firstLine="0"/>
              <w:rPr>
                <w:lang w:val="en-US"/>
              </w:rPr>
            </w:pPr>
            <w:r w:rsidRPr="008A37E3">
              <w:rPr>
                <w:lang w:val="en-US"/>
              </w:rPr>
              <w:t>XML</w:t>
            </w:r>
          </w:p>
        </w:tc>
        <w:tc>
          <w:tcPr>
            <w:tcW w:w="7656" w:type="dxa"/>
            <w:tcBorders>
              <w:left w:val="nil"/>
              <w:right w:val="nil"/>
            </w:tcBorders>
          </w:tcPr>
          <w:p w:rsidR="00DE41E4" w:rsidRPr="008A37E3" w:rsidRDefault="00DE41E4" w:rsidP="00700149">
            <w:pPr>
              <w:ind w:left="113" w:right="57" w:firstLine="0"/>
              <w:rPr>
                <w:rFonts w:cs="Tahoma"/>
              </w:rPr>
            </w:pPr>
            <w:r w:rsidRPr="008A37E3">
              <w:rPr>
                <w:rFonts w:cs="Tahoma"/>
              </w:rPr>
              <w:t>Расширяемый язык разметки, предназначенный для хранения и передачи структурированных данных.</w:t>
            </w:r>
          </w:p>
        </w:tc>
      </w:tr>
    </w:tbl>
    <w:p w:rsidR="00DE41E4" w:rsidRPr="008A37E3" w:rsidRDefault="00DE41E4" w:rsidP="0096466B">
      <w:pPr>
        <w:pStyle w:val="Heading2"/>
        <w:numPr>
          <w:ilvl w:val="1"/>
          <w:numId w:val="3"/>
        </w:numPr>
      </w:pPr>
      <w:bookmarkStart w:id="20" w:name="_Toc324502222"/>
      <w:bookmarkStart w:id="21" w:name="_Toc324502553"/>
      <w:bookmarkStart w:id="22" w:name="_Toc324866339"/>
      <w:bookmarkStart w:id="23" w:name="_Toc325033334"/>
      <w:bookmarkStart w:id="24" w:name="_Toc266037429"/>
      <w:bookmarkStart w:id="25" w:name="_Toc266037817"/>
      <w:bookmarkStart w:id="26" w:name="_Toc325547721"/>
      <w:bookmarkEnd w:id="20"/>
      <w:bookmarkEnd w:id="21"/>
      <w:bookmarkEnd w:id="22"/>
      <w:bookmarkEnd w:id="23"/>
      <w:bookmarkEnd w:id="24"/>
      <w:bookmarkEnd w:id="25"/>
      <w:r w:rsidRPr="008A37E3">
        <w:t>Перечень нормативно-технических документов, методических материалов, использованных при разработке технического задания</w:t>
      </w:r>
      <w:bookmarkEnd w:id="26"/>
    </w:p>
    <w:p w:rsidR="00DE41E4" w:rsidRPr="008A37E3" w:rsidRDefault="00DE41E4" w:rsidP="00877085">
      <w:r w:rsidRPr="008A37E3">
        <w:t>При разработке технического задания использованы следующие нормативные документы:</w:t>
      </w:r>
    </w:p>
    <w:p w:rsidR="00DE41E4" w:rsidRPr="008A37E3" w:rsidRDefault="00DE41E4" w:rsidP="00386374">
      <w:pPr>
        <w:numPr>
          <w:ilvl w:val="0"/>
          <w:numId w:val="5"/>
        </w:numPr>
      </w:pPr>
      <w:r w:rsidRPr="008A37E3">
        <w:t>Федеральный Закон от 02.05.2006 №59-ФЗ «О порядке рассмотрения Обращений граждан Российской Федерации»;</w:t>
      </w:r>
    </w:p>
    <w:p w:rsidR="00DE41E4" w:rsidRPr="008A37E3" w:rsidRDefault="00DE41E4" w:rsidP="00386374">
      <w:pPr>
        <w:numPr>
          <w:ilvl w:val="0"/>
          <w:numId w:val="5"/>
        </w:numPr>
      </w:pPr>
      <w:r w:rsidRPr="008A37E3">
        <w:t>Федеральный закон от 27.07.2006 №152-ФЗ «О персональных данных»;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19.201-78. Техническое задание. Требования к содержанию и оформлению;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34.601-90. Комплекс стандартов на автоматизированные системы. Автоматизированные системы. Стадии создания;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34.201-89. Информационная технология. Комплекс стандартов на автоматизированные системы. Виды, комплексность и обозначение документов при создании автоматизированных систем.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Приказ Федеральной службы по техническому и экспортному контролю (ФСТЭК России) от 5 февраля 2010 г. № 58 г. Москва "Об утверждении Положения о методах и способах защиты информации в информационных системах персональных данных".</w:t>
      </w:r>
    </w:p>
    <w:p w:rsidR="00DE41E4" w:rsidRPr="008A37E3" w:rsidRDefault="00DE41E4" w:rsidP="0096466B">
      <w:pPr>
        <w:pStyle w:val="Heading1"/>
        <w:numPr>
          <w:ilvl w:val="0"/>
          <w:numId w:val="3"/>
        </w:numPr>
      </w:pPr>
      <w:bookmarkStart w:id="27" w:name="_Toc227507100"/>
      <w:bookmarkStart w:id="28" w:name="_Toc325547722"/>
      <w:r w:rsidRPr="008A37E3">
        <w:t>Назначение и цели выполнения работ</w:t>
      </w:r>
      <w:bookmarkEnd w:id="27"/>
      <w:bookmarkEnd w:id="28"/>
    </w:p>
    <w:p w:rsidR="00DE41E4" w:rsidRPr="008A37E3" w:rsidRDefault="00DE41E4" w:rsidP="0096466B">
      <w:pPr>
        <w:pStyle w:val="Heading2"/>
        <w:numPr>
          <w:ilvl w:val="1"/>
          <w:numId w:val="3"/>
        </w:numPr>
      </w:pPr>
      <w:bookmarkStart w:id="29" w:name="_Toc325547723"/>
      <w:r w:rsidRPr="008A37E3">
        <w:t>Назначение системы</w:t>
      </w:r>
      <w:bookmarkEnd w:id="29"/>
    </w:p>
    <w:p w:rsidR="00DE41E4" w:rsidRPr="008A37E3" w:rsidRDefault="00DE41E4" w:rsidP="00386374">
      <w:pPr>
        <w:tabs>
          <w:tab w:val="left" w:pos="0"/>
          <w:tab w:val="left" w:pos="142"/>
          <w:tab w:val="left" w:pos="851"/>
        </w:tabs>
        <w:spacing w:before="120"/>
      </w:pPr>
      <w:r w:rsidRPr="008A37E3">
        <w:t xml:space="preserve">Автоматизированная информационная система «Обращения жителей города Перми» (далее – Система) предназначена для выполнения функций, связанных с рассмотрением обращений жителей города Перми в пределах полномочий деятельности администрации города Перми. </w:t>
      </w:r>
    </w:p>
    <w:p w:rsidR="00DE41E4" w:rsidRPr="008A37E3" w:rsidRDefault="00DE41E4" w:rsidP="00AA2F5F">
      <w:pPr>
        <w:pStyle w:val="125"/>
        <w:spacing w:before="120"/>
        <w:rPr>
          <w:rFonts w:ascii="Times New Roman" w:hAnsi="Times New Roman"/>
        </w:rPr>
      </w:pPr>
      <w:r w:rsidRPr="008A37E3">
        <w:rPr>
          <w:rFonts w:ascii="Times New Roman" w:hAnsi="Times New Roman"/>
        </w:rPr>
        <w:t>Выполнение работ по созданию Системы должно обеспечить формирование единой базы данных Обращений в администрацию города Перми, позволяющей создать необходимые условия для наиболее полного удовлетворения информационных потребностей органов местного самоуправления города Перми и жителей города.</w:t>
      </w:r>
    </w:p>
    <w:p w:rsidR="00DE41E4" w:rsidRPr="008A37E3" w:rsidRDefault="00DE41E4" w:rsidP="0096466B">
      <w:pPr>
        <w:pStyle w:val="Heading2"/>
        <w:numPr>
          <w:ilvl w:val="1"/>
          <w:numId w:val="3"/>
        </w:numPr>
      </w:pPr>
      <w:bookmarkStart w:id="30" w:name="_Toc266037435"/>
      <w:bookmarkStart w:id="31" w:name="_Toc266037823"/>
      <w:bookmarkStart w:id="32" w:name="_Toc264633871"/>
      <w:bookmarkStart w:id="33" w:name="_Toc325547724"/>
      <w:bookmarkEnd w:id="30"/>
      <w:bookmarkEnd w:id="31"/>
      <w:r w:rsidRPr="008A37E3">
        <w:t>Цели выполнения работ</w:t>
      </w:r>
      <w:bookmarkEnd w:id="32"/>
      <w:bookmarkEnd w:id="33"/>
    </w:p>
    <w:p w:rsidR="00DE41E4" w:rsidRPr="008A37E3" w:rsidRDefault="00DE41E4" w:rsidP="00F21E49">
      <w:r w:rsidRPr="008A37E3">
        <w:t xml:space="preserve">Цели выполнения работ по данному проекту: </w:t>
      </w:r>
    </w:p>
    <w:p w:rsidR="00DE41E4" w:rsidRPr="008A37E3" w:rsidRDefault="00DE41E4" w:rsidP="00BD35C7">
      <w:pPr>
        <w:numPr>
          <w:ilvl w:val="0"/>
          <w:numId w:val="5"/>
        </w:numPr>
      </w:pPr>
      <w:r w:rsidRPr="008A37E3">
        <w:t>Создание информационной основы, поддерживающей деятельность администрации города Перми по учету и обеспечению качественной работы по Обращениям жителей города;</w:t>
      </w:r>
    </w:p>
    <w:p w:rsidR="00DE41E4" w:rsidRPr="008A37E3" w:rsidRDefault="00DE41E4" w:rsidP="00BD35C7">
      <w:pPr>
        <w:numPr>
          <w:ilvl w:val="0"/>
          <w:numId w:val="5"/>
        </w:numPr>
      </w:pPr>
      <w:r w:rsidRPr="008A37E3">
        <w:t>Создание инструментов для эффективного планирования и контроля исполнения по Обращениям жителей;</w:t>
      </w:r>
    </w:p>
    <w:p w:rsidR="00DE41E4" w:rsidRPr="008A37E3" w:rsidRDefault="00DE41E4" w:rsidP="006B5ACA">
      <w:pPr>
        <w:numPr>
          <w:ilvl w:val="0"/>
          <w:numId w:val="5"/>
        </w:numPr>
      </w:pPr>
      <w:r w:rsidRPr="008A37E3">
        <w:t>Подготовка условий для информационного взаимодействия с внешними информационными системами, являющимися источниками информации для администрации города Перми при выполнении ей своих функций по рассмотрению Обращений;</w:t>
      </w:r>
    </w:p>
    <w:p w:rsidR="00DE41E4" w:rsidRPr="008A37E3" w:rsidRDefault="00DE41E4" w:rsidP="006B5ACA">
      <w:pPr>
        <w:numPr>
          <w:ilvl w:val="0"/>
          <w:numId w:val="5"/>
        </w:numPr>
      </w:pPr>
      <w:r w:rsidRPr="008A37E3">
        <w:t>Подготовка оптимальных условий для проведения мероприятий по вводу в эксплуатацию системы по учету обращений.</w:t>
      </w:r>
    </w:p>
    <w:p w:rsidR="00DE41E4" w:rsidRPr="008A37E3" w:rsidRDefault="00DE41E4" w:rsidP="00BF2030">
      <w:pPr>
        <w:ind w:left="709" w:firstLine="0"/>
      </w:pPr>
    </w:p>
    <w:p w:rsidR="00DE41E4" w:rsidRPr="008A37E3" w:rsidRDefault="00DE41E4" w:rsidP="00D11933">
      <w:pPr>
        <w:pStyle w:val="Heading1"/>
        <w:keepNext w:val="0"/>
        <w:numPr>
          <w:ilvl w:val="0"/>
          <w:numId w:val="3"/>
        </w:numPr>
        <w:ind w:left="431" w:hanging="431"/>
      </w:pPr>
      <w:bookmarkStart w:id="34" w:name="_Toc325547725"/>
      <w:r w:rsidRPr="008A37E3">
        <w:t>Характеристика объекта автоматизации</w:t>
      </w:r>
      <w:bookmarkEnd w:id="34"/>
    </w:p>
    <w:p w:rsidR="00DE41E4" w:rsidRPr="008A37E3" w:rsidRDefault="00DE41E4" w:rsidP="00352796">
      <w:pPr>
        <w:pStyle w:val="Heading2"/>
        <w:numPr>
          <w:ilvl w:val="1"/>
          <w:numId w:val="3"/>
        </w:numPr>
      </w:pPr>
      <w:bookmarkStart w:id="35" w:name="_Toc75253683"/>
      <w:bookmarkStart w:id="36" w:name="_Toc76274152"/>
      <w:bookmarkStart w:id="37" w:name="_Toc87171990"/>
      <w:bookmarkStart w:id="38" w:name="_Toc88111714"/>
      <w:bookmarkStart w:id="39" w:name="_Toc189294639"/>
      <w:bookmarkStart w:id="40" w:name="_Toc189392376"/>
      <w:bookmarkStart w:id="41" w:name="_Toc211410122"/>
      <w:bookmarkStart w:id="42" w:name="_Toc264633864"/>
      <w:bookmarkStart w:id="43" w:name="_Toc265842990"/>
      <w:bookmarkStart w:id="44" w:name="_Toc325547726"/>
      <w:r w:rsidRPr="008A37E3">
        <w:t>Сведения об объекте автоматизации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DE41E4" w:rsidRPr="008A37E3" w:rsidRDefault="00DE41E4" w:rsidP="009B6CB3">
      <w:pPr>
        <w:spacing w:before="120" w:after="120"/>
        <w:ind w:firstLine="567"/>
        <w:contextualSpacing/>
      </w:pPr>
      <w:r w:rsidRPr="008A37E3">
        <w:t>Объектом автоматизации является администрация города Перми.</w:t>
      </w:r>
    </w:p>
    <w:p w:rsidR="00DE41E4" w:rsidRPr="008A37E3" w:rsidRDefault="00DE41E4" w:rsidP="009B6CB3">
      <w:pPr>
        <w:spacing w:before="120" w:after="120"/>
        <w:ind w:firstLine="567"/>
        <w:contextualSpacing/>
      </w:pPr>
      <w:r w:rsidRPr="008A37E3">
        <w:t xml:space="preserve">Администрация города Перми в создаваемой системе – исполнительно-распорядительный орган местного самоуправления, участвующий в решении вопросов местного значения в пределах своей компетенции. </w:t>
      </w:r>
    </w:p>
    <w:p w:rsidR="00DE41E4" w:rsidRPr="008A37E3" w:rsidRDefault="00DE41E4" w:rsidP="009B6CB3">
      <w:pPr>
        <w:pStyle w:val="NormalWeb"/>
        <w:spacing w:before="120" w:beforeAutospacing="0" w:after="0" w:afterAutospacing="0"/>
        <w:ind w:firstLine="567"/>
        <w:contextualSpacing/>
      </w:pPr>
      <w:r w:rsidRPr="008A37E3">
        <w:t xml:space="preserve">В </w:t>
      </w:r>
      <w:r w:rsidRPr="008A37E3">
        <w:rPr>
          <w:bCs/>
        </w:rPr>
        <w:t>структуру администрации</w:t>
      </w:r>
      <w:r w:rsidRPr="008A37E3">
        <w:t xml:space="preserve"> города входят: </w:t>
      </w:r>
    </w:p>
    <w:p w:rsidR="00DE41E4" w:rsidRPr="008A37E3" w:rsidRDefault="00DE41E4" w:rsidP="00D11933">
      <w:pPr>
        <w:numPr>
          <w:ilvl w:val="0"/>
          <w:numId w:val="15"/>
        </w:numPr>
        <w:spacing w:after="120"/>
        <w:ind w:left="714" w:hanging="357"/>
        <w:contextualSpacing/>
        <w:jc w:val="left"/>
      </w:pPr>
      <w:r w:rsidRPr="008A37E3">
        <w:t>глава администрации города;</w:t>
      </w:r>
    </w:p>
    <w:p w:rsidR="00DE41E4" w:rsidRPr="008A37E3" w:rsidRDefault="00DE41E4" w:rsidP="00253CB4">
      <w:pPr>
        <w:numPr>
          <w:ilvl w:val="0"/>
          <w:numId w:val="15"/>
        </w:numPr>
        <w:spacing w:before="120" w:after="120"/>
        <w:contextualSpacing/>
        <w:jc w:val="left"/>
      </w:pPr>
      <w:r w:rsidRPr="008A37E3">
        <w:t xml:space="preserve">заместители главы администрации города; </w:t>
      </w:r>
    </w:p>
    <w:p w:rsidR="00DE41E4" w:rsidRPr="008A37E3" w:rsidRDefault="00DE41E4" w:rsidP="00253CB4">
      <w:pPr>
        <w:numPr>
          <w:ilvl w:val="0"/>
          <w:numId w:val="15"/>
        </w:numPr>
        <w:spacing w:before="120" w:after="120"/>
        <w:contextualSpacing/>
        <w:jc w:val="left"/>
      </w:pPr>
      <w:r w:rsidRPr="008A37E3">
        <w:t>функциональные органы и подразделения администрации города;</w:t>
      </w:r>
    </w:p>
    <w:p w:rsidR="00DE41E4" w:rsidRPr="008A37E3" w:rsidRDefault="00DE41E4" w:rsidP="00253CB4">
      <w:pPr>
        <w:numPr>
          <w:ilvl w:val="0"/>
          <w:numId w:val="15"/>
        </w:numPr>
        <w:spacing w:before="120" w:after="120"/>
        <w:contextualSpacing/>
        <w:jc w:val="left"/>
      </w:pPr>
      <w:r w:rsidRPr="008A37E3">
        <w:t>территориальные органы – администрации районов города и администрация поселка Новые Ляды.</w:t>
      </w:r>
    </w:p>
    <w:p w:rsidR="00DE41E4" w:rsidRPr="008A37E3" w:rsidRDefault="00DE41E4" w:rsidP="00F21E49"/>
    <w:p w:rsidR="00DE41E4" w:rsidRPr="008A37E3" w:rsidRDefault="00DE41E4" w:rsidP="009B6CB3">
      <w:pPr>
        <w:ind w:firstLine="567"/>
      </w:pPr>
      <w:r w:rsidRPr="008A37E3">
        <w:t>Подробная информация о структуре администрации размещена на сайте  администрации города Перми.</w:t>
      </w:r>
    </w:p>
    <w:p w:rsidR="00DE41E4" w:rsidRPr="008A37E3" w:rsidRDefault="00DE41E4" w:rsidP="00F21E49"/>
    <w:p w:rsidR="00DE41E4" w:rsidRPr="008A37E3" w:rsidRDefault="00DE41E4" w:rsidP="0096466B">
      <w:pPr>
        <w:pStyle w:val="Heading1"/>
        <w:numPr>
          <w:ilvl w:val="0"/>
          <w:numId w:val="3"/>
        </w:numPr>
      </w:pPr>
      <w:bookmarkStart w:id="45" w:name="_Toc325547727"/>
      <w:r w:rsidRPr="008A37E3">
        <w:t>Требования к системе и выполнению работ</w:t>
      </w:r>
      <w:bookmarkEnd w:id="45"/>
    </w:p>
    <w:p w:rsidR="00DE41E4" w:rsidRPr="008A37E3" w:rsidRDefault="00DE41E4" w:rsidP="0096466B">
      <w:pPr>
        <w:pStyle w:val="Heading2"/>
        <w:numPr>
          <w:ilvl w:val="1"/>
          <w:numId w:val="3"/>
        </w:numPr>
      </w:pPr>
      <w:bookmarkStart w:id="46" w:name="_Toc325547728"/>
      <w:r w:rsidRPr="008A37E3">
        <w:t>Требования к системе в целом</w:t>
      </w:r>
      <w:bookmarkEnd w:id="46"/>
    </w:p>
    <w:p w:rsidR="00DE41E4" w:rsidRPr="008A37E3" w:rsidRDefault="00DE41E4" w:rsidP="006E22F5">
      <w:pPr>
        <w:pStyle w:val="Heading3"/>
        <w:numPr>
          <w:ilvl w:val="2"/>
          <w:numId w:val="3"/>
        </w:numPr>
      </w:pPr>
      <w:bookmarkStart w:id="47" w:name="_Toc325547729"/>
      <w:r w:rsidRPr="008A37E3">
        <w:t>Функциональные требования</w:t>
      </w:r>
      <w:bookmarkEnd w:id="47"/>
    </w:p>
    <w:p w:rsidR="00DE41E4" w:rsidRPr="008A37E3" w:rsidRDefault="00DE41E4" w:rsidP="00602811">
      <w:r w:rsidRPr="008A37E3">
        <w:t>Система должна обеспечивать реализацию следующих функций: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Регистрацию и хранение обращений жителей в единой базе данных </w:t>
      </w:r>
      <w:r w:rsidRPr="002370B4">
        <w:rPr>
          <w:rFonts w:ascii="Times New Roman" w:hAnsi="Times New Roman"/>
          <w:sz w:val="24"/>
          <w:szCs w:val="24"/>
        </w:rPr>
        <w:t>обращений;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Классификацию обращений по виду, типу, способу поступления, теме обращения, источнику (отправителю</w:t>
      </w:r>
      <w:r>
        <w:rPr>
          <w:rFonts w:ascii="Times New Roman" w:hAnsi="Times New Roman"/>
          <w:sz w:val="24"/>
          <w:szCs w:val="24"/>
        </w:rPr>
        <w:t>)</w:t>
      </w:r>
      <w:r w:rsidRPr="008A37E3">
        <w:rPr>
          <w:rFonts w:ascii="Times New Roman" w:hAnsi="Times New Roman"/>
          <w:sz w:val="24"/>
          <w:szCs w:val="24"/>
        </w:rPr>
        <w:t xml:space="preserve">, категории заявителя 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Привязку обращений к объектам обращения и адресам (территории).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Взаимодействие с ИСЭД по подготовке запуска процесса регистрации обращений в ИСЭД, а также по синхронизации сведений о сотрудниках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370B4">
        <w:rPr>
          <w:rFonts w:ascii="Times New Roman" w:hAnsi="Times New Roman"/>
          <w:sz w:val="24"/>
          <w:szCs w:val="24"/>
        </w:rPr>
        <w:t>корреспондентах (внешних организациях)</w:t>
      </w:r>
      <w:r w:rsidRPr="008A37E3">
        <w:rPr>
          <w:rFonts w:ascii="Times New Roman" w:hAnsi="Times New Roman"/>
          <w:sz w:val="24"/>
          <w:szCs w:val="24"/>
        </w:rPr>
        <w:t xml:space="preserve"> и состоянии обработки обращений.</w:t>
      </w:r>
    </w:p>
    <w:p w:rsidR="00DE41E4" w:rsidRPr="0064466D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64466D">
        <w:rPr>
          <w:rFonts w:ascii="Times New Roman" w:hAnsi="Times New Roman"/>
          <w:sz w:val="24"/>
          <w:szCs w:val="24"/>
        </w:rPr>
        <w:t>Ввод информации об ответе исполнителей на обращение.</w:t>
      </w:r>
    </w:p>
    <w:p w:rsidR="00DE41E4" w:rsidRPr="002370B4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2370B4">
        <w:rPr>
          <w:rFonts w:ascii="Times New Roman" w:hAnsi="Times New Roman"/>
          <w:sz w:val="24"/>
          <w:szCs w:val="24"/>
        </w:rPr>
        <w:t xml:space="preserve">Ввод информации о принятых обязательствах по обращению и контроль сроков выполнения этих обязательств. 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Контроль сроков обработки обращения.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Прикрепление сканированных копий обращений и копий с письменных ответов исполнителей к карточке обращения в режимах прикрепления файлов и напрямую от программного обеспечения, обеспечивающего получение сканированных копий;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Просмотр и печать сканированных копий обращения и ответов исполнителей.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Возможность отправки через корпоративную почтовую систему сообщений электронной почты стандартного вида (на основании заложенных в Систему шаблонов) по команде пользователя напрямую из Системы.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Поиск обращения по любому из его реквизитов, по совокупности реквизитов.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Формирование и печать отчетов по результатам приема и обработки обращений жителей;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Возможность создания нестандартных отчетов с помощью конструктора отчетов.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Ведение справочников системы: папки (обращений), тема обращения, результат обращения, источник данных, категория </w:t>
      </w:r>
      <w:r w:rsidRPr="008A37E3">
        <w:rPr>
          <w:rFonts w:ascii="Times New Roman" w:hAnsi="Times New Roman"/>
          <w:sz w:val="24"/>
          <w:szCs w:val="24"/>
          <w:lang w:eastAsia="ru-RU"/>
        </w:rPr>
        <w:t>заявителя</w:t>
      </w:r>
      <w:r w:rsidRPr="008A37E3">
        <w:rPr>
          <w:rFonts w:ascii="Times New Roman" w:hAnsi="Times New Roman"/>
          <w:sz w:val="24"/>
          <w:szCs w:val="24"/>
        </w:rPr>
        <w:t>, вид объекта обращения, объект обращения, подразделение, сотрудник, должность.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Привязку адресов домов к избирательным округам, административным районам, микрорайонам, с хранением истории изменения границ указанных делений.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Регламентацию доступа пользователей к функциям и данным Системы, формирование ролевых шаблонов прав доступа.</w:t>
      </w:r>
    </w:p>
    <w:p w:rsidR="00DE41E4" w:rsidRPr="008A37E3" w:rsidRDefault="00DE41E4" w:rsidP="00D11933">
      <w:pPr>
        <w:pStyle w:val="ListParagraph"/>
        <w:numPr>
          <w:ilvl w:val="0"/>
          <w:numId w:val="19"/>
        </w:numPr>
        <w:ind w:left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Регистрацию всех операций создания, изменения данных Системы пользователями.</w:t>
      </w:r>
    </w:p>
    <w:p w:rsidR="00DE41E4" w:rsidRPr="008A37E3" w:rsidRDefault="00DE41E4" w:rsidP="00FA2B30">
      <w:pPr>
        <w:pStyle w:val="Heading3"/>
        <w:numPr>
          <w:ilvl w:val="2"/>
          <w:numId w:val="3"/>
        </w:numPr>
      </w:pPr>
      <w:bookmarkStart w:id="48" w:name="_Toc325547730"/>
      <w:r w:rsidRPr="008A37E3">
        <w:t>Требования к архитектуре Системы</w:t>
      </w:r>
      <w:bookmarkEnd w:id="48"/>
    </w:p>
    <w:p w:rsidR="00DE41E4" w:rsidRPr="008A37E3" w:rsidRDefault="00DE41E4" w:rsidP="00FA2B30">
      <w:r w:rsidRPr="008A37E3">
        <w:t>Данные Системы должны храниться в двух хранилищах: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Полное хранилище, содержащее, в том числе, ПДн граждан;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Хранилище, дублирующее полное, за исключением ПДн граждан – должно содержать только обезличенные данные.</w:t>
      </w:r>
    </w:p>
    <w:p w:rsidR="00DE41E4" w:rsidRPr="008A37E3" w:rsidRDefault="00DE41E4" w:rsidP="00FA2B30">
      <w:r w:rsidRPr="008A37E3">
        <w:t xml:space="preserve">Должна быть разработана </w:t>
      </w:r>
      <w:r w:rsidRPr="002370B4">
        <w:t>односторонняя логическая системы реплицирования данных</w:t>
      </w:r>
      <w:r w:rsidRPr="008A37E3">
        <w:t xml:space="preserve"> между двумя хранилищами (персональной и обезличенной информации). Направление реплицирования – из хранилища, содержащего ПДн, в хранилище, содержащее обезличенную информацию.</w:t>
      </w:r>
    </w:p>
    <w:p w:rsidR="00DE41E4" w:rsidRPr="008A37E3" w:rsidRDefault="00DE41E4" w:rsidP="00FA2B30">
      <w:r w:rsidRPr="008A37E3">
        <w:t xml:space="preserve">Права доступа к данным хранилищ должны разграничиваться с помощью административных настроек для пользователей, а также с помощью </w:t>
      </w:r>
      <w:r>
        <w:t xml:space="preserve">механизма </w:t>
      </w:r>
      <w:r w:rsidRPr="008A37E3">
        <w:t>динамических полномочий.</w:t>
      </w:r>
    </w:p>
    <w:p w:rsidR="00DE41E4" w:rsidRPr="008A37E3" w:rsidRDefault="00DE41E4" w:rsidP="00FA2B30"/>
    <w:p w:rsidR="00DE41E4" w:rsidRPr="008A37E3" w:rsidRDefault="00DE41E4" w:rsidP="00FA2B30">
      <w:r w:rsidRPr="007F313C">
        <w:t xml:space="preserve">Система должна обеспечивать работу минимум 45 (сорока пяти) функциональных и территориальных органов и функциональных подразделений администрации города и 10 (десяти) подведомственных муниципальных учреждений администрации города. Система должна обеспечивать одновременную работу не менее </w:t>
      </w:r>
      <w:r w:rsidRPr="00ED2004">
        <w:t>500</w:t>
      </w:r>
      <w:r w:rsidRPr="007F313C">
        <w:t xml:space="preserve"> пользователей. Система должна обладать административными функциональными возможностями для изменения количества и состава организационных единиц – участников Системы. Для каждой организационной единицы должен формироваться свой набор папок (с обращениями), остальные справочники и классификаторы Системы являются едиными для всех пользователей Системы. Система должна обеспечивать возможность закрепления за каждым справочником и классификатором единственного владельца с правами редактирования.</w:t>
      </w:r>
    </w:p>
    <w:p w:rsidR="00DE41E4" w:rsidRPr="008A37E3" w:rsidRDefault="00DE41E4" w:rsidP="006E22F5">
      <w:pPr>
        <w:pStyle w:val="Heading3"/>
        <w:numPr>
          <w:ilvl w:val="2"/>
          <w:numId w:val="3"/>
        </w:numPr>
      </w:pPr>
      <w:bookmarkStart w:id="49" w:name="_Toc325547731"/>
      <w:r w:rsidRPr="008A37E3">
        <w:t>Требования к структуре и функционированию Системы</w:t>
      </w:r>
      <w:bookmarkEnd w:id="49"/>
    </w:p>
    <w:p w:rsidR="00DE41E4" w:rsidRPr="008A37E3" w:rsidRDefault="00DE41E4" w:rsidP="00DC7915">
      <w:r w:rsidRPr="008A37E3">
        <w:t>При выполнении работ должны учитываться и соблюдаться архитектурные и программные решения, а также решения по информационной безопасности,  реализованные в администрации города Перми.</w:t>
      </w:r>
    </w:p>
    <w:p w:rsidR="00DE41E4" w:rsidRPr="008A37E3" w:rsidRDefault="00DE41E4" w:rsidP="007E6385">
      <w:r w:rsidRPr="008A37E3">
        <w:t>При выполнении работ должны учитываться особенности источников информации, а также состояние ИТ-инфраструктуры администрации города Перми, ведомств и ведомственных АИС, планируемых для взаимодействия с Системой.</w:t>
      </w:r>
    </w:p>
    <w:p w:rsidR="00DE41E4" w:rsidRPr="008A37E3" w:rsidRDefault="00DE41E4" w:rsidP="006E22F5">
      <w:pPr>
        <w:pStyle w:val="Heading3"/>
        <w:numPr>
          <w:ilvl w:val="2"/>
          <w:numId w:val="3"/>
        </w:numPr>
      </w:pPr>
      <w:bookmarkStart w:id="50" w:name="_Toc325547732"/>
      <w:r w:rsidRPr="008A37E3">
        <w:t>Требования к численности и квалификации персонала системы и режиму его работы</w:t>
      </w:r>
      <w:bookmarkEnd w:id="50"/>
    </w:p>
    <w:p w:rsidR="00DE41E4" w:rsidRPr="008A37E3" w:rsidRDefault="00DE41E4" w:rsidP="00CB6E8D">
      <w:r w:rsidRPr="008A37E3">
        <w:t xml:space="preserve">Ввод информации должен осуществляться сотрудниками функциональных и территориальных органов, функциональных подразделений администрации города. </w:t>
      </w:r>
    </w:p>
    <w:p w:rsidR="00DE41E4" w:rsidRPr="008A37E3" w:rsidRDefault="00DE41E4" w:rsidP="00CB6E8D">
      <w:r w:rsidRPr="008A37E3">
        <w:t xml:space="preserve">Служба технического обеспечения должна осуществлять поддержку системы в рабочем состоянии. Штат службы должен быть укомплектован специалистами по информационным технологиям. Численность эксплуатационного персонала и администраторов должна быть установлена из расчета обеспечения функционирования Системы в течение рабочего времени. </w:t>
      </w:r>
    </w:p>
    <w:p w:rsidR="00DE41E4" w:rsidRPr="008A37E3" w:rsidRDefault="00DE41E4" w:rsidP="006E22F5">
      <w:pPr>
        <w:pStyle w:val="Heading3"/>
        <w:numPr>
          <w:ilvl w:val="2"/>
          <w:numId w:val="3"/>
        </w:numPr>
      </w:pPr>
      <w:bookmarkStart w:id="51" w:name="_Toc325547733"/>
      <w:r w:rsidRPr="008A37E3">
        <w:t>Требования к надежности системы</w:t>
      </w:r>
      <w:bookmarkEnd w:id="51"/>
    </w:p>
    <w:p w:rsidR="00DE41E4" w:rsidRPr="008A37E3" w:rsidRDefault="00DE41E4" w:rsidP="00137528">
      <w:r w:rsidRPr="008A37E3">
        <w:t>Надежное функционирование программного комплекса должно быть обеспечено выполнением совокупности организационно-технических мероприятий, в том числе: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Использование отказоустойчивых многопроцессорных платформ для серверов.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Организация бесперебойного электропитания технических средств.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Обеспечение процедур остановки компонентов системы в случае отказа электропитания (оборудования).</w:t>
      </w:r>
    </w:p>
    <w:p w:rsidR="00DE41E4" w:rsidRPr="008A37E3" w:rsidRDefault="00DE41E4" w:rsidP="000A022E">
      <w:pPr>
        <w:numPr>
          <w:ilvl w:val="0"/>
          <w:numId w:val="10"/>
        </w:numPr>
      </w:pPr>
      <w:r w:rsidRPr="008A37E3">
        <w:t>Использование лицензионного системного программного обеспечения и средств защиты.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Контроль за целостностью данных на уровне СУБД.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Сохранение целостности данных при нештатном завершении программы (отказ рабочей станции и т.п.).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Сохранение работоспособности программного обеспечения при некорректных действиях пользователя.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Регулярное резервное копирование баз данных на внешние носители (как по заданному периоду архивации данных, так и директивная архивация в случае необходимости).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>Восстановление данных в БД с использованием последней резервной копии.</w:t>
      </w:r>
    </w:p>
    <w:p w:rsidR="00DE41E4" w:rsidRPr="008A37E3" w:rsidRDefault="00DE41E4" w:rsidP="00253CB4">
      <w:pPr>
        <w:numPr>
          <w:ilvl w:val="0"/>
          <w:numId w:val="10"/>
        </w:numPr>
      </w:pPr>
      <w:r w:rsidRPr="008A37E3">
        <w:t xml:space="preserve">Переустановка программ с дистрибутивных носителей. </w:t>
      </w:r>
    </w:p>
    <w:p w:rsidR="00DE41E4" w:rsidRPr="008A37E3" w:rsidRDefault="00DE41E4" w:rsidP="00137528">
      <w:r w:rsidRPr="008A37E3">
        <w:t>Поддержание системы в целом в работоспособном состоянии в условиях временного отсутствия связи с другими подсистемами и внешними объектами, временного отключения рабочих мест пользователей, отказов аппаратных средств, появления ошибок в программном и информационном обеспечении должно базироваться на использовании средств общего программного обеспечения.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2" w:name="_Toc325547734"/>
      <w:r w:rsidRPr="008A37E3">
        <w:t>Требования к обеспечению защиты информации от несанкционированного доступа</w:t>
      </w:r>
      <w:bookmarkEnd w:id="52"/>
    </w:p>
    <w:p w:rsidR="00DE41E4" w:rsidRPr="008A37E3" w:rsidRDefault="00DE41E4" w:rsidP="000D3E68">
      <w:r w:rsidRPr="008A37E3">
        <w:t>Обеспечение доступа к информации должно осуществляться на основе существующих регламентов и в соответствии с согласованными правилами разграничения зон ответственности между уполномоченными лицами.</w:t>
      </w:r>
    </w:p>
    <w:p w:rsidR="00DE41E4" w:rsidRPr="008A37E3" w:rsidRDefault="00DE41E4" w:rsidP="000D3E68">
      <w:r w:rsidRPr="008A37E3">
        <w:t>В системе должны присутствовать средства журналирования всех критически важных с точки зрения безопасности событий, включая факты авторизации пользователей системы, а также выполняемые пользователями операции.</w:t>
      </w:r>
    </w:p>
    <w:p w:rsidR="00DE41E4" w:rsidRPr="008A37E3" w:rsidRDefault="00DE41E4" w:rsidP="000D3E68">
      <w:r w:rsidRPr="008A37E3">
        <w:t>Система должна поддерживать различные роли пользователей, зарегистрированных в системе, и обеспечивать ограничение прав пользователей в зависимости от их роли.</w:t>
      </w:r>
    </w:p>
    <w:p w:rsidR="00DE41E4" w:rsidRPr="008A37E3" w:rsidRDefault="00DE41E4" w:rsidP="000D3E68">
      <w:r w:rsidRPr="008A37E3">
        <w:t xml:space="preserve">Логическая структура базы данных должна проектироваться с учетом реализации функции СУБД по разграничению доступа к данным. </w:t>
      </w:r>
    </w:p>
    <w:p w:rsidR="00DE41E4" w:rsidRPr="008A37E3" w:rsidRDefault="00DE41E4" w:rsidP="000D3E68">
      <w:r w:rsidRPr="008A37E3">
        <w:t xml:space="preserve">Должна обеспечиваться аутентификация пользователей и клиентских мест с  разграничением доступа к данным, регистрация на основе ввода значений логин/пароль, соответствующая идентификация пользователя. </w:t>
      </w:r>
    </w:p>
    <w:p w:rsidR="00DE41E4" w:rsidRPr="008A37E3" w:rsidRDefault="00DE41E4" w:rsidP="000D3E68">
      <w:r w:rsidRPr="008A37E3">
        <w:t>В целях безопасности все файлы, относящиеся к системе, должны храниться в специальной структуре каталогов на уровне операционной системы и быть защищены определенными полномочиями доступа.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3" w:name="_Toc325547735"/>
      <w:r w:rsidRPr="008A37E3">
        <w:t>Требования по стандартизации и унификации</w:t>
      </w:r>
      <w:bookmarkEnd w:id="53"/>
    </w:p>
    <w:p w:rsidR="00DE41E4" w:rsidRPr="008A37E3" w:rsidRDefault="00DE41E4" w:rsidP="000D3E68">
      <w:r w:rsidRPr="008A37E3">
        <w:t>Требования к стандартизации и унификации программных средств должны быть обеспечены за счет максимально возможного применения унифицированных компонент и средств из состава:</w:t>
      </w:r>
    </w:p>
    <w:p w:rsidR="00DE41E4" w:rsidRPr="008A37E3" w:rsidRDefault="00DE41E4" w:rsidP="000D3E68">
      <w:pPr>
        <w:numPr>
          <w:ilvl w:val="0"/>
          <w:numId w:val="6"/>
        </w:numPr>
      </w:pPr>
      <w:r w:rsidRPr="008A37E3">
        <w:t>общего и базового программного обеспечения;</w:t>
      </w:r>
    </w:p>
    <w:p w:rsidR="00DE41E4" w:rsidRPr="008A37E3" w:rsidRDefault="00DE41E4" w:rsidP="000D3E68">
      <w:pPr>
        <w:numPr>
          <w:ilvl w:val="0"/>
          <w:numId w:val="6"/>
        </w:numPr>
      </w:pPr>
      <w:r w:rsidRPr="008A37E3">
        <w:t>систем управления базами данных;</w:t>
      </w:r>
    </w:p>
    <w:p w:rsidR="00DE41E4" w:rsidRPr="008A37E3" w:rsidRDefault="00DE41E4" w:rsidP="000D3E68">
      <w:pPr>
        <w:numPr>
          <w:ilvl w:val="0"/>
          <w:numId w:val="6"/>
        </w:numPr>
      </w:pPr>
      <w:r w:rsidRPr="008A37E3">
        <w:t>операционных систем.</w:t>
      </w:r>
    </w:p>
    <w:p w:rsidR="00DE41E4" w:rsidRPr="008A37E3" w:rsidRDefault="00DE41E4" w:rsidP="000D3E68">
      <w:r w:rsidRPr="008A37E3">
        <w:t>Стандартизация и унификация технических средств системы должна обеспечиваться посредством использования серийно выпускаемых средств вычислительной техники и коммуникационного оборудования.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4" w:name="_Toc325547736"/>
      <w:r w:rsidRPr="008A37E3">
        <w:t>Общие требования к хранилищу данных</w:t>
      </w:r>
      <w:bookmarkEnd w:id="54"/>
    </w:p>
    <w:p w:rsidR="00DE41E4" w:rsidRPr="008A37E3" w:rsidRDefault="00DE41E4" w:rsidP="000D3E68">
      <w:r w:rsidRPr="008A37E3">
        <w:t>Концепция хранилища должна предполагать хронологический набор актуальных и непротиворечивых данных.</w:t>
      </w:r>
    </w:p>
    <w:p w:rsidR="00DE41E4" w:rsidRPr="008A37E3" w:rsidRDefault="00DE41E4" w:rsidP="000D3E68">
      <w:r w:rsidRPr="008A37E3">
        <w:t xml:space="preserve">В качестве СУБД используется программное обеспечение Microsoft SQL Server 2008, </w:t>
      </w:r>
      <w:r>
        <w:t xml:space="preserve">используемое Заказчиком и </w:t>
      </w:r>
      <w:r w:rsidRPr="008A37E3">
        <w:t>установленное на сервере Системы.</w:t>
      </w:r>
    </w:p>
    <w:p w:rsidR="00DE41E4" w:rsidRPr="008A37E3" w:rsidRDefault="00DE41E4" w:rsidP="000D3E68">
      <w:r w:rsidRPr="008A37E3">
        <w:t xml:space="preserve">Изменение структур данных должно осуществляться в соответствии со следующими критериями: 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>Предметная ориентированность хранилища.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 xml:space="preserve">Интегрированность данных. Данные нескольких источников должны правильно интегрироваться и трансформироваться. Интеграция подразумевает объединение данных нескольких источников, а трансформация — приведение данных нескольких источников к единому виду. 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>Хронологичность.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>Эффективный доступ к данным, обеспечивающий необходимую производительность.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>Максимально возможная простота построения запросов.</w:t>
      </w:r>
    </w:p>
    <w:p w:rsidR="00DE41E4" w:rsidRPr="008A37E3" w:rsidRDefault="00DE41E4" w:rsidP="000D3E68">
      <w:pPr>
        <w:numPr>
          <w:ilvl w:val="0"/>
          <w:numId w:val="5"/>
        </w:numPr>
      </w:pPr>
      <w:r w:rsidRPr="008A37E3">
        <w:t>Удобство сопровождения структур данных.</w:t>
      </w:r>
    </w:p>
    <w:p w:rsidR="00DE41E4" w:rsidRPr="008A37E3" w:rsidRDefault="00DE41E4" w:rsidP="000D3E68">
      <w:r w:rsidRPr="008A37E3">
        <w:t>Структура и способы организации данных должны обладать достаточной гибкостью для осуществления расширения в процессе эксплуатации.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5" w:name="_Toc325547737"/>
      <w:r w:rsidRPr="008A37E3">
        <w:t>Общие требования к инструментам конструирования хранилищ данных</w:t>
      </w:r>
      <w:bookmarkEnd w:id="55"/>
    </w:p>
    <w:p w:rsidR="00DE41E4" w:rsidRPr="008A37E3" w:rsidRDefault="00DE41E4" w:rsidP="000D3E68">
      <w:r w:rsidRPr="008A37E3">
        <w:t>В качестве полнофункциональных инструментов конструирования реляционных  хранилищ данных необходимо использовать средства разработки и управления, встроенные в СУБД.</w:t>
      </w:r>
    </w:p>
    <w:p w:rsidR="00DE41E4" w:rsidRPr="008A37E3" w:rsidRDefault="00DE41E4" w:rsidP="000D3E68"/>
    <w:p w:rsidR="00DE41E4" w:rsidRPr="008A37E3" w:rsidRDefault="00DE41E4" w:rsidP="000D3E68">
      <w:pPr>
        <w:pStyle w:val="Heading2"/>
        <w:numPr>
          <w:ilvl w:val="1"/>
          <w:numId w:val="3"/>
        </w:numPr>
      </w:pPr>
      <w:bookmarkStart w:id="56" w:name="_Toc325547738"/>
      <w:r w:rsidRPr="008A37E3">
        <w:t>Требования к первоочередным функциональным возможностям системы</w:t>
      </w:r>
      <w:bookmarkEnd w:id="56"/>
      <w:r w:rsidRPr="008A37E3">
        <w:t xml:space="preserve"> </w:t>
      </w:r>
    </w:p>
    <w:p w:rsidR="00DE41E4" w:rsidRPr="008A37E3" w:rsidRDefault="00DE41E4" w:rsidP="000D3E68">
      <w:r w:rsidRPr="008A37E3">
        <w:t>Требования данного пункта должны быть выполнены в рамках первого этапа работ.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7" w:name="_Toc325547739"/>
      <w:r w:rsidRPr="008A37E3">
        <w:t xml:space="preserve">Требования к </w:t>
      </w:r>
      <w:r>
        <w:t>обеспечению</w:t>
      </w:r>
      <w:r w:rsidRPr="008A37E3">
        <w:t xml:space="preserve"> ввода и учета обращений</w:t>
      </w:r>
      <w:bookmarkEnd w:id="57"/>
    </w:p>
    <w:p w:rsidR="00DE41E4" w:rsidRPr="008A37E3" w:rsidRDefault="00DE41E4" w:rsidP="000D3E68">
      <w:r>
        <w:t>С</w:t>
      </w:r>
      <w:r w:rsidRPr="008A37E3">
        <w:t>истема должна обеспечивать ввод следующих атрибутов при регистрации обращений граждан: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Номер</w:t>
      </w:r>
      <w:r w:rsidRPr="008A37E3">
        <w:rPr>
          <w:lang w:val="en-US"/>
        </w:rPr>
        <w:t xml:space="preserve"> </w:t>
      </w:r>
      <w:r w:rsidRPr="008A37E3">
        <w:t>обращения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Дата обращения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Вид обращения (предложение, заявление, жалоба)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Анонимное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Коллективное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Способ обращения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Источник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Тема обращения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Содержание обращения</w:t>
      </w:r>
    </w:p>
    <w:p w:rsidR="00DE41E4" w:rsidRPr="008A37E3" w:rsidRDefault="00DE41E4" w:rsidP="002A72E7">
      <w:pPr>
        <w:numPr>
          <w:ilvl w:val="0"/>
          <w:numId w:val="5"/>
        </w:numPr>
      </w:pPr>
      <w:r w:rsidRPr="008A37E3">
        <w:t>Заявитель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Обоснованность</w:t>
      </w:r>
    </w:p>
    <w:p w:rsidR="00DE41E4" w:rsidRPr="008A37E3" w:rsidRDefault="00DE41E4" w:rsidP="00223EEE">
      <w:pPr>
        <w:numPr>
          <w:ilvl w:val="0"/>
          <w:numId w:val="5"/>
        </w:numPr>
      </w:pPr>
      <w:r w:rsidRPr="008A37E3">
        <w:t>Контроль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Повторность</w:t>
      </w:r>
    </w:p>
    <w:p w:rsidR="00DE41E4" w:rsidRPr="008A37E3" w:rsidRDefault="00DE41E4" w:rsidP="00EC1A0A">
      <w:pPr>
        <w:numPr>
          <w:ilvl w:val="0"/>
          <w:numId w:val="5"/>
        </w:numPr>
      </w:pPr>
      <w:r w:rsidRPr="008A37E3">
        <w:t>Результат</w:t>
      </w:r>
    </w:p>
    <w:p w:rsidR="00DE41E4" w:rsidRPr="008A37E3" w:rsidRDefault="00DE41E4" w:rsidP="00E17A11">
      <w:pPr>
        <w:numPr>
          <w:ilvl w:val="0"/>
          <w:numId w:val="5"/>
        </w:numPr>
      </w:pPr>
      <w:r w:rsidRPr="008A37E3">
        <w:t>Комментарий</w:t>
      </w:r>
    </w:p>
    <w:p w:rsidR="00DE41E4" w:rsidRPr="008A37E3" w:rsidRDefault="00DE41E4" w:rsidP="002370B4">
      <w:r>
        <w:t>С</w:t>
      </w:r>
      <w:r w:rsidRPr="008A37E3">
        <w:t>истема должна обеспечивать ввод перечня объектов, относящихся к обращению, путем выбора соответствующих значений из справочника.</w:t>
      </w:r>
    </w:p>
    <w:p w:rsidR="00DE41E4" w:rsidRPr="008A37E3" w:rsidRDefault="00DE41E4" w:rsidP="00EC1A0A">
      <w:pPr>
        <w:ind w:firstLine="708"/>
      </w:pPr>
      <w:r>
        <w:t>С</w:t>
      </w:r>
      <w:r w:rsidRPr="008A37E3">
        <w:t>истема должна обеспечивать ввод перечня рассматривающих обращение, которыми могут являться как сотрудники, зарегистрированные в Системе, так и внешние организации.</w:t>
      </w:r>
    </w:p>
    <w:p w:rsidR="00DE41E4" w:rsidRPr="008A37E3" w:rsidRDefault="00DE41E4" w:rsidP="00EC1A0A">
      <w:pPr>
        <w:ind w:firstLine="708"/>
      </w:pPr>
      <w:r w:rsidRPr="008A37E3">
        <w:t>Должна быть обеспечена автоматическая блокировка изменений документа другими пользователями системы при редактировании документа.</w:t>
      </w:r>
    </w:p>
    <w:p w:rsidR="00DE41E4" w:rsidRPr="008A37E3" w:rsidRDefault="00DE41E4" w:rsidP="009E2953">
      <w:r w:rsidRPr="008A37E3">
        <w:t xml:space="preserve">Должна быть обеспечена возможность просмотра списка обращений, возможность поиска по различным критериям, возможность ограничений, сортировки, сохранения настроек списка по умолчанию, печати списка, выгрузки в формат </w:t>
      </w:r>
      <w:r w:rsidRPr="008A37E3">
        <w:rPr>
          <w:lang w:val="en-US"/>
        </w:rPr>
        <w:t>Excel</w:t>
      </w:r>
      <w:r w:rsidRPr="008A37E3">
        <w:t xml:space="preserve">. </w:t>
      </w:r>
    </w:p>
    <w:p w:rsidR="00DE41E4" w:rsidRPr="008A37E3" w:rsidRDefault="00DE41E4" w:rsidP="000D3E68">
      <w:pPr>
        <w:pStyle w:val="Heading3"/>
        <w:numPr>
          <w:ilvl w:val="2"/>
          <w:numId w:val="3"/>
        </w:numPr>
      </w:pPr>
      <w:bookmarkStart w:id="58" w:name="_Toc325547740"/>
      <w:r w:rsidRPr="008A37E3">
        <w:t>Требования к справочник</w:t>
      </w:r>
      <w:r>
        <w:t>ам</w:t>
      </w:r>
      <w:bookmarkEnd w:id="58"/>
    </w:p>
    <w:p w:rsidR="00DE41E4" w:rsidRPr="008A37E3" w:rsidRDefault="00DE41E4" w:rsidP="000D3E68">
      <w:r>
        <w:t>С</w:t>
      </w:r>
      <w:r w:rsidRPr="008A37E3">
        <w:t>истема должна обеспечивать ведение следующих необходимых справочников: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>
        <w:rPr>
          <w:rFonts w:ascii="Times New Roman" w:hAnsi="Times New Roman"/>
          <w:sz w:val="24"/>
          <w:szCs w:val="24"/>
        </w:rPr>
        <w:t>Вид О</w:t>
      </w:r>
      <w:r w:rsidRPr="008A37E3">
        <w:rPr>
          <w:rFonts w:ascii="Times New Roman" w:hAnsi="Times New Roman"/>
          <w:sz w:val="24"/>
          <w:szCs w:val="24"/>
        </w:rPr>
        <w:t>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Способ Обращения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Тема Обращения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Результат Обращения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Источник данных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 xml:space="preserve">Категория </w:t>
      </w:r>
      <w:r w:rsidRPr="008A37E3">
        <w:rPr>
          <w:rFonts w:ascii="Times New Roman" w:hAnsi="Times New Roman"/>
          <w:sz w:val="24"/>
          <w:szCs w:val="24"/>
          <w:lang w:eastAsia="ru-RU"/>
        </w:rPr>
        <w:t>заявителя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Вид объекта Обращения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Объект Обращения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Подразделение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  <w:lang w:eastAsia="ru-RU"/>
        </w:rPr>
        <w:t>Сотрудник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Должность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  <w:szCs w:val="24"/>
        </w:rPr>
        <w:t>Территориальные справочники (Адресный реестр)</w:t>
      </w:r>
    </w:p>
    <w:p w:rsidR="00DE41E4" w:rsidRPr="008A37E3" w:rsidRDefault="00DE41E4" w:rsidP="006E22F5">
      <w:pPr>
        <w:pStyle w:val="Heading3"/>
        <w:numPr>
          <w:ilvl w:val="2"/>
          <w:numId w:val="3"/>
        </w:numPr>
      </w:pPr>
      <w:bookmarkStart w:id="59" w:name="_Toc323231209"/>
      <w:bookmarkStart w:id="60" w:name="_Toc323824978"/>
      <w:bookmarkStart w:id="61" w:name="_Toc323231210"/>
      <w:bookmarkStart w:id="62" w:name="_Toc323824979"/>
      <w:bookmarkStart w:id="63" w:name="_Toc323231211"/>
      <w:bookmarkStart w:id="64" w:name="_Toc323824980"/>
      <w:bookmarkStart w:id="65" w:name="_Toc325547741"/>
      <w:bookmarkStart w:id="66" w:name="_Toc227507118"/>
      <w:bookmarkEnd w:id="59"/>
      <w:bookmarkEnd w:id="60"/>
      <w:bookmarkEnd w:id="61"/>
      <w:bookmarkEnd w:id="62"/>
      <w:bookmarkEnd w:id="63"/>
      <w:bookmarkEnd w:id="64"/>
      <w:r w:rsidRPr="008A37E3">
        <w:t>Требования к аудит</w:t>
      </w:r>
      <w:r>
        <w:t>у</w:t>
      </w:r>
      <w:bookmarkEnd w:id="65"/>
    </w:p>
    <w:p w:rsidR="00DE41E4" w:rsidRPr="008A37E3" w:rsidRDefault="00DE41E4" w:rsidP="00123935">
      <w:r>
        <w:t>С</w:t>
      </w:r>
      <w:r w:rsidRPr="008A37E3">
        <w:t>истема аудита должна обеспечивать хранение ретроспективных данных об изменении, создании, удалении объектов системы.</w:t>
      </w:r>
    </w:p>
    <w:p w:rsidR="00DE41E4" w:rsidRPr="008A37E3" w:rsidRDefault="00DE41E4" w:rsidP="00123935">
      <w:r w:rsidRPr="008A37E3">
        <w:t xml:space="preserve">Доступ к </w:t>
      </w:r>
      <w:r>
        <w:t xml:space="preserve">настройке объектов аудита </w:t>
      </w:r>
      <w:r w:rsidRPr="008A37E3">
        <w:t>должны иметь только пользователи, имеющие права администраторов.</w:t>
      </w:r>
    </w:p>
    <w:p w:rsidR="00DE41E4" w:rsidRPr="008A37E3" w:rsidRDefault="00DE41E4" w:rsidP="00123935">
      <w:r w:rsidRPr="008A37E3">
        <w:t>Для отдельно настроенных объектов необходимо реализовать отслеживание выполнения операций создания, изменения и удаления объектов. Настройки аудита операций должны храниться в специализированных системных таблицах.</w:t>
      </w:r>
    </w:p>
    <w:p w:rsidR="00DE41E4" w:rsidRPr="008A37E3" w:rsidRDefault="00DE41E4" w:rsidP="00123935">
      <w:r w:rsidRPr="008A37E3">
        <w:t>Для заданных в настройках аудита операций должна сохраняться информация о пользователе, выполнившем операцию, времени ее выполнения, компьютере пользователя.</w:t>
      </w:r>
    </w:p>
    <w:p w:rsidR="00DE41E4" w:rsidRPr="008A37E3" w:rsidRDefault="00DE41E4" w:rsidP="00123935">
      <w:r w:rsidRPr="008A37E3">
        <w:t>Просмотр аудита объекта должен быть доступен с формы редактирования. С помощью специальной кнопки или горячей клавиши должна открываться соответствующая форма для просмотра действий, выполнявшихся над объектом.</w:t>
      </w:r>
    </w:p>
    <w:p w:rsidR="00DE41E4" w:rsidRPr="008A37E3" w:rsidRDefault="00DE41E4" w:rsidP="000D3E68">
      <w:pPr>
        <w:pStyle w:val="Heading2"/>
        <w:numPr>
          <w:ilvl w:val="1"/>
          <w:numId w:val="3"/>
        </w:numPr>
      </w:pPr>
      <w:bookmarkStart w:id="67" w:name="_Toc325547742"/>
      <w:r w:rsidRPr="008A37E3">
        <w:t>Требования к расширению функциональных возможностей системы</w:t>
      </w:r>
      <w:bookmarkEnd w:id="67"/>
      <w:r w:rsidRPr="008A37E3">
        <w:t xml:space="preserve"> </w:t>
      </w:r>
    </w:p>
    <w:p w:rsidR="00DE41E4" w:rsidRPr="008A37E3" w:rsidRDefault="00DE41E4" w:rsidP="00D11933">
      <w:pPr>
        <w:pStyle w:val="Heading3"/>
        <w:numPr>
          <w:ilvl w:val="2"/>
          <w:numId w:val="3"/>
        </w:numPr>
        <w:tabs>
          <w:tab w:val="clear" w:pos="1260"/>
          <w:tab w:val="num" w:pos="1572"/>
        </w:tabs>
        <w:ind w:left="1572"/>
      </w:pPr>
      <w:bookmarkStart w:id="68" w:name="_Toc325547743"/>
      <w:r w:rsidRPr="008A37E3">
        <w:t xml:space="preserve">Требования к </w:t>
      </w:r>
      <w:r>
        <w:t>механизму взаимодействия</w:t>
      </w:r>
      <w:r w:rsidRPr="008A37E3">
        <w:t xml:space="preserve"> с ИСЭД по подготовке запуска процесса регистрации обращений</w:t>
      </w:r>
      <w:bookmarkEnd w:id="68"/>
    </w:p>
    <w:p w:rsidR="00DE41E4" w:rsidRPr="008A37E3" w:rsidRDefault="00DE41E4" w:rsidP="00E5268B">
      <w:r>
        <w:t>Механизм взаимодействия</w:t>
      </w:r>
      <w:r w:rsidRPr="008A37E3">
        <w:t xml:space="preserve"> с ИСЭД по подготовке запуска проце</w:t>
      </w:r>
      <w:r>
        <w:t>сса регистрации обращений должен</w:t>
      </w:r>
      <w:r w:rsidRPr="008A37E3">
        <w:t xml:space="preserve"> обеспечивать формирование следующего пакета данных:</w:t>
      </w:r>
    </w:p>
    <w:p w:rsidR="00DE41E4" w:rsidRPr="008A37E3" w:rsidRDefault="00DE41E4" w:rsidP="00E5268B">
      <w:pPr>
        <w:pStyle w:val="ListParagraph"/>
        <w:ind w:left="1069" w:firstLine="0"/>
        <w:jc w:val="right"/>
        <w:rPr>
          <w:rFonts w:ascii="Times New Roman" w:hAnsi="Times New Roman"/>
          <w:sz w:val="24"/>
        </w:rPr>
      </w:pPr>
      <w:r w:rsidRPr="008A37E3">
        <w:t xml:space="preserve">Таблица </w:t>
      </w:r>
      <w:fldSimple w:instr=" SEQ Таблица \* ARABIC ">
        <w:r>
          <w:rPr>
            <w:noProof/>
          </w:rPr>
          <w:t>1</w:t>
        </w:r>
      </w:fldSimple>
      <w:r w:rsidRPr="008A37E3">
        <w:t>. Атрибутный состав пакета данных для ИСЭД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2410"/>
        <w:gridCol w:w="3827"/>
        <w:gridCol w:w="1985"/>
      </w:tblGrid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8A37E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8A37E3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8A37E3">
              <w:rPr>
                <w:rFonts w:ascii="Times New Roman" w:hAnsi="Times New Roman"/>
                <w:b/>
              </w:rPr>
              <w:t>Назначение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b/>
              </w:rPr>
            </w:pPr>
            <w:r w:rsidRPr="008A37E3">
              <w:rPr>
                <w:rFonts w:ascii="Times New Roman" w:hAnsi="Times New Roman"/>
                <w:b/>
              </w:rPr>
              <w:t>Обязательность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Наименование процесса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Текстовое поле, должно формироваться системой автоматически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Исходящий номер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исходящий номер, проставленный на письменном обращении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Дата обращения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Дата регистрации обращения.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Вид обращения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списка значений: жалоба, заявление, предложение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Тип обращения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списка значений:</w:t>
            </w:r>
            <w:r w:rsidRPr="008A37E3">
              <w:rPr>
                <w:rFonts w:ascii="Times New Roman" w:hAnsi="Times New Roman"/>
              </w:rPr>
              <w:t xml:space="preserve"> от одного заявителя, коллективное; по умолчанию в нем должно быть указано значение «от одного заявителя»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Устное обращение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признак устного обращения; по умолчанию не проставлен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Откуда поступило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 корреспондентов для обращений граждан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Фамилия и инициалы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Буквенный индекс рег. номера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Текстовое поле, буквенный индекс регистрационного номера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2370B4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Значение должно выбираться из справочника </w:t>
            </w:r>
            <w:r w:rsidRPr="008A37E3">
              <w:rPr>
                <w:rFonts w:ascii="Times New Roman" w:hAnsi="Times New Roman"/>
              </w:rPr>
              <w:t>категорий заявителей для обращений граждан; по умолчанию должно быть заполнено значением «другие»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Почтовый индекс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Почтовый индекс адреса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Субъект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Текстовое поле, </w:t>
            </w:r>
            <w:r w:rsidRPr="008A37E3">
              <w:rPr>
                <w:rFonts w:ascii="Times New Roman" w:hAnsi="Times New Roman"/>
                <w:iCs/>
                <w:lang w:val="en-US"/>
              </w:rPr>
              <w:t>название субъекта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Регион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 регионов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Текстовое поле, название </w:t>
            </w:r>
            <w:r w:rsidRPr="008A37E3">
              <w:rPr>
                <w:rFonts w:ascii="Times New Roman" w:hAnsi="Times New Roman"/>
              </w:rPr>
              <w:t>населенного пункта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А/Я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Текстовое поле, абонентский ящик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Улица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Улица </w:t>
            </w:r>
            <w:r w:rsidRPr="008A37E3">
              <w:rPr>
                <w:rFonts w:ascii="Times New Roman" w:hAnsi="Times New Roman"/>
              </w:rPr>
              <w:t>адреса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№ дома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№ дома </w:t>
            </w:r>
            <w:r w:rsidRPr="008A37E3">
              <w:rPr>
                <w:rFonts w:ascii="Times New Roman" w:hAnsi="Times New Roman"/>
              </w:rPr>
              <w:t>адреса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№ квартиры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№ квартиры </w:t>
            </w:r>
            <w:r w:rsidRPr="008A37E3">
              <w:rPr>
                <w:rFonts w:ascii="Times New Roman" w:hAnsi="Times New Roman"/>
              </w:rPr>
              <w:t>адреса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Электронный адрес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Электронный адрес заявителя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Внешний исполнитель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Признак исполнения обращения в организации, не подключенной к ИСЭД; по умолчанию не должен быть проставлен; в случае проставления признака, должно выбираться из справочника корреспондентов; должна быть возможность указания нескольких внешних исполнителей.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Контроль внешнего исполнителя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Признак необходимости получить информацию от внешнего исполнителя о результатах рассмотрения. По умолчанию не должен быть проставлен.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Рассмотрел</w:t>
            </w:r>
          </w:p>
        </w:tc>
        <w:tc>
          <w:tcPr>
            <w:tcW w:w="3827" w:type="dxa"/>
            <w:vAlign w:val="center"/>
          </w:tcPr>
          <w:p w:rsidR="00DE41E4" w:rsidRPr="00D2658B" w:rsidRDefault="00DE41E4" w:rsidP="00E5268B">
            <w:pPr>
              <w:keepLines/>
              <w:tabs>
                <w:tab w:val="left" w:pos="459"/>
              </w:tabs>
              <w:spacing w:before="20" w:after="20"/>
              <w:ind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Порядок заполнения:</w:t>
            </w:r>
          </w:p>
          <w:p w:rsidR="00DE41E4" w:rsidRPr="00D2658B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="20" w:after="20"/>
              <w:ind w:left="0"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В поле «Рассмотрел» должен быть указан  руководитель из списка сотрудников органов власти, подключенных к ИСЭД, которому обращение необходимо направить на рассмотрение. Если обращение необходимо направить на рассмотрение нескольким руководителям, то в данном поле необходимо указать фамилии всех руководителей.</w:t>
            </w:r>
          </w:p>
          <w:p w:rsidR="00DE41E4" w:rsidRPr="00D2658B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="20" w:afterLines="20"/>
              <w:ind w:left="0"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Если обращение рассматривается и исполняется в отделе по работе с обращениями граждан администрации города Перми, должен быть указан  начальник отдела по работе с обращениями граждан.</w:t>
            </w:r>
          </w:p>
          <w:p w:rsidR="00DE41E4" w:rsidRPr="00D2658B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Lines="20" w:afterLines="20"/>
              <w:ind w:left="0"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Если по данному обращению гражданина требуется записать на личный прием к конкретному руководителю, должен быть указан  этот руководитель.</w:t>
            </w:r>
          </w:p>
          <w:p w:rsidR="00DE41E4" w:rsidRPr="00D2658B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Lines="20" w:after="20"/>
              <w:ind w:left="0"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Если обращение гражданина было устным и ответ на него был дан в ходе  личной консультации гражданина с конкретным сотрудником, ответственным за работу с обращениями граждан, должен быть указан  этот сотрудник.</w:t>
            </w:r>
          </w:p>
          <w:p w:rsidR="00DE41E4" w:rsidRPr="00D2658B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Lines="20" w:after="20"/>
              <w:ind w:left="0" w:firstLine="0"/>
              <w:jc w:val="left"/>
              <w:rPr>
                <w:iCs/>
              </w:rPr>
            </w:pPr>
            <w:r w:rsidRPr="00D2658B">
              <w:rPr>
                <w:iCs/>
                <w:sz w:val="22"/>
                <w:szCs w:val="22"/>
              </w:rPr>
              <w:t>Если обращение должно рассматриваться и исполняться в организациях, не подключенных к ИСЭД, требуется оставить поле незаполненным.</w:t>
            </w:r>
          </w:p>
          <w:p w:rsidR="00DE41E4" w:rsidRPr="008A37E3" w:rsidRDefault="00DE41E4" w:rsidP="00D11933">
            <w:pPr>
              <w:keepLines/>
              <w:numPr>
                <w:ilvl w:val="1"/>
                <w:numId w:val="16"/>
              </w:numPr>
              <w:tabs>
                <w:tab w:val="clear" w:pos="851"/>
                <w:tab w:val="num" w:pos="34"/>
                <w:tab w:val="left" w:pos="459"/>
              </w:tabs>
              <w:spacing w:beforeLines="20" w:after="20"/>
              <w:ind w:left="0" w:firstLine="0"/>
              <w:jc w:val="left"/>
              <w:rPr>
                <w:iCs/>
              </w:rPr>
            </w:pPr>
            <w:r w:rsidRPr="008A37E3">
              <w:rPr>
                <w:iCs/>
                <w:sz w:val="22"/>
                <w:szCs w:val="22"/>
              </w:rPr>
              <w:t>Если обращение должно рассматриваться руководителями, работающими в ИСЭД, а также руководителями в организациях, не подключенных к ИСЭД, то требуется заполнить группу полей «внешний исполнитель».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Является обязательным для заполнения, если не проставлен признак «внешний исполнитель»; если признак «внешний исполнитель» проставлен, то является не обязательным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Тематика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 тематик обращений граждан; может быть указано несколько тематик.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Краткое содержание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Должно коротко указываться, в чем состоит суть обращения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Должно по умолчанию проставляться значение, равное текущей дате плюс 29 календарных дней или по резолюции руководителя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Деятельность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 xml:space="preserve">Значение должно выбираться из справочника 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Цель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Первичное обращение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Если регистрируемое обращение является повторным, то в поле должна отображаться информация о первичном обращении следующего вида:</w:t>
            </w:r>
          </w:p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/>
                <w:iCs/>
              </w:rPr>
            </w:pPr>
            <w:r w:rsidRPr="008A37E3">
              <w:rPr>
                <w:rFonts w:ascii="Times New Roman" w:hAnsi="Times New Roman"/>
                <w:i/>
                <w:iCs/>
              </w:rPr>
              <w:t>&lt;рег. номер&gt;, &lt;дата регистрации&gt;: &lt;«тема обращения»&gt;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2370B4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 xml:space="preserve">Номенклатура </w:t>
            </w:r>
            <w:r>
              <w:rPr>
                <w:rFonts w:ascii="Times New Roman" w:hAnsi="Times New Roman"/>
              </w:rPr>
              <w:t>(с указанием года)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По умолчанию должен быть проставлен текущий год; если требуется зарегистрировать обращение в номенклатуре предыдущего года – должен указываться соответствующий год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Индекс дела по номенклатуре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Обязательно</w:t>
            </w: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Способ доставки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  <w:iCs/>
              </w:rPr>
            </w:pPr>
            <w:r w:rsidRPr="008A37E3">
              <w:rPr>
                <w:rFonts w:ascii="Times New Roman" w:hAnsi="Times New Roman"/>
                <w:iCs/>
              </w:rPr>
              <w:t>Значение должно выбираться из справочника способов доставки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  <w:tr w:rsidR="00DE41E4" w:rsidRPr="008A37E3" w:rsidTr="00E5268B">
        <w:tc>
          <w:tcPr>
            <w:tcW w:w="85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284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3827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  <w:r w:rsidRPr="008A37E3">
              <w:rPr>
                <w:rFonts w:ascii="Times New Roman" w:hAnsi="Times New Roman"/>
                <w:iCs/>
              </w:rPr>
              <w:t>Признак постановки на контроль; по умолчанию не должен быть проставлен</w:t>
            </w:r>
          </w:p>
        </w:tc>
        <w:tc>
          <w:tcPr>
            <w:tcW w:w="1985" w:type="dxa"/>
            <w:vAlign w:val="center"/>
          </w:tcPr>
          <w:p w:rsidR="00DE41E4" w:rsidRPr="008A37E3" w:rsidRDefault="00DE41E4" w:rsidP="00E5268B">
            <w:pPr>
              <w:pStyle w:val="ListParagraph"/>
              <w:spacing w:before="20" w:after="20" w:line="240" w:lineRule="auto"/>
              <w:ind w:left="0"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DE41E4" w:rsidRPr="008A37E3" w:rsidRDefault="00DE41E4" w:rsidP="00E5268B"/>
    <w:p w:rsidR="00DE41E4" w:rsidRPr="008A37E3" w:rsidRDefault="00DE41E4" w:rsidP="00E5268B">
      <w:r w:rsidRPr="008A37E3">
        <w:t xml:space="preserve">Пакет данных должен использоваться для непосредственного запуска процесса регистрации обращений в ИСЭД, путем передачи сообщения в </w:t>
      </w:r>
      <w:r w:rsidRPr="008A37E3">
        <w:rPr>
          <w:lang w:val="en-US"/>
        </w:rPr>
        <w:t>Web</w:t>
      </w:r>
      <w:r w:rsidRPr="008A37E3">
        <w:t xml:space="preserve">-сервис со стороны ИСЭД в формате </w:t>
      </w:r>
      <w:r w:rsidRPr="008A37E3">
        <w:rPr>
          <w:lang w:val="en-US"/>
        </w:rPr>
        <w:t>XML</w:t>
      </w:r>
      <w:r w:rsidRPr="008A37E3">
        <w:t xml:space="preserve">. </w:t>
      </w:r>
    </w:p>
    <w:p w:rsidR="00DE41E4" w:rsidRPr="008A37E3" w:rsidRDefault="00DE41E4" w:rsidP="00E5268B">
      <w:r>
        <w:t>Пользователь С</w:t>
      </w:r>
      <w:r w:rsidRPr="008A37E3">
        <w:t xml:space="preserve">истемы, который инициирует запуск процесса, должен быть указан, как «Исполнитель задачи» в ИСЭД.  </w:t>
      </w:r>
    </w:p>
    <w:p w:rsidR="00DE41E4" w:rsidRPr="008A37E3" w:rsidRDefault="00DE41E4" w:rsidP="00E5268B">
      <w:pPr>
        <w:keepLines/>
        <w:rPr>
          <w:iCs/>
        </w:rPr>
      </w:pPr>
      <w:r w:rsidRPr="008A37E3">
        <w:rPr>
          <w:iCs/>
        </w:rPr>
        <w:t>На основании передаваемых данных ИСЭД автоматически создаст карточку обращения, присвоит обращению регистрационный номер, автоматически сформирует наименование карточки вида:</w:t>
      </w:r>
    </w:p>
    <w:p w:rsidR="00DE41E4" w:rsidRPr="008A37E3" w:rsidRDefault="00DE41E4" w:rsidP="00E5268B">
      <w:pPr>
        <w:keepLines/>
        <w:rPr>
          <w:i/>
          <w:iCs/>
        </w:rPr>
      </w:pPr>
      <w:r w:rsidRPr="008A37E3">
        <w:rPr>
          <w:i/>
          <w:iCs/>
        </w:rPr>
        <w:t>Обращение гражданина &lt;рег. номер&gt; от &lt;дата регистрации&gt;: «&lt;краткое содержание&gt;».</w:t>
      </w:r>
    </w:p>
    <w:p w:rsidR="00DE41E4" w:rsidRPr="008A37E3" w:rsidRDefault="00DE41E4" w:rsidP="00E5268B"/>
    <w:p w:rsidR="00DE41E4" w:rsidRPr="008A37E3" w:rsidRDefault="00DE41E4" w:rsidP="00D2694A">
      <w:pPr>
        <w:pStyle w:val="Heading3"/>
        <w:numPr>
          <w:ilvl w:val="2"/>
          <w:numId w:val="3"/>
        </w:numPr>
      </w:pPr>
      <w:bookmarkStart w:id="69" w:name="_Toc325547744"/>
      <w:r w:rsidRPr="008A37E3">
        <w:t>Требования к механизму синхронизации с ИСЭД сведений о сотрудниках</w:t>
      </w:r>
      <w:bookmarkEnd w:id="69"/>
    </w:p>
    <w:p w:rsidR="00DE41E4" w:rsidRPr="008A37E3" w:rsidRDefault="00DE41E4" w:rsidP="00D2694A">
      <w:r w:rsidRPr="008A37E3">
        <w:t>Механизм синхронизации с ИСЭД сведений о сотрудниках должен обеспечивать взаимодействие посредством приема сообщений из ИСЭД при изменении списочного состава сотрудников администрации.</w:t>
      </w:r>
    </w:p>
    <w:p w:rsidR="00DE41E4" w:rsidRPr="008A37E3" w:rsidRDefault="00DE41E4" w:rsidP="00D2694A">
      <w:r w:rsidRPr="008A37E3">
        <w:t>Должна быть обеспечена гарантированная доставка сообщений посредством обработки ошибок передачи.</w:t>
      </w:r>
    </w:p>
    <w:p w:rsidR="00DE41E4" w:rsidRPr="008A37E3" w:rsidRDefault="00DE41E4" w:rsidP="00D2694A">
      <w:pPr>
        <w:pStyle w:val="Heading3"/>
        <w:numPr>
          <w:ilvl w:val="2"/>
          <w:numId w:val="3"/>
        </w:numPr>
      </w:pPr>
      <w:bookmarkStart w:id="70" w:name="_Toc325547745"/>
      <w:r w:rsidRPr="008A37E3">
        <w:t>Требования к механизму синхронизации с ИСЭД сведений о состоянии обращений</w:t>
      </w:r>
      <w:bookmarkEnd w:id="70"/>
      <w:r w:rsidRPr="008A37E3">
        <w:t xml:space="preserve"> </w:t>
      </w:r>
    </w:p>
    <w:p w:rsidR="00DE41E4" w:rsidRPr="008A37E3" w:rsidRDefault="00DE41E4" w:rsidP="00D2694A">
      <w:r w:rsidRPr="008A37E3">
        <w:t xml:space="preserve">Механизм синхронизации сведений о состоянии обращений должен при изменении состояния карточки обращения </w:t>
      </w:r>
      <w:r>
        <w:t>в ИСЭД принимать</w:t>
      </w:r>
      <w:r w:rsidRPr="008A37E3">
        <w:t xml:space="preserve"> сообщение о текущем состоянии карточки обращения.</w:t>
      </w:r>
    </w:p>
    <w:p w:rsidR="00DE41E4" w:rsidRDefault="00DE41E4" w:rsidP="00D2694A">
      <w:r w:rsidRPr="008A37E3">
        <w:t>Должна быть обеспечена гарантированная доставка сообщения посредством обработки ошибок передачи.</w:t>
      </w:r>
    </w:p>
    <w:p w:rsidR="00DE41E4" w:rsidRPr="008A37E3" w:rsidRDefault="00DE41E4" w:rsidP="0062255A">
      <w:pPr>
        <w:ind w:firstLine="567"/>
      </w:pPr>
      <w:r>
        <w:t>Д</w:t>
      </w:r>
      <w:r w:rsidRPr="008A37E3">
        <w:t>олжна</w:t>
      </w:r>
      <w:r>
        <w:t xml:space="preserve"> быть</w:t>
      </w:r>
      <w:r w:rsidRPr="008A37E3">
        <w:t xml:space="preserve"> обеспечивать возможность просмотра файлов, хранящихся в ИСЭД и относящихся к обработке Обращения.</w:t>
      </w:r>
    </w:p>
    <w:p w:rsidR="00DE41E4" w:rsidRPr="008A37E3" w:rsidRDefault="00DE41E4" w:rsidP="00E5268B"/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1" w:name="_Toc325547746"/>
      <w:r w:rsidRPr="008A37E3">
        <w:t xml:space="preserve">Требования к доработке </w:t>
      </w:r>
      <w:r>
        <w:t xml:space="preserve">функциональности </w:t>
      </w:r>
      <w:r w:rsidRPr="008A37E3">
        <w:t>ввода и учета обращений</w:t>
      </w:r>
      <w:bookmarkEnd w:id="71"/>
    </w:p>
    <w:p w:rsidR="00DE41E4" w:rsidRPr="008A37E3" w:rsidRDefault="00DE41E4" w:rsidP="00E5268B">
      <w:pPr>
        <w:ind w:firstLine="708"/>
      </w:pPr>
    </w:p>
    <w:p w:rsidR="00DE41E4" w:rsidRPr="008A37E3" w:rsidRDefault="00DE41E4" w:rsidP="00E5268B">
      <w:pPr>
        <w:ind w:firstLine="708"/>
      </w:pPr>
      <w:r>
        <w:t>С</w:t>
      </w:r>
      <w:r w:rsidRPr="008A37E3">
        <w:t xml:space="preserve">истема должна обеспечивать просмотр данных по резолюциям на </w:t>
      </w:r>
      <w:r>
        <w:t>о</w:t>
      </w:r>
      <w:r w:rsidRPr="008A37E3">
        <w:t>бращение, полученных в результате импорта из ИСЭД:</w:t>
      </w:r>
    </w:p>
    <w:p w:rsidR="00DE41E4" w:rsidRPr="008A37E3" w:rsidRDefault="00DE41E4" w:rsidP="00D11933">
      <w:pPr>
        <w:pStyle w:val="ListParagraph"/>
        <w:numPr>
          <w:ilvl w:val="0"/>
          <w:numId w:val="20"/>
        </w:numPr>
        <w:ind w:left="993"/>
      </w:pPr>
      <w:r w:rsidRPr="008A37E3">
        <w:rPr>
          <w:rFonts w:ascii="Times New Roman" w:hAnsi="Times New Roman"/>
          <w:sz w:val="24"/>
          <w:szCs w:val="24"/>
        </w:rPr>
        <w:t>Дата создания р</w:t>
      </w:r>
      <w:r w:rsidRPr="002370B4">
        <w:rPr>
          <w:rFonts w:ascii="Times New Roman" w:hAnsi="Times New Roman"/>
          <w:sz w:val="24"/>
          <w:szCs w:val="24"/>
        </w:rPr>
        <w:t>езолюции</w:t>
      </w:r>
    </w:p>
    <w:p w:rsidR="00DE41E4" w:rsidRPr="008A37E3" w:rsidRDefault="00DE41E4" w:rsidP="00D11933">
      <w:pPr>
        <w:pStyle w:val="ListParagraph"/>
        <w:numPr>
          <w:ilvl w:val="0"/>
          <w:numId w:val="20"/>
        </w:numPr>
        <w:ind w:left="993"/>
      </w:pPr>
      <w:r w:rsidRPr="002370B4">
        <w:rPr>
          <w:rFonts w:ascii="Times New Roman" w:hAnsi="Times New Roman"/>
          <w:sz w:val="24"/>
          <w:szCs w:val="24"/>
        </w:rPr>
        <w:t>Руководитель, наложивший резолюцию</w:t>
      </w:r>
    </w:p>
    <w:p w:rsidR="00DE41E4" w:rsidRPr="008A37E3" w:rsidRDefault="00DE41E4" w:rsidP="00D11933">
      <w:pPr>
        <w:pStyle w:val="ListParagraph"/>
        <w:numPr>
          <w:ilvl w:val="0"/>
          <w:numId w:val="20"/>
        </w:numPr>
        <w:ind w:left="993"/>
      </w:pPr>
      <w:r w:rsidRPr="002370B4">
        <w:rPr>
          <w:rFonts w:ascii="Times New Roman" w:hAnsi="Times New Roman"/>
          <w:sz w:val="24"/>
          <w:szCs w:val="24"/>
        </w:rPr>
        <w:t>Сотрудник, ответственный за выполнение резолюции</w:t>
      </w:r>
    </w:p>
    <w:p w:rsidR="00DE41E4" w:rsidRPr="002370B4" w:rsidRDefault="00DE41E4" w:rsidP="00D11933">
      <w:pPr>
        <w:pStyle w:val="ListParagraph"/>
        <w:numPr>
          <w:ilvl w:val="0"/>
          <w:numId w:val="20"/>
        </w:numPr>
        <w:spacing w:after="0"/>
        <w:ind w:left="992" w:hanging="357"/>
        <w:rPr>
          <w:rFonts w:ascii="Times New Roman" w:hAnsi="Times New Roman"/>
          <w:sz w:val="24"/>
          <w:szCs w:val="24"/>
        </w:rPr>
      </w:pPr>
      <w:r w:rsidRPr="002370B4">
        <w:rPr>
          <w:rFonts w:ascii="Times New Roman" w:hAnsi="Times New Roman"/>
          <w:sz w:val="24"/>
          <w:szCs w:val="24"/>
        </w:rPr>
        <w:t>Текст резолюции</w:t>
      </w:r>
    </w:p>
    <w:p w:rsidR="00DE41E4" w:rsidRPr="003973A1" w:rsidRDefault="00DE41E4" w:rsidP="00D11933">
      <w:pPr>
        <w:pStyle w:val="ListParagraph"/>
        <w:numPr>
          <w:ilvl w:val="0"/>
          <w:numId w:val="20"/>
        </w:numPr>
        <w:ind w:left="993"/>
      </w:pPr>
      <w:r w:rsidRPr="008A37E3">
        <w:rPr>
          <w:rFonts w:ascii="Times New Roman" w:hAnsi="Times New Roman"/>
          <w:sz w:val="24"/>
          <w:szCs w:val="24"/>
        </w:rPr>
        <w:t>Исполнитель</w:t>
      </w:r>
      <w:r w:rsidRPr="002370B4">
        <w:rPr>
          <w:rFonts w:ascii="Times New Roman" w:hAnsi="Times New Roman"/>
          <w:sz w:val="24"/>
          <w:szCs w:val="24"/>
        </w:rPr>
        <w:t xml:space="preserve"> </w:t>
      </w:r>
    </w:p>
    <w:p w:rsidR="00DE41E4" w:rsidRPr="008A37E3" w:rsidRDefault="00DE41E4" w:rsidP="00D11933">
      <w:pPr>
        <w:pStyle w:val="ListParagraph"/>
        <w:numPr>
          <w:ilvl w:val="0"/>
          <w:numId w:val="20"/>
        </w:numPr>
        <w:ind w:left="993"/>
      </w:pPr>
      <w:r w:rsidRPr="008A37E3">
        <w:rPr>
          <w:rFonts w:ascii="Times New Roman" w:hAnsi="Times New Roman"/>
          <w:sz w:val="24"/>
          <w:szCs w:val="24"/>
        </w:rPr>
        <w:t>Плановые, продленные и фактические сроки исполнения</w:t>
      </w:r>
    </w:p>
    <w:p w:rsidR="00DE41E4" w:rsidRPr="0064466D" w:rsidRDefault="00DE41E4" w:rsidP="00D11933">
      <w:pPr>
        <w:pStyle w:val="ListParagraph"/>
        <w:numPr>
          <w:ilvl w:val="0"/>
          <w:numId w:val="20"/>
        </w:numPr>
        <w:ind w:left="993"/>
      </w:pPr>
      <w:r w:rsidRPr="008A37E3">
        <w:rPr>
          <w:rFonts w:ascii="Times New Roman" w:hAnsi="Times New Roman"/>
          <w:sz w:val="24"/>
          <w:szCs w:val="24"/>
        </w:rPr>
        <w:t xml:space="preserve">Состояние </w:t>
      </w:r>
      <w:r>
        <w:rPr>
          <w:rFonts w:ascii="Times New Roman" w:hAnsi="Times New Roman"/>
          <w:sz w:val="24"/>
          <w:szCs w:val="24"/>
        </w:rPr>
        <w:t>резолюции</w:t>
      </w:r>
    </w:p>
    <w:p w:rsidR="00DE41E4" w:rsidRPr="008A37E3" w:rsidRDefault="00DE41E4" w:rsidP="0062255A">
      <w:r w:rsidRPr="0062255A">
        <w:t xml:space="preserve">Должна быть обеспечена возможность перехода с формы редактирования на карточку обращений в ИСЭД. </w:t>
      </w:r>
    </w:p>
    <w:p w:rsidR="00DE41E4" w:rsidRPr="000316AA" w:rsidRDefault="00DE41E4" w:rsidP="00F70548">
      <w:r w:rsidRPr="002370B4">
        <w:t>Система должна обеспечивать ввод перечня принятых обязательств по обращению, с возможностью присвоения каждому обязательству категории и указания сроков их выполнения.</w:t>
      </w:r>
    </w:p>
    <w:p w:rsidR="00DE41E4" w:rsidRPr="008A37E3" w:rsidRDefault="00DE41E4" w:rsidP="000316AA">
      <w:r>
        <w:t>С</w:t>
      </w:r>
      <w:r w:rsidRPr="008A37E3">
        <w:t>истема должна обеспечивать возможность прикрепления файлов к карточке обращения и их просмотр.</w:t>
      </w:r>
    </w:p>
    <w:p w:rsidR="00DE41E4" w:rsidRPr="008A37E3" w:rsidRDefault="00DE41E4" w:rsidP="00EA44B7">
      <w:r w:rsidRPr="008A37E3">
        <w:t xml:space="preserve">Система должна поддерживать большинство известных форматов графических документов, которые будут создаваться при сканировании. Все этапы формирования графического изображения в электронном  виде должны быть реализованы средствами специализированного ПО для сканирования. Система должна предоставить механизмы для помещения в Систему отсканированных изображений в  двух вариантах: </w:t>
      </w:r>
    </w:p>
    <w:p w:rsidR="00DE41E4" w:rsidRPr="008A37E3" w:rsidRDefault="00DE41E4" w:rsidP="00EC1A0A">
      <w:pPr>
        <w:pStyle w:val="ListParagraph"/>
        <w:numPr>
          <w:ilvl w:val="0"/>
          <w:numId w:val="5"/>
        </w:numPr>
      </w:pPr>
      <w:r w:rsidRPr="008A37E3">
        <w:rPr>
          <w:rFonts w:ascii="Times New Roman" w:hAnsi="Times New Roman"/>
          <w:sz w:val="24"/>
        </w:rPr>
        <w:t>с помощью ручного прикрепления отсканированного документа к карточке;</w:t>
      </w:r>
    </w:p>
    <w:p w:rsidR="00DE41E4" w:rsidRPr="0064466D" w:rsidRDefault="00DE41E4" w:rsidP="000316AA">
      <w:pPr>
        <w:pStyle w:val="ListParagraph"/>
        <w:numPr>
          <w:ilvl w:val="0"/>
          <w:numId w:val="5"/>
        </w:numPr>
        <w:spacing w:after="0"/>
      </w:pPr>
      <w:r w:rsidRPr="008A37E3">
        <w:rPr>
          <w:rFonts w:ascii="Times New Roman" w:hAnsi="Times New Roman"/>
          <w:sz w:val="24"/>
        </w:rPr>
        <w:t>с вызовом встроенной функциональности и автоматического сканирования и прикрепления отсканированного документа к карточке.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2" w:name="_Toc325547747"/>
      <w:r w:rsidRPr="008A37E3">
        <w:t xml:space="preserve">Требования к разработке </w:t>
      </w:r>
      <w:r>
        <w:t>одностороннего механизма</w:t>
      </w:r>
      <w:r w:rsidRPr="008A37E3">
        <w:t xml:space="preserve"> реплицирования</w:t>
      </w:r>
      <w:bookmarkEnd w:id="72"/>
      <w:r w:rsidRPr="008A37E3">
        <w:t xml:space="preserve"> </w:t>
      </w:r>
    </w:p>
    <w:p w:rsidR="00DE41E4" w:rsidRPr="008A37E3" w:rsidRDefault="00DE41E4" w:rsidP="00EA44B7">
      <w:pPr>
        <w:rPr>
          <w:szCs w:val="18"/>
        </w:rPr>
      </w:pPr>
      <w:r w:rsidRPr="008A37E3">
        <w:rPr>
          <w:szCs w:val="18"/>
        </w:rPr>
        <w:t>Односторонн</w:t>
      </w:r>
      <w:r>
        <w:rPr>
          <w:szCs w:val="18"/>
        </w:rPr>
        <w:t>ий</w:t>
      </w:r>
      <w:r w:rsidRPr="008A37E3">
        <w:rPr>
          <w:szCs w:val="18"/>
        </w:rPr>
        <w:t xml:space="preserve"> логическ</w:t>
      </w:r>
      <w:r>
        <w:rPr>
          <w:szCs w:val="18"/>
        </w:rPr>
        <w:t>ий</w:t>
      </w:r>
      <w:r w:rsidRPr="008A37E3">
        <w:rPr>
          <w:szCs w:val="18"/>
        </w:rPr>
        <w:t xml:space="preserve"> </w:t>
      </w:r>
      <w:r>
        <w:rPr>
          <w:szCs w:val="18"/>
        </w:rPr>
        <w:t xml:space="preserve">механизм </w:t>
      </w:r>
      <w:r w:rsidRPr="008A37E3">
        <w:rPr>
          <w:szCs w:val="18"/>
        </w:rPr>
        <w:t>реплицирования долж</w:t>
      </w:r>
      <w:r>
        <w:rPr>
          <w:szCs w:val="18"/>
        </w:rPr>
        <w:t>е</w:t>
      </w:r>
      <w:r w:rsidRPr="008A37E3">
        <w:rPr>
          <w:szCs w:val="18"/>
        </w:rPr>
        <w:t>н служить для синхронизации данных между двумя хранилищами данных. В первом хранилище должны храниться все данные системы, включая персональные данные граждан. Во втором хранилище не должны</w:t>
      </w:r>
      <w:r>
        <w:rPr>
          <w:szCs w:val="18"/>
        </w:rPr>
        <w:t xml:space="preserve"> храниться персональные данные.</w:t>
      </w:r>
    </w:p>
    <w:p w:rsidR="00DE41E4" w:rsidRPr="008A37E3" w:rsidRDefault="00DE41E4" w:rsidP="009E2953">
      <w:pPr>
        <w:rPr>
          <w:sz w:val="36"/>
        </w:rPr>
      </w:pPr>
      <w:r>
        <w:rPr>
          <w:szCs w:val="18"/>
        </w:rPr>
        <w:t xml:space="preserve">Механизм </w:t>
      </w:r>
      <w:r w:rsidRPr="008A37E3">
        <w:rPr>
          <w:szCs w:val="18"/>
        </w:rPr>
        <w:t>реплицирования долж</w:t>
      </w:r>
      <w:r>
        <w:rPr>
          <w:szCs w:val="18"/>
        </w:rPr>
        <w:t>е</w:t>
      </w:r>
      <w:r w:rsidRPr="008A37E3">
        <w:rPr>
          <w:szCs w:val="18"/>
        </w:rPr>
        <w:t xml:space="preserve">н обеспечивать передачу данных из первого хранилища во второй согласно логическим настройкам, доступным для модификации только администратору системы либо лицу, ответственному </w:t>
      </w:r>
      <w:r>
        <w:rPr>
          <w:szCs w:val="18"/>
        </w:rPr>
        <w:t>за информационную безопасность.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3" w:name="_Toc325547748"/>
      <w:r w:rsidRPr="008A37E3">
        <w:t xml:space="preserve">Требования к </w:t>
      </w:r>
      <w:r>
        <w:t>механизму</w:t>
      </w:r>
      <w:r w:rsidRPr="008A37E3">
        <w:t xml:space="preserve"> динамических полномочий</w:t>
      </w:r>
      <w:bookmarkEnd w:id="73"/>
    </w:p>
    <w:p w:rsidR="00DE41E4" w:rsidRPr="008A37E3" w:rsidRDefault="00DE41E4" w:rsidP="00EA44B7">
      <w:r>
        <w:t>Механизм</w:t>
      </w:r>
      <w:r w:rsidRPr="008A37E3">
        <w:t xml:space="preserve"> динамических полномочий долж</w:t>
      </w:r>
      <w:r>
        <w:t>е</w:t>
      </w:r>
      <w:r w:rsidRPr="008A37E3">
        <w:t>н осуществлять настройку прав доступа к карточкам обращений, в том числе и к ПДн, содержащимся в карточке, на основании данных о назначении п</w:t>
      </w:r>
      <w:r>
        <w:t>оручения сотруднику через ИСЭД.</w:t>
      </w:r>
    </w:p>
    <w:p w:rsidR="00DE41E4" w:rsidRPr="008A37E3" w:rsidRDefault="00DE41E4" w:rsidP="00EA44B7">
      <w:r>
        <w:t>Механизм д</w:t>
      </w:r>
      <w:r w:rsidRPr="008A37E3">
        <w:t>инамическ</w:t>
      </w:r>
      <w:r>
        <w:t>их</w:t>
      </w:r>
      <w:r w:rsidRPr="008A37E3">
        <w:t xml:space="preserve"> полномочий долж</w:t>
      </w:r>
      <w:r>
        <w:t>е</w:t>
      </w:r>
      <w:r w:rsidRPr="008A37E3">
        <w:t>н автоматически переключать пользователя на доступ к первому хранилищу данных системы, в зависимости от его полномочий на соответствующую карточку обращений.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4" w:name="_Toc325547749"/>
      <w:r w:rsidRPr="008A37E3">
        <w:t xml:space="preserve">Требования к </w:t>
      </w:r>
      <w:r>
        <w:t>механизму</w:t>
      </w:r>
      <w:r w:rsidRPr="008A37E3">
        <w:t xml:space="preserve"> администрирования</w:t>
      </w:r>
      <w:bookmarkEnd w:id="74"/>
    </w:p>
    <w:p w:rsidR="00DE41E4" w:rsidRPr="008A37E3" w:rsidRDefault="00DE41E4" w:rsidP="00EA44B7">
      <w:r>
        <w:t xml:space="preserve">Механизм </w:t>
      </w:r>
      <w:r w:rsidRPr="008A37E3">
        <w:t>администрирования долж</w:t>
      </w:r>
      <w:r>
        <w:t>е</w:t>
      </w:r>
      <w:r w:rsidRPr="008A37E3">
        <w:t>н обеспечивать настройку полномочий и ролей пользователей, позволять организовывать доступ к объектам системы на основе этих полномочий.</w:t>
      </w:r>
    </w:p>
    <w:p w:rsidR="00DE41E4" w:rsidRPr="008A37E3" w:rsidRDefault="00DE41E4" w:rsidP="00EA44B7"/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5" w:name="_Toc325547750"/>
      <w:r w:rsidRPr="008A37E3">
        <w:t>Требования к адресно</w:t>
      </w:r>
      <w:r>
        <w:t>му</w:t>
      </w:r>
      <w:r w:rsidRPr="008A37E3">
        <w:t xml:space="preserve"> реестр</w:t>
      </w:r>
      <w:r>
        <w:t>у</w:t>
      </w:r>
      <w:bookmarkEnd w:id="75"/>
    </w:p>
    <w:p w:rsidR="00DE41E4" w:rsidRPr="008A37E3" w:rsidRDefault="00DE41E4" w:rsidP="00EC1A0A">
      <w:r w:rsidRPr="008A37E3">
        <w:t xml:space="preserve">В </w:t>
      </w:r>
      <w:r>
        <w:t>С</w:t>
      </w:r>
      <w:r w:rsidRPr="008A37E3">
        <w:t>истеме должен быть организован адресный реестр с необходимым набором внутренних справочников:</w:t>
      </w:r>
    </w:p>
    <w:p w:rsidR="00DE41E4" w:rsidRPr="008A37E3" w:rsidRDefault="00DE41E4" w:rsidP="00EC1A0A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Территории</w:t>
      </w:r>
    </w:p>
    <w:p w:rsidR="00DE41E4" w:rsidRPr="008A37E3" w:rsidRDefault="00DE41E4" w:rsidP="00EC1A0A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Улицы</w:t>
      </w:r>
    </w:p>
    <w:p w:rsidR="00DE41E4" w:rsidRPr="008A37E3" w:rsidRDefault="00DE41E4" w:rsidP="00EC1A0A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Районы</w:t>
      </w:r>
    </w:p>
    <w:p w:rsidR="00DE41E4" w:rsidRPr="008A37E3" w:rsidRDefault="00DE41E4" w:rsidP="00EC1A0A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Микрорайоны</w:t>
      </w:r>
    </w:p>
    <w:p w:rsidR="00DE41E4" w:rsidRPr="008A37E3" w:rsidRDefault="00DE41E4" w:rsidP="00EC1A0A">
      <w:r w:rsidRPr="008A37E3">
        <w:t>Должна быть обеспечена привязка адресов домов к избирательным округам, административным районам, микрорайонам, с хранением истории изменения границ указанных делений.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76" w:name="_Toc325547751"/>
      <w:r w:rsidRPr="008A37E3">
        <w:t>Требования к интерфейсному модулю для взаимодействия с корпоративной почтовой системой</w:t>
      </w:r>
      <w:bookmarkEnd w:id="76"/>
    </w:p>
    <w:p w:rsidR="00DE41E4" w:rsidRPr="008A37E3" w:rsidRDefault="00DE41E4" w:rsidP="001F1311">
      <w:r w:rsidRPr="008A37E3">
        <w:t>Интерфейсный модуль для взаимодействия с корпоративной почтовой системой должен обеспечивать возможность отправки сообщений электронной почты стандартного вида по команде пользователя напрямую из Системы.</w:t>
      </w:r>
    </w:p>
    <w:p w:rsidR="00DE41E4" w:rsidRPr="008A37E3" w:rsidRDefault="00DE41E4" w:rsidP="001F1311">
      <w:r w:rsidRPr="008A37E3">
        <w:t>Должна быть возможность подключения к системе специальных шаблонов писем, которые могут быть настроены по умолчанию и быть доступны на выбор при отправке сообщения.</w:t>
      </w:r>
    </w:p>
    <w:p w:rsidR="00DE41E4" w:rsidRPr="008A37E3" w:rsidRDefault="00DE41E4" w:rsidP="001F1311"/>
    <w:p w:rsidR="00DE41E4" w:rsidRPr="008A37E3" w:rsidRDefault="00DE41E4" w:rsidP="00D14BA7">
      <w:pPr>
        <w:pStyle w:val="Heading2"/>
        <w:numPr>
          <w:ilvl w:val="1"/>
          <w:numId w:val="3"/>
        </w:numPr>
      </w:pPr>
      <w:bookmarkStart w:id="77" w:name="_Toc323231224"/>
      <w:bookmarkStart w:id="78" w:name="_Toc323824993"/>
      <w:bookmarkStart w:id="79" w:name="_Toc323231225"/>
      <w:bookmarkStart w:id="80" w:name="_Toc323824994"/>
      <w:bookmarkStart w:id="81" w:name="_Toc323231226"/>
      <w:bookmarkStart w:id="82" w:name="_Toc323824995"/>
      <w:bookmarkStart w:id="83" w:name="_Toc323231227"/>
      <w:bookmarkStart w:id="84" w:name="_Toc323824996"/>
      <w:bookmarkStart w:id="85" w:name="_Toc323231228"/>
      <w:bookmarkStart w:id="86" w:name="_Toc323824997"/>
      <w:bookmarkStart w:id="87" w:name="_Toc323231229"/>
      <w:bookmarkStart w:id="88" w:name="_Toc323824998"/>
      <w:bookmarkStart w:id="89" w:name="_Toc323231230"/>
      <w:bookmarkStart w:id="90" w:name="_Toc323824999"/>
      <w:bookmarkStart w:id="91" w:name="_Toc323231231"/>
      <w:bookmarkStart w:id="92" w:name="_Toc323825000"/>
      <w:bookmarkStart w:id="93" w:name="_Toc323231232"/>
      <w:bookmarkStart w:id="94" w:name="_Toc323825001"/>
      <w:bookmarkStart w:id="95" w:name="_Toc323231233"/>
      <w:bookmarkStart w:id="96" w:name="_Toc323825002"/>
      <w:bookmarkStart w:id="97" w:name="_Toc323231234"/>
      <w:bookmarkStart w:id="98" w:name="_Toc323825003"/>
      <w:bookmarkStart w:id="99" w:name="_Toc323231235"/>
      <w:bookmarkStart w:id="100" w:name="_Toc323825004"/>
      <w:bookmarkStart w:id="101" w:name="_Toc323231236"/>
      <w:bookmarkStart w:id="102" w:name="_Toc323825005"/>
      <w:bookmarkStart w:id="103" w:name="_Toc323231237"/>
      <w:bookmarkStart w:id="104" w:name="_Toc323825006"/>
      <w:bookmarkStart w:id="105" w:name="_Toc323231238"/>
      <w:bookmarkStart w:id="106" w:name="_Toc323825007"/>
      <w:bookmarkStart w:id="107" w:name="_Toc323231239"/>
      <w:bookmarkStart w:id="108" w:name="_Toc323825008"/>
      <w:bookmarkStart w:id="109" w:name="_Toc323231240"/>
      <w:bookmarkStart w:id="110" w:name="_Toc323825009"/>
      <w:bookmarkStart w:id="111" w:name="_Toc323231241"/>
      <w:bookmarkStart w:id="112" w:name="_Toc323825010"/>
      <w:bookmarkStart w:id="113" w:name="_Toc323231242"/>
      <w:bookmarkStart w:id="114" w:name="_Toc323825011"/>
      <w:bookmarkStart w:id="115" w:name="_Toc323231243"/>
      <w:bookmarkStart w:id="116" w:name="_Toc323825012"/>
      <w:bookmarkStart w:id="117" w:name="_Toc323231244"/>
      <w:bookmarkStart w:id="118" w:name="_Toc323825013"/>
      <w:bookmarkStart w:id="119" w:name="_Toc323231245"/>
      <w:bookmarkStart w:id="120" w:name="_Toc323825014"/>
      <w:bookmarkStart w:id="121" w:name="_Toc323231246"/>
      <w:bookmarkStart w:id="122" w:name="_Toc323825015"/>
      <w:bookmarkStart w:id="123" w:name="_Toc323231247"/>
      <w:bookmarkStart w:id="124" w:name="_Toc323825016"/>
      <w:bookmarkStart w:id="125" w:name="_Toc323231248"/>
      <w:bookmarkStart w:id="126" w:name="_Toc323825017"/>
      <w:bookmarkStart w:id="127" w:name="_Toc323231249"/>
      <w:bookmarkStart w:id="128" w:name="_Toc323825018"/>
      <w:bookmarkStart w:id="129" w:name="_Toc323231250"/>
      <w:bookmarkStart w:id="130" w:name="_Toc323825019"/>
      <w:bookmarkStart w:id="131" w:name="_Toc325547752"/>
      <w:bookmarkStart w:id="132" w:name="_Toc253581490"/>
      <w:bookmarkEnd w:id="6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Pr="008A37E3">
        <w:t>Требования к работам, выполняемым в ходе подготовки к внедрению Системы</w:t>
      </w:r>
      <w:bookmarkEnd w:id="131"/>
      <w:r w:rsidRPr="008A37E3">
        <w:t xml:space="preserve"> </w:t>
      </w:r>
      <w:bookmarkEnd w:id="132"/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33" w:name="_Toc264651578"/>
      <w:bookmarkStart w:id="134" w:name="_Toc253581494"/>
      <w:bookmarkStart w:id="135" w:name="_Toc325547753"/>
      <w:r w:rsidRPr="008A37E3">
        <w:t xml:space="preserve">Требования к </w:t>
      </w:r>
      <w:bookmarkEnd w:id="133"/>
      <w:bookmarkEnd w:id="134"/>
      <w:r w:rsidRPr="008A37E3">
        <w:t>проведению импорта данных из унаследованных систем</w:t>
      </w:r>
      <w:bookmarkEnd w:id="135"/>
    </w:p>
    <w:p w:rsidR="00DE41E4" w:rsidRPr="00A6427A" w:rsidRDefault="00DE41E4" w:rsidP="00E23834">
      <w:r w:rsidRPr="00A6427A">
        <w:t>В рамках выполняемых работ необходимо проанализировать существующие базы данных и выполнить соответствующие доработки структур БД Системы, связанные с унаследованными информационными системами.</w:t>
      </w:r>
    </w:p>
    <w:p w:rsidR="00DE41E4" w:rsidRPr="00A6427A" w:rsidRDefault="00DE41E4" w:rsidP="003B36C9">
      <w:pPr>
        <w:ind w:firstLine="567"/>
      </w:pPr>
      <w:r w:rsidRPr="00A6427A">
        <w:t xml:space="preserve">При проведении импорта данных необходимо обеспечить перенос данных </w:t>
      </w:r>
      <w:r>
        <w:t xml:space="preserve">(в части обращений граждан) </w:t>
      </w:r>
      <w:r w:rsidRPr="00A6427A">
        <w:t>с формированием отчетов из следующих систем функциональных и территориальных органов, функциональных подразделений администрации города Перми и Аппарата Правительства Пермского края.:</w:t>
      </w:r>
    </w:p>
    <w:p w:rsidR="00DE41E4" w:rsidRPr="007F313C" w:rsidRDefault="00DE41E4" w:rsidP="008F5A42">
      <w:pPr>
        <w:numPr>
          <w:ilvl w:val="0"/>
          <w:numId w:val="5"/>
        </w:numPr>
      </w:pPr>
      <w:r w:rsidRPr="007F313C">
        <w:t>подсистемы документооборота CompanyMedia «Информационной системы обеспечения градостроительной деятельности» департамента градостроительства и архитектуры администрации города Перми;</w:t>
      </w:r>
    </w:p>
    <w:p w:rsidR="00DE41E4" w:rsidRPr="007F313C" w:rsidRDefault="00DE41E4" w:rsidP="008F5A42">
      <w:pPr>
        <w:numPr>
          <w:ilvl w:val="0"/>
          <w:numId w:val="5"/>
        </w:numPr>
      </w:pPr>
      <w:r w:rsidRPr="007F313C">
        <w:t>«Информационной системы управления землями» департамента земельных отношений администрации города Перми;</w:t>
      </w:r>
    </w:p>
    <w:p w:rsidR="00DE41E4" w:rsidRPr="007F313C" w:rsidRDefault="00DE41E4" w:rsidP="00E06425">
      <w:pPr>
        <w:numPr>
          <w:ilvl w:val="0"/>
          <w:numId w:val="5"/>
        </w:numPr>
      </w:pPr>
      <w:r w:rsidRPr="007F313C">
        <w:t>интегрированной системы электронного документооборота и управлени</w:t>
      </w:r>
      <w:r>
        <w:t>я потоками работ Пермского края;</w:t>
      </w:r>
    </w:p>
    <w:p w:rsidR="00DE41E4" w:rsidRPr="007F313C" w:rsidRDefault="00DE41E4" w:rsidP="002F7F25">
      <w:pPr>
        <w:numPr>
          <w:ilvl w:val="0"/>
          <w:numId w:val="5"/>
        </w:numPr>
      </w:pPr>
      <w:r w:rsidRPr="007F313C">
        <w:t>системы корпоративного документооборота «Бионт-СКД (26 баз данных функциональных и территориальных администрации города Перми)</w:t>
      </w:r>
    </w:p>
    <w:p w:rsidR="00DE41E4" w:rsidRPr="007F313C" w:rsidRDefault="00DE41E4" w:rsidP="002F7F25">
      <w:r w:rsidRPr="007F313C">
        <w:t>Объем и перечень данных, подлежащих импорту из унаследованных систем, должен быть определен на этапе анализа и согласован с Заказчиком.</w:t>
      </w:r>
    </w:p>
    <w:p w:rsidR="00DE41E4" w:rsidRPr="008A37E3" w:rsidRDefault="00DE41E4" w:rsidP="00EC1A0A">
      <w:pPr>
        <w:ind w:firstLine="708"/>
      </w:pPr>
      <w:r w:rsidRPr="007F313C">
        <w:t>Требования данного пункта должны быть выполнены в рамках первого этапа работ.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36" w:name="_Toc323825022"/>
      <w:bookmarkStart w:id="137" w:name="_Toc325547754"/>
      <w:bookmarkEnd w:id="136"/>
      <w:r w:rsidRPr="008A37E3">
        <w:t>Требования к проведению импорта адресного реестра</w:t>
      </w:r>
      <w:bookmarkEnd w:id="137"/>
    </w:p>
    <w:p w:rsidR="00DE41E4" w:rsidRPr="008A37E3" w:rsidRDefault="00DE41E4" w:rsidP="00EC1A0A">
      <w:r w:rsidRPr="008A37E3">
        <w:t>В рамках выполняемых работ необходимо произвести импорт данных адресного реестра базы данных ИСОГД департамента градостроительства и архитектуры администрации города Перми. Также должны быть перенесены справочники, связанные с адресными данными.</w:t>
      </w:r>
    </w:p>
    <w:p w:rsidR="00DE41E4" w:rsidRPr="008A37E3" w:rsidRDefault="00DE41E4" w:rsidP="00EC1A0A">
      <w:r w:rsidRPr="008A37E3">
        <w:t>При проведении импорта необходимо обеспечить стопроцентный перенос данных с формированием отчетов.</w:t>
      </w:r>
    </w:p>
    <w:p w:rsidR="00DE41E4" w:rsidRPr="008A37E3" w:rsidRDefault="00DE41E4" w:rsidP="00E12F89">
      <w:r w:rsidRPr="008A37E3">
        <w:t>Требования данного пункта должны быть выполнены в рамках первого этапа работ.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38" w:name="_Toc323825024"/>
      <w:bookmarkStart w:id="139" w:name="_Toc323231254"/>
      <w:bookmarkStart w:id="140" w:name="_Toc323825025"/>
      <w:bookmarkStart w:id="141" w:name="_Toc323231255"/>
      <w:bookmarkStart w:id="142" w:name="_Toc323825026"/>
      <w:bookmarkStart w:id="143" w:name="_Toc323231256"/>
      <w:bookmarkStart w:id="144" w:name="_Toc323825027"/>
      <w:bookmarkStart w:id="145" w:name="_Toc323231257"/>
      <w:bookmarkStart w:id="146" w:name="_Toc323825028"/>
      <w:bookmarkStart w:id="147" w:name="_Toc323231258"/>
      <w:bookmarkStart w:id="148" w:name="_Toc323825029"/>
      <w:bookmarkStart w:id="149" w:name="_Toc323231259"/>
      <w:bookmarkStart w:id="150" w:name="_Toc323825030"/>
      <w:bookmarkStart w:id="151" w:name="_Toc323231260"/>
      <w:bookmarkStart w:id="152" w:name="_Toc323825031"/>
      <w:bookmarkStart w:id="153" w:name="_Toc323231261"/>
      <w:bookmarkStart w:id="154" w:name="_Toc323825032"/>
      <w:bookmarkStart w:id="155" w:name="_Toc323231262"/>
      <w:bookmarkStart w:id="156" w:name="_Toc323825033"/>
      <w:bookmarkStart w:id="157" w:name="_Toc227507140"/>
      <w:bookmarkStart w:id="158" w:name="_Toc253581502"/>
      <w:bookmarkStart w:id="159" w:name="_Toc325547755"/>
      <w:bookmarkStart w:id="160" w:name="_Toc22750711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r w:rsidRPr="008A37E3">
        <w:t xml:space="preserve">Требования к </w:t>
      </w:r>
      <w:bookmarkEnd w:id="157"/>
      <w:bookmarkEnd w:id="158"/>
      <w:r w:rsidRPr="008A37E3">
        <w:t xml:space="preserve">интеграции </w:t>
      </w:r>
      <w:r w:rsidRPr="008A37E3">
        <w:rPr>
          <w:lang w:val="en-US"/>
        </w:rPr>
        <w:t>c</w:t>
      </w:r>
      <w:r w:rsidRPr="008A37E3">
        <w:t xml:space="preserve"> внешними информационными системами</w:t>
      </w:r>
      <w:bookmarkEnd w:id="159"/>
    </w:p>
    <w:p w:rsidR="00DE41E4" w:rsidRPr="008A37E3" w:rsidRDefault="00DE41E4" w:rsidP="008A0708">
      <w:r w:rsidRPr="008A37E3">
        <w:t>При выполнении работ должны учитываться и соблюдаться архитектурные и программные решения, реализованные в администрации города Перми.</w:t>
      </w:r>
    </w:p>
    <w:p w:rsidR="00DE41E4" w:rsidRPr="008A37E3" w:rsidRDefault="00DE41E4" w:rsidP="008A0708">
      <w:r w:rsidRPr="008A37E3">
        <w:t>При выполнении работ должны учитываться особенности источников информации, а также состояние ИТ-инфраструктуры администрации города Перми, ведомств и ведомственных ИС, планируемых для взаимодействия с Системой.</w:t>
      </w:r>
    </w:p>
    <w:p w:rsidR="00DE41E4" w:rsidRPr="008A37E3" w:rsidRDefault="00DE41E4" w:rsidP="00EC1A0A">
      <w:r w:rsidRPr="008A37E3">
        <w:t>В рамках выполнения работ необходимо разработать интерфейсные модули (компоненты) для двустороннего обмена информацией с Интегрированной системой электронного документооборота и управления потоками работ Пермского края (ИСЭД).</w:t>
      </w:r>
    </w:p>
    <w:p w:rsidR="00DE41E4" w:rsidRPr="008A37E3" w:rsidRDefault="00DE41E4" w:rsidP="00EC1A0A">
      <w:r w:rsidRPr="008A37E3">
        <w:t>Долж</w:t>
      </w:r>
      <w:r>
        <w:t>е</w:t>
      </w:r>
      <w:r w:rsidRPr="008A37E3">
        <w:t xml:space="preserve">н быть разработан </w:t>
      </w:r>
      <w:r>
        <w:t xml:space="preserve">механизм </w:t>
      </w:r>
      <w:r w:rsidRPr="008A37E3">
        <w:t>взаимодействия с ИСЭД по подготовке запуска процесса регистрации обращений.</w:t>
      </w:r>
    </w:p>
    <w:p w:rsidR="00DE41E4" w:rsidRPr="008A37E3" w:rsidRDefault="00DE41E4" w:rsidP="00EC1A0A">
      <w:r w:rsidRPr="008A37E3">
        <w:t>Должны быть реализованы механизмы синхронизации с ИСЭД следующих данных: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 xml:space="preserve">Сведений о сотрудниках 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>Состояний обработки обращений</w:t>
      </w:r>
    </w:p>
    <w:p w:rsidR="00DE41E4" w:rsidRPr="008A37E3" w:rsidRDefault="00DE41E4" w:rsidP="00EC1A0A">
      <w:pPr>
        <w:ind w:firstLine="708"/>
      </w:pPr>
      <w:r w:rsidRPr="008A37E3">
        <w:t>В рамках первого этапа работ должна быть разработана возможность прямого перехода (при необходимых полномочиях) с карточки обращения на просмотр связанных с карточкой прикрепленных документов в ИСЭД.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61" w:name="_Toc323231264"/>
      <w:bookmarkStart w:id="162" w:name="_Toc323825035"/>
      <w:bookmarkStart w:id="163" w:name="_Toc323231265"/>
      <w:bookmarkStart w:id="164" w:name="_Toc323825036"/>
      <w:bookmarkStart w:id="165" w:name="_Toc323231266"/>
      <w:bookmarkStart w:id="166" w:name="_Toc323825037"/>
      <w:bookmarkStart w:id="167" w:name="_Toc323231267"/>
      <w:bookmarkStart w:id="168" w:name="_Toc323825038"/>
      <w:bookmarkStart w:id="169" w:name="_Toc323231268"/>
      <w:bookmarkStart w:id="170" w:name="_Toc323825039"/>
      <w:bookmarkStart w:id="171" w:name="_Toc323231269"/>
      <w:bookmarkStart w:id="172" w:name="_Toc323825040"/>
      <w:bookmarkStart w:id="173" w:name="_Toc325547756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r w:rsidRPr="008A37E3">
        <w:t>Требования к обучению персонала</w:t>
      </w:r>
      <w:bookmarkEnd w:id="173"/>
    </w:p>
    <w:p w:rsidR="00DE41E4" w:rsidRPr="008A37E3" w:rsidRDefault="00DE41E4" w:rsidP="008A0722">
      <w:r w:rsidRPr="008A37E3">
        <w:t>При выполнении работ должны быть подготовлены обучающие презентации для выделенных ролей: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>Делопроизводитель организационной единицы;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>Администратор Системы;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>Руководитель организационной единицы;</w:t>
      </w:r>
    </w:p>
    <w:p w:rsidR="00DE41E4" w:rsidRPr="008A37E3" w:rsidRDefault="00DE41E4" w:rsidP="00D11933">
      <w:pPr>
        <w:numPr>
          <w:ilvl w:val="0"/>
          <w:numId w:val="11"/>
        </w:numPr>
        <w:tabs>
          <w:tab w:val="clear" w:pos="1069"/>
          <w:tab w:val="num" w:pos="993"/>
        </w:tabs>
        <w:ind w:left="993" w:hanging="284"/>
      </w:pPr>
      <w:r w:rsidRPr="008A37E3">
        <w:t>Пользователь Системы.</w:t>
      </w:r>
    </w:p>
    <w:p w:rsidR="00DE41E4" w:rsidRPr="008A37E3" w:rsidRDefault="00DE41E4" w:rsidP="008A0722">
      <w:pPr>
        <w:ind w:left="709" w:firstLine="0"/>
      </w:pPr>
      <w:r w:rsidRPr="008A37E3">
        <w:t>По каждому направлению должны быть сформированы инструкции пользователя.</w:t>
      </w:r>
    </w:p>
    <w:p w:rsidR="00DE41E4" w:rsidRPr="008A37E3" w:rsidRDefault="00DE41E4" w:rsidP="008A0722">
      <w:pPr>
        <w:ind w:left="709" w:firstLine="0"/>
      </w:pPr>
    </w:p>
    <w:p w:rsidR="00DE41E4" w:rsidRPr="008A37E3" w:rsidRDefault="00DE41E4" w:rsidP="00D14BA7">
      <w:pPr>
        <w:pStyle w:val="Heading2"/>
        <w:numPr>
          <w:ilvl w:val="1"/>
          <w:numId w:val="3"/>
        </w:numPr>
      </w:pPr>
      <w:bookmarkStart w:id="174" w:name="_Toc325547757"/>
      <w:bookmarkEnd w:id="160"/>
      <w:r w:rsidRPr="008A37E3">
        <w:t>Требования к видам обеспечения</w:t>
      </w:r>
      <w:bookmarkEnd w:id="174"/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75" w:name="_Toc325547758"/>
      <w:bookmarkStart w:id="176" w:name="_Toc227507149"/>
      <w:r w:rsidRPr="008A37E3">
        <w:t>Требования к информационному обеспечению</w:t>
      </w:r>
      <w:bookmarkEnd w:id="175"/>
    </w:p>
    <w:p w:rsidR="00DE41E4" w:rsidRPr="008A37E3" w:rsidRDefault="00DE41E4" w:rsidP="005748D7">
      <w:r w:rsidRPr="008A37E3">
        <w:t>Информационное обеспечение системы включает:</w:t>
      </w:r>
    </w:p>
    <w:p w:rsidR="00DE41E4" w:rsidRPr="008A37E3" w:rsidRDefault="00DE41E4" w:rsidP="00253CB4">
      <w:pPr>
        <w:numPr>
          <w:ilvl w:val="0"/>
          <w:numId w:val="8"/>
        </w:numPr>
      </w:pPr>
      <w:r w:rsidRPr="008A37E3">
        <w:t>входящие, исходящие и внутренние документы в электронном виде и на бумажном носителе;</w:t>
      </w:r>
    </w:p>
    <w:p w:rsidR="00DE41E4" w:rsidRPr="008A37E3" w:rsidRDefault="00DE41E4" w:rsidP="00253CB4">
      <w:pPr>
        <w:numPr>
          <w:ilvl w:val="0"/>
          <w:numId w:val="8"/>
        </w:numPr>
      </w:pPr>
      <w:r w:rsidRPr="008A37E3">
        <w:t>внешние реляционные и многомерные электронные базы данных;</w:t>
      </w:r>
    </w:p>
    <w:p w:rsidR="00DE41E4" w:rsidRPr="008A37E3" w:rsidRDefault="00DE41E4" w:rsidP="00253CB4">
      <w:pPr>
        <w:numPr>
          <w:ilvl w:val="0"/>
          <w:numId w:val="8"/>
        </w:numPr>
      </w:pPr>
      <w:r w:rsidRPr="008A37E3">
        <w:t>внутренние реляционные и многомерные электронные базы данных.</w:t>
      </w:r>
    </w:p>
    <w:p w:rsidR="00DE41E4" w:rsidRPr="008A37E3" w:rsidRDefault="00DE41E4" w:rsidP="004B0C90">
      <w:r w:rsidRPr="008A37E3">
        <w:t>Уровень хранения данных в системе должен быть построен на основе современных реляционных СУБД. Для обеспечения целостности данных должны использоваться встроенные механизмы СУБД.</w:t>
      </w:r>
    </w:p>
    <w:p w:rsidR="00DE41E4" w:rsidRPr="008A37E3" w:rsidRDefault="00DE41E4" w:rsidP="004B0C90">
      <w:r w:rsidRPr="008A37E3">
        <w:t>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</w:t>
      </w:r>
    </w:p>
    <w:p w:rsidR="00DE41E4" w:rsidRPr="008A37E3" w:rsidRDefault="00DE41E4" w:rsidP="004B0C90">
      <w:r w:rsidRPr="008A37E3">
        <w:t>Структура базы данных должна поддерживать кодирование хранимой и обрабатываемой информации в соответствии с Типовым общероссийским тематическим классификатором обращений граждан.</w:t>
      </w:r>
    </w:p>
    <w:p w:rsidR="00DE41E4" w:rsidRPr="008A37E3" w:rsidRDefault="00DE41E4" w:rsidP="004B0C90">
      <w:r w:rsidRPr="008A37E3">
        <w:t>Структура базы данных должна быть организована рациональным способом, исключающим единовременную полную выгрузку информации, содержащейся в базе данных системы.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77" w:name="_Toc325547759"/>
      <w:r w:rsidRPr="008A37E3">
        <w:t>Требования к лингвистическому обеспечению</w:t>
      </w:r>
      <w:bookmarkEnd w:id="176"/>
      <w:bookmarkEnd w:id="177"/>
    </w:p>
    <w:p w:rsidR="00DE41E4" w:rsidRPr="008A37E3" w:rsidRDefault="00DE41E4" w:rsidP="00F514D4">
      <w:r w:rsidRPr="008A37E3">
        <w:t>Лингвистическое обеспечение Системы должно быть достаточным для общения различных категорий пользователей в удобной для них форме со средствами автоматизации Системы.</w:t>
      </w:r>
    </w:p>
    <w:p w:rsidR="00DE41E4" w:rsidRPr="008A37E3" w:rsidRDefault="00DE41E4" w:rsidP="00F514D4">
      <w:r w:rsidRPr="008A37E3">
        <w:t>В лингвистическом обеспечении Системы должны быть:</w:t>
      </w:r>
    </w:p>
    <w:p w:rsidR="00DE41E4" w:rsidRPr="008A37E3" w:rsidRDefault="00DE41E4" w:rsidP="00253CB4">
      <w:pPr>
        <w:numPr>
          <w:ilvl w:val="0"/>
          <w:numId w:val="4"/>
        </w:numPr>
      </w:pPr>
      <w:r w:rsidRPr="008A37E3">
        <w:t>предусмотрены языковые средства для описания любой используемой в Системе информации;</w:t>
      </w:r>
    </w:p>
    <w:p w:rsidR="00DE41E4" w:rsidRPr="008A37E3" w:rsidRDefault="00DE41E4" w:rsidP="00253CB4">
      <w:pPr>
        <w:numPr>
          <w:ilvl w:val="0"/>
          <w:numId w:val="4"/>
        </w:numPr>
      </w:pPr>
      <w:r w:rsidRPr="008A37E3">
        <w:t>унифицированы используемые языковые средства;</w:t>
      </w:r>
    </w:p>
    <w:p w:rsidR="00DE41E4" w:rsidRPr="008A37E3" w:rsidRDefault="00DE41E4" w:rsidP="00253CB4">
      <w:pPr>
        <w:numPr>
          <w:ilvl w:val="0"/>
          <w:numId w:val="4"/>
        </w:numPr>
      </w:pPr>
      <w:r w:rsidRPr="008A37E3">
        <w:t>стандартизованы описания однотипных элементов информации и записи синтаксических конструкций;</w:t>
      </w:r>
    </w:p>
    <w:p w:rsidR="00DE41E4" w:rsidRPr="008A37E3" w:rsidRDefault="00DE41E4" w:rsidP="00253CB4">
      <w:pPr>
        <w:numPr>
          <w:ilvl w:val="0"/>
          <w:numId w:val="4"/>
        </w:numPr>
      </w:pPr>
      <w:r w:rsidRPr="008A37E3">
        <w:t>обеспечены удобство, однозначность и устойчивость общения пользователей со средствами автоматизации системы.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78" w:name="_Toc227507150"/>
      <w:bookmarkStart w:id="179" w:name="_Toc325547760"/>
      <w:r w:rsidRPr="008A37E3">
        <w:t>Требования по соответствию программному обеспечени</w:t>
      </w:r>
      <w:bookmarkEnd w:id="178"/>
      <w:r>
        <w:t>ю З</w:t>
      </w:r>
      <w:r w:rsidRPr="008A37E3">
        <w:t>аказчика</w:t>
      </w:r>
      <w:bookmarkEnd w:id="179"/>
    </w:p>
    <w:p w:rsidR="00DE41E4" w:rsidRPr="008A37E3" w:rsidRDefault="00DE41E4" w:rsidP="008A687C">
      <w:r w:rsidRPr="008A37E3">
        <w:t xml:space="preserve">Программное обеспечение Системы для рабочих станций должно функционировать в операционной среде </w:t>
      </w:r>
      <w:r w:rsidRPr="008A37E3">
        <w:rPr>
          <w:lang w:val="en-US"/>
        </w:rPr>
        <w:t>Windows</w:t>
      </w:r>
      <w:r w:rsidRPr="008A37E3">
        <w:t xml:space="preserve"> XP/7  на IBM-совместимых персональных компьютерах. </w:t>
      </w:r>
    </w:p>
    <w:p w:rsidR="00DE41E4" w:rsidRPr="008A37E3" w:rsidRDefault="00DE41E4" w:rsidP="005C277B">
      <w:r w:rsidRPr="008A37E3">
        <w:t xml:space="preserve">При выполнении работ должно учитываться, что для работы системы на сервере установлена операционная система </w:t>
      </w:r>
      <w:r w:rsidRPr="008A37E3">
        <w:rPr>
          <w:lang w:val="en-US"/>
        </w:rPr>
        <w:t>Windows</w:t>
      </w:r>
      <w:r w:rsidRPr="008A37E3">
        <w:t xml:space="preserve"> </w:t>
      </w:r>
      <w:r w:rsidRPr="008A37E3">
        <w:rPr>
          <w:lang w:val="en-US"/>
        </w:rPr>
        <w:t>Server</w:t>
      </w:r>
      <w:r w:rsidRPr="008A37E3">
        <w:t xml:space="preserve"> 2008 или выше с последними пакетами обновления. Также на сервере установлена служба </w:t>
      </w:r>
      <w:r w:rsidRPr="008A37E3">
        <w:rPr>
          <w:lang w:val="en-US"/>
        </w:rPr>
        <w:t>Internet</w:t>
      </w:r>
      <w:r w:rsidRPr="008A37E3">
        <w:t xml:space="preserve"> </w:t>
      </w:r>
      <w:r w:rsidRPr="008A37E3">
        <w:rPr>
          <w:lang w:val="en-US"/>
        </w:rPr>
        <w:t>Information</w:t>
      </w:r>
      <w:r w:rsidRPr="008A37E3">
        <w:t xml:space="preserve"> </w:t>
      </w:r>
      <w:r w:rsidRPr="008A37E3">
        <w:rPr>
          <w:lang w:val="en-US"/>
        </w:rPr>
        <w:t>Services</w:t>
      </w:r>
      <w:r w:rsidRPr="008A37E3">
        <w:t>.</w:t>
      </w:r>
    </w:p>
    <w:p w:rsidR="00DE41E4" w:rsidRPr="008A37E3" w:rsidRDefault="00DE41E4" w:rsidP="003834A5">
      <w:pPr>
        <w:pStyle w:val="Caption"/>
        <w:jc w:val="right"/>
      </w:pPr>
      <w:r w:rsidRPr="008A37E3">
        <w:t>Таблица2. Программное обеспечение заказчика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91"/>
        <w:gridCol w:w="6780"/>
      </w:tblGrid>
      <w:tr w:rsidR="00DE41E4" w:rsidRPr="008A37E3">
        <w:trPr>
          <w:cantSplit/>
          <w:tblHeader/>
        </w:trPr>
        <w:tc>
          <w:tcPr>
            <w:tcW w:w="1458" w:type="pct"/>
          </w:tcPr>
          <w:p w:rsidR="00DE41E4" w:rsidRPr="008A37E3" w:rsidRDefault="00DE41E4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3542" w:type="pct"/>
          </w:tcPr>
          <w:p w:rsidR="00DE41E4" w:rsidRPr="008A37E3" w:rsidRDefault="00DE41E4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 xml:space="preserve">Программное обеспечение </w:t>
            </w:r>
          </w:p>
        </w:tc>
      </w:tr>
      <w:tr w:rsidR="00DE41E4" w:rsidRPr="003E3E2F">
        <w:trPr>
          <w:cantSplit/>
        </w:trPr>
        <w:tc>
          <w:tcPr>
            <w:tcW w:w="1458" w:type="pct"/>
          </w:tcPr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СУБД</w:t>
            </w:r>
          </w:p>
        </w:tc>
        <w:tc>
          <w:tcPr>
            <w:tcW w:w="3542" w:type="pct"/>
          </w:tcPr>
          <w:p w:rsidR="00DE41E4" w:rsidRPr="008A37E3" w:rsidRDefault="00DE41E4" w:rsidP="00E7138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8A37E3">
              <w:rPr>
                <w:sz w:val="20"/>
                <w:szCs w:val="20"/>
                <w:lang w:val="en-US"/>
              </w:rPr>
              <w:t>Microsoft SQL Server 2008 Standard Edition</w:t>
            </w:r>
          </w:p>
        </w:tc>
      </w:tr>
      <w:tr w:rsidR="00DE41E4" w:rsidRPr="003E3E2F">
        <w:trPr>
          <w:cantSplit/>
        </w:trPr>
        <w:tc>
          <w:tcPr>
            <w:tcW w:w="1458" w:type="pct"/>
          </w:tcPr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Операционная система сервера.</w:t>
            </w:r>
          </w:p>
        </w:tc>
        <w:tc>
          <w:tcPr>
            <w:tcW w:w="3542" w:type="pct"/>
          </w:tcPr>
          <w:p w:rsidR="00DE41E4" w:rsidRPr="008A37E3" w:rsidRDefault="00DE41E4" w:rsidP="003973A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8A37E3">
              <w:rPr>
                <w:sz w:val="20"/>
                <w:szCs w:val="20"/>
                <w:lang w:val="en-US"/>
              </w:rPr>
              <w:t>Windows Server 2008 R2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D2004">
              <w:rPr>
                <w:sz w:val="20"/>
                <w:szCs w:val="20"/>
                <w:lang w:val="en-US"/>
              </w:rPr>
              <w:t>Enterprise</w:t>
            </w:r>
            <w:r w:rsidRPr="008A37E3">
              <w:rPr>
                <w:sz w:val="20"/>
                <w:szCs w:val="20"/>
                <w:lang w:val="en-US"/>
              </w:rPr>
              <w:t xml:space="preserve"> Edition </w:t>
            </w:r>
            <w:r w:rsidRPr="008A37E3">
              <w:rPr>
                <w:sz w:val="20"/>
                <w:szCs w:val="20"/>
              </w:rPr>
              <w:t>или</w:t>
            </w:r>
            <w:r w:rsidRPr="008A37E3">
              <w:rPr>
                <w:sz w:val="20"/>
                <w:szCs w:val="20"/>
                <w:lang w:val="en-US"/>
              </w:rPr>
              <w:t xml:space="preserve"> </w:t>
            </w:r>
            <w:r w:rsidRPr="008A37E3">
              <w:rPr>
                <w:sz w:val="20"/>
                <w:szCs w:val="20"/>
              </w:rPr>
              <w:t>выше</w:t>
            </w:r>
          </w:p>
        </w:tc>
      </w:tr>
      <w:tr w:rsidR="00DE41E4" w:rsidRPr="008A37E3">
        <w:trPr>
          <w:cantSplit/>
        </w:trPr>
        <w:tc>
          <w:tcPr>
            <w:tcW w:w="1458" w:type="pct"/>
          </w:tcPr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Веб-сервер</w:t>
            </w:r>
          </w:p>
        </w:tc>
        <w:tc>
          <w:tcPr>
            <w:tcW w:w="3542" w:type="pct"/>
          </w:tcPr>
          <w:p w:rsidR="00DE41E4" w:rsidRPr="008A37E3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IIS 7.0</w:t>
            </w:r>
          </w:p>
          <w:p w:rsidR="00DE41E4" w:rsidRPr="008A37E3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Поддержка технологии ASP.NET 2.0</w:t>
            </w:r>
          </w:p>
          <w:p w:rsidR="00DE41E4" w:rsidRPr="008A37E3" w:rsidRDefault="00DE41E4" w:rsidP="00AB2C4F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Поддержка MS SQL Server</w:t>
            </w:r>
          </w:p>
        </w:tc>
      </w:tr>
      <w:tr w:rsidR="00DE41E4" w:rsidRPr="003E3E2F">
        <w:trPr>
          <w:cantSplit/>
        </w:trPr>
        <w:tc>
          <w:tcPr>
            <w:tcW w:w="1458" w:type="pct"/>
          </w:tcPr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3542" w:type="pct"/>
          </w:tcPr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8A37E3">
              <w:rPr>
                <w:sz w:val="20"/>
                <w:szCs w:val="20"/>
                <w:lang w:val="en-US"/>
              </w:rPr>
              <w:t xml:space="preserve">Windows XP SP2 </w:t>
            </w:r>
            <w:r w:rsidRPr="008A37E3">
              <w:rPr>
                <w:sz w:val="20"/>
                <w:szCs w:val="20"/>
              </w:rPr>
              <w:t>и</w:t>
            </w:r>
            <w:r w:rsidRPr="008A37E3">
              <w:rPr>
                <w:sz w:val="20"/>
                <w:szCs w:val="20"/>
                <w:lang w:val="en-US"/>
              </w:rPr>
              <w:t xml:space="preserve"> </w:t>
            </w:r>
            <w:r w:rsidRPr="008A37E3">
              <w:rPr>
                <w:sz w:val="20"/>
                <w:szCs w:val="20"/>
              </w:rPr>
              <w:t>выше</w:t>
            </w:r>
          </w:p>
          <w:p w:rsidR="00DE41E4" w:rsidRPr="008A37E3" w:rsidRDefault="00DE41E4" w:rsidP="0057317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8A37E3">
              <w:rPr>
                <w:sz w:val="20"/>
                <w:szCs w:val="20"/>
                <w:lang w:val="en-US"/>
              </w:rPr>
              <w:t>Microsoft Office 2003, 2007, 2010</w:t>
            </w:r>
          </w:p>
        </w:tc>
      </w:tr>
    </w:tbl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0" w:name="_Toc184204428"/>
      <w:bookmarkStart w:id="181" w:name="_Toc227507151"/>
      <w:bookmarkStart w:id="182" w:name="_Toc325547761"/>
      <w:r w:rsidRPr="008A37E3">
        <w:t>Требования по соответствию аппаратному обеспечению</w:t>
      </w:r>
      <w:bookmarkEnd w:id="180"/>
      <w:bookmarkEnd w:id="181"/>
      <w:r w:rsidRPr="008A37E3">
        <w:t xml:space="preserve"> Заказчика</w:t>
      </w:r>
      <w:bookmarkEnd w:id="182"/>
    </w:p>
    <w:p w:rsidR="00DE41E4" w:rsidRPr="008A37E3" w:rsidRDefault="00DE41E4" w:rsidP="005C277B">
      <w:pPr>
        <w:spacing w:before="120" w:after="240"/>
      </w:pPr>
      <w:r w:rsidRPr="008A37E3">
        <w:t>При выполнении работ должно учитываться, что используется следующее аппаратное обеспечение, удовлетворяющее требованиям, приведенным в таблице 3.</w:t>
      </w:r>
    </w:p>
    <w:p w:rsidR="00DE41E4" w:rsidRPr="008A37E3" w:rsidRDefault="00DE41E4" w:rsidP="00B205B7">
      <w:pPr>
        <w:pStyle w:val="Caption"/>
        <w:keepNext/>
        <w:jc w:val="right"/>
      </w:pPr>
      <w:r w:rsidRPr="008A37E3">
        <w:t>Таблица 3. Аппаратное обеспечение заказчика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60"/>
        <w:gridCol w:w="6804"/>
      </w:tblGrid>
      <w:tr w:rsidR="00DE41E4" w:rsidRPr="008A37E3">
        <w:trPr>
          <w:cantSplit/>
          <w:tblHeader/>
        </w:trPr>
        <w:tc>
          <w:tcPr>
            <w:tcW w:w="2660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 xml:space="preserve">Технические средства </w:t>
            </w:r>
          </w:p>
        </w:tc>
        <w:tc>
          <w:tcPr>
            <w:tcW w:w="6804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 xml:space="preserve">Конфигурация технических средств </w:t>
            </w:r>
          </w:p>
        </w:tc>
      </w:tr>
      <w:tr w:rsidR="00DE41E4" w:rsidRPr="008A37E3">
        <w:trPr>
          <w:cantSplit/>
        </w:trPr>
        <w:tc>
          <w:tcPr>
            <w:tcW w:w="2660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Сервер реляционной базы данных</w:t>
            </w:r>
          </w:p>
        </w:tc>
        <w:tc>
          <w:tcPr>
            <w:tcW w:w="6804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Два 2-х ядерных процессора с частотой 2,50 ГГц и объёмом кэш-памяти 12 Мб.</w:t>
            </w:r>
          </w:p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 xml:space="preserve">Объем оперативной памяти: </w:t>
            </w:r>
            <w:r w:rsidRPr="00ED2004">
              <w:rPr>
                <w:sz w:val="20"/>
                <w:szCs w:val="20"/>
              </w:rPr>
              <w:t>32</w:t>
            </w:r>
            <w:r w:rsidRPr="008A37E3">
              <w:rPr>
                <w:sz w:val="20"/>
                <w:szCs w:val="20"/>
              </w:rPr>
              <w:t xml:space="preserve"> Гб.</w:t>
            </w:r>
          </w:p>
          <w:p w:rsidR="00DE41E4" w:rsidRPr="008A37E3" w:rsidRDefault="00DE41E4" w:rsidP="00E71381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Четыре жестких диска SAS с возможностью горячей замены, объемом 300Гб.</w:t>
            </w:r>
          </w:p>
        </w:tc>
      </w:tr>
      <w:tr w:rsidR="00DE41E4" w:rsidRPr="008A37E3">
        <w:trPr>
          <w:cantSplit/>
        </w:trPr>
        <w:tc>
          <w:tcPr>
            <w:tcW w:w="2660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6804" w:type="dxa"/>
          </w:tcPr>
          <w:p w:rsidR="00DE41E4" w:rsidRPr="008A37E3" w:rsidRDefault="00DE41E4" w:rsidP="00E71381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Технические средства для работы Internet Explorer 7.0 и выше.</w:t>
            </w:r>
          </w:p>
        </w:tc>
      </w:tr>
      <w:tr w:rsidR="00DE41E4" w:rsidRPr="008A37E3">
        <w:trPr>
          <w:cantSplit/>
        </w:trPr>
        <w:tc>
          <w:tcPr>
            <w:tcW w:w="2660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Локальная вычислительная сеть</w:t>
            </w:r>
          </w:p>
        </w:tc>
        <w:tc>
          <w:tcPr>
            <w:tcW w:w="6804" w:type="dxa"/>
          </w:tcPr>
          <w:p w:rsidR="00DE41E4" w:rsidRPr="008A37E3" w:rsidRDefault="00DE41E4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8A37E3">
              <w:rPr>
                <w:sz w:val="20"/>
                <w:szCs w:val="20"/>
              </w:rPr>
              <w:t>Сетевое соединение сервера БД и рабочих станций пользователей производится со скоростью до 100 Мбит/c.</w:t>
            </w:r>
          </w:p>
        </w:tc>
      </w:tr>
    </w:tbl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3" w:name="_Toc325547762"/>
      <w:bookmarkStart w:id="184" w:name="_Toc227507152"/>
      <w:r w:rsidRPr="008A37E3">
        <w:t>Требования к организационному обеспечению</w:t>
      </w:r>
      <w:bookmarkEnd w:id="183"/>
    </w:p>
    <w:p w:rsidR="00DE41E4" w:rsidRPr="008A37E3" w:rsidRDefault="00DE41E4" w:rsidP="00FE6C89">
      <w:r w:rsidRPr="008A37E3">
        <w:t>В ходе разработки Система должно обеспечиваться постоянное взаимодействие между Исполнителем и Заказчиком, для чего должны быть определены лица, ответственные за:</w:t>
      </w:r>
    </w:p>
    <w:p w:rsidR="00DE41E4" w:rsidRPr="008A37E3" w:rsidRDefault="00DE41E4" w:rsidP="00253CB4">
      <w:pPr>
        <w:numPr>
          <w:ilvl w:val="0"/>
          <w:numId w:val="9"/>
        </w:numPr>
      </w:pPr>
      <w:r w:rsidRPr="008A37E3">
        <w:t>решение административных вопросов (организация встреч, предоставление допусков, рассмотрение и согласование проектной документации и т.п.);</w:t>
      </w:r>
    </w:p>
    <w:p w:rsidR="00DE41E4" w:rsidRPr="008A37E3" w:rsidRDefault="00DE41E4" w:rsidP="00253CB4">
      <w:pPr>
        <w:numPr>
          <w:ilvl w:val="0"/>
          <w:numId w:val="9"/>
        </w:numPr>
      </w:pPr>
      <w:r w:rsidRPr="008A37E3">
        <w:t>решение инженерно-технических вопросов (согласование технических аспектов реализации и администрирования системы, определение наличия и размещения технических средств, коммуникаций и т.п.);</w:t>
      </w:r>
    </w:p>
    <w:p w:rsidR="00DE41E4" w:rsidRPr="008A37E3" w:rsidRDefault="00DE41E4" w:rsidP="00253CB4">
      <w:pPr>
        <w:numPr>
          <w:ilvl w:val="0"/>
          <w:numId w:val="9"/>
        </w:numPr>
      </w:pPr>
      <w:r w:rsidRPr="008A37E3">
        <w:t>согласование.</w:t>
      </w:r>
    </w:p>
    <w:p w:rsidR="00DE41E4" w:rsidRPr="008A37E3" w:rsidRDefault="00DE41E4" w:rsidP="00FE6C89">
      <w:r w:rsidRPr="008A37E3">
        <w:t>Указанные лица должны иметь необходимый уровень компетенции, в том числе для принятия (организации принятия) оперативных решений по вопросам разработки.</w:t>
      </w:r>
    </w:p>
    <w:p w:rsidR="00DE41E4" w:rsidRPr="008A37E3" w:rsidRDefault="00DE41E4" w:rsidP="00FE6C89">
      <w:r w:rsidRPr="008A37E3">
        <w:t>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системы.</w:t>
      </w:r>
    </w:p>
    <w:p w:rsidR="00DE41E4" w:rsidRPr="008A37E3" w:rsidRDefault="00DE41E4" w:rsidP="00FE6C89">
      <w:r w:rsidRPr="008A37E3">
        <w:t>К работе с системой должны допускаться сотрудники, имеющие навыки работы на персональном компьютере, ознакомленные с правилами эксплуатации и прошедшие обучение работе с системой.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5" w:name="_Toc325547763"/>
      <w:r w:rsidRPr="008A37E3">
        <w:t>Требования к лицензионному обеспечению</w:t>
      </w:r>
      <w:bookmarkEnd w:id="185"/>
    </w:p>
    <w:p w:rsidR="00DE41E4" w:rsidRPr="008A37E3" w:rsidRDefault="00DE41E4" w:rsidP="00BE2C5C">
      <w:r w:rsidRPr="008A37E3">
        <w:t>При разработке Системы Исполнитель должен передать Заказчику неисключительные права на использование программного обеспечения, необходимого для функционирования Системы «Обращения жителей города Перми».</w:t>
      </w:r>
    </w:p>
    <w:p w:rsidR="00DE41E4" w:rsidRPr="007F313C" w:rsidRDefault="00DE41E4" w:rsidP="00D14BA7">
      <w:pPr>
        <w:pStyle w:val="Heading3"/>
        <w:numPr>
          <w:ilvl w:val="2"/>
          <w:numId w:val="3"/>
        </w:numPr>
      </w:pPr>
      <w:bookmarkStart w:id="186" w:name="_Toc325547764"/>
      <w:r w:rsidRPr="007F313C">
        <w:t>Требования к документированию</w:t>
      </w:r>
      <w:bookmarkEnd w:id="186"/>
    </w:p>
    <w:p w:rsidR="00DE41E4" w:rsidRPr="007F313C" w:rsidRDefault="00DE41E4" w:rsidP="00320566">
      <w:r w:rsidRPr="007F313C">
        <w:t>Исполнитель разрабатывает техническую документацию – комплекс методических, организационных и эксплуатационных документов, регламентирующих процессы создания, внедрения и эксплуатации Системы:</w:t>
      </w:r>
    </w:p>
    <w:p w:rsidR="00DE41E4" w:rsidRPr="007F313C" w:rsidRDefault="00DE41E4" w:rsidP="00320566">
      <w:r w:rsidRPr="007F313C">
        <w:t>– Программа и методика испытаний системы (в соответствии с ГОСТ 19.301-79);</w:t>
      </w:r>
    </w:p>
    <w:p w:rsidR="00DE41E4" w:rsidRPr="007F313C" w:rsidRDefault="00DE41E4" w:rsidP="00320566">
      <w:r w:rsidRPr="007F313C">
        <w:t>– Руководство администратора;</w:t>
      </w:r>
    </w:p>
    <w:p w:rsidR="00DE41E4" w:rsidRPr="007F313C" w:rsidRDefault="00DE41E4" w:rsidP="00320566">
      <w:r w:rsidRPr="007F313C">
        <w:t>– Руководства пользователей  (по ролям пользователей);</w:t>
      </w:r>
    </w:p>
    <w:p w:rsidR="00DE41E4" w:rsidRPr="007F313C" w:rsidRDefault="00DE41E4" w:rsidP="00320566">
      <w:r w:rsidRPr="007F313C">
        <w:t>– Инструкция по установке и настройке системы;</w:t>
      </w:r>
    </w:p>
    <w:p w:rsidR="00DE41E4" w:rsidRPr="008A37E3" w:rsidRDefault="00DE41E4" w:rsidP="00320566">
      <w:r w:rsidRPr="007F313C">
        <w:t>– Регламент обслуживания системы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7" w:name="_Toc325547765"/>
      <w:r w:rsidRPr="008A37E3">
        <w:t>Требования к предоставлению гарантий качества работ</w:t>
      </w:r>
      <w:bookmarkEnd w:id="187"/>
    </w:p>
    <w:p w:rsidR="00DE41E4" w:rsidRPr="008A37E3" w:rsidRDefault="00DE41E4" w:rsidP="00BE2C5C">
      <w:r w:rsidRPr="008A37E3">
        <w:t>Исполнитель должен обеспечить бесплатное гарантийное обслуживание Системы в течение 1 года с момента приема системы в промышленную эксплуатацию.</w:t>
      </w:r>
    </w:p>
    <w:p w:rsidR="00DE41E4" w:rsidRPr="008A37E3" w:rsidRDefault="00DE41E4" w:rsidP="00BE2C5C">
      <w:r w:rsidRPr="008A37E3">
        <w:t xml:space="preserve">В гарантийное обслуживание включаются работы, связанные с исправлением ошибок, устранением замечаний, не обнаруженных при приемке Системы и выявленных в процессе ее эксплуатации. Исправление ошибок, устранение замечаний производится в течение не более 10 </w:t>
      </w:r>
      <w:r w:rsidRPr="007F313C">
        <w:t>рабочих д</w:t>
      </w:r>
      <w:r w:rsidRPr="008A37E3">
        <w:t xml:space="preserve">ней с момента поступления заявки от Заказчика. </w:t>
      </w:r>
    </w:p>
    <w:p w:rsidR="00DE41E4" w:rsidRPr="008A37E3" w:rsidRDefault="00DE41E4" w:rsidP="00BE2C5C">
      <w:r w:rsidRPr="008A37E3">
        <w:t>В гарантийное обслуживание не включаются работы, связанные с расширением функциональных возможностей Системы.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8" w:name="_Toc325547766"/>
      <w:bookmarkEnd w:id="184"/>
      <w:r w:rsidRPr="008A37E3">
        <w:t>Требования к методическому обеспечению</w:t>
      </w:r>
      <w:bookmarkEnd w:id="188"/>
    </w:p>
    <w:p w:rsidR="00DE41E4" w:rsidRPr="008A37E3" w:rsidRDefault="00DE41E4" w:rsidP="008A687C">
      <w:r w:rsidRPr="008A37E3">
        <w:t xml:space="preserve">Перечень применяемых при разработке стандартов, нормативов, методик, положений и т.д.: 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34.201-89 – Комплекс стандартов на автоматизированные системы. Комплектность и обозначения документов при создании автоматизированных систем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34.601-90 – Комплекс стандартов на автоматизированные системы. Автоматизированные системы. Стадии создания.</w:t>
      </w:r>
    </w:p>
    <w:p w:rsidR="00DE41E4" w:rsidRPr="008A37E3" w:rsidRDefault="00DE41E4" w:rsidP="00253CB4">
      <w:pPr>
        <w:numPr>
          <w:ilvl w:val="0"/>
          <w:numId w:val="5"/>
        </w:numPr>
      </w:pPr>
      <w:r w:rsidRPr="008A37E3">
        <w:t>ГОСТ 34.602-89 – Комплекс стандартов на автоматизированные системы. Техническое задание на создание автоматизированной системы.</w:t>
      </w:r>
    </w:p>
    <w:p w:rsidR="00DE41E4" w:rsidRPr="008A37E3" w:rsidRDefault="00DE41E4" w:rsidP="00D14BA7">
      <w:pPr>
        <w:pStyle w:val="Heading3"/>
        <w:numPr>
          <w:ilvl w:val="2"/>
          <w:numId w:val="3"/>
        </w:numPr>
      </w:pPr>
      <w:bookmarkStart w:id="189" w:name="_Toc325547767"/>
      <w:r w:rsidRPr="008A37E3">
        <w:t>Требования  к опытной и промышленной эксплуатации.</w:t>
      </w:r>
      <w:bookmarkEnd w:id="189"/>
    </w:p>
    <w:p w:rsidR="00DE41E4" w:rsidRPr="008A37E3" w:rsidRDefault="00DE41E4" w:rsidP="003229B3">
      <w:r w:rsidRPr="008A37E3">
        <w:t>Во время опытной и промышленной эксплуатации Системы ведется журнал, в который заносятся сведения о результатах наблюдения за правильностью функционирования Системы, об отказах, сбоях, аварийных ситуациях, возникающих ошибках, об изменениях параметров и проводимых корректировках технической документации.</w:t>
      </w:r>
    </w:p>
    <w:p w:rsidR="00DE41E4" w:rsidRPr="008A37E3" w:rsidRDefault="00DE41E4" w:rsidP="00D14BA7">
      <w:pPr>
        <w:pStyle w:val="Heading1"/>
        <w:numPr>
          <w:ilvl w:val="0"/>
          <w:numId w:val="3"/>
        </w:numPr>
      </w:pPr>
      <w:bookmarkStart w:id="190" w:name="_Toc314825108"/>
      <w:bookmarkStart w:id="191" w:name="_Toc325547768"/>
      <w:r w:rsidRPr="008A37E3">
        <w:t>ЭТАПЫ выполнения работ</w:t>
      </w:r>
      <w:bookmarkEnd w:id="190"/>
      <w:bookmarkEnd w:id="191"/>
    </w:p>
    <w:p w:rsidR="00DE41E4" w:rsidRPr="008A37E3" w:rsidRDefault="00DE41E4" w:rsidP="00747A29">
      <w:pPr>
        <w:pStyle w:val="Caption"/>
        <w:jc w:val="right"/>
      </w:pPr>
      <w:r w:rsidRPr="008A37E3">
        <w:t>Таблица</w:t>
      </w:r>
      <w:r w:rsidRPr="008A37E3">
        <w:rPr>
          <w:noProof/>
        </w:rPr>
        <w:t xml:space="preserve"> 4</w:t>
      </w:r>
      <w:r w:rsidRPr="008A37E3">
        <w:t>. Этапы выполнения работ</w:t>
      </w:r>
    </w:p>
    <w:tbl>
      <w:tblPr>
        <w:tblW w:w="9654" w:type="dxa"/>
        <w:tblInd w:w="93" w:type="dxa"/>
        <w:tblLayout w:type="fixed"/>
        <w:tblLook w:val="00A0"/>
      </w:tblPr>
      <w:tblGrid>
        <w:gridCol w:w="616"/>
        <w:gridCol w:w="3918"/>
        <w:gridCol w:w="1435"/>
        <w:gridCol w:w="3685"/>
      </w:tblGrid>
      <w:tr w:rsidR="00DE41E4" w:rsidRPr="008A37E3" w:rsidTr="00FA128E">
        <w:trPr>
          <w:cantSplit/>
          <w:trHeight w:val="1134"/>
          <w:tblHeader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Наименование работы (этапа)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8A37E3">
              <w:rPr>
                <w:rFonts w:eastAsia="Batang"/>
                <w:b/>
                <w:sz w:val="20"/>
                <w:szCs w:val="20"/>
              </w:rPr>
              <w:t>Срок исполнения</w:t>
            </w:r>
          </w:p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rFonts w:eastAsia="Batang"/>
                <w:b/>
                <w:sz w:val="20"/>
                <w:szCs w:val="20"/>
              </w:rPr>
              <w:t>(кол-во календарных дней)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 xml:space="preserve">Результат работ </w:t>
            </w:r>
          </w:p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A37E3">
              <w:rPr>
                <w:b/>
                <w:sz w:val="20"/>
                <w:szCs w:val="20"/>
              </w:rPr>
              <w:t>(форма завершения)</w:t>
            </w:r>
          </w:p>
        </w:tc>
      </w:tr>
      <w:tr w:rsidR="00DE41E4" w:rsidRPr="008A37E3" w:rsidTr="00EC1A0A">
        <w:trPr>
          <w:trHeight w:val="23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1E4" w:rsidRPr="008A37E3" w:rsidRDefault="00DE41E4" w:rsidP="00FA128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rPr>
                <w:sz w:val="20"/>
                <w:szCs w:val="20"/>
              </w:rPr>
            </w:pPr>
          </w:p>
        </w:tc>
      </w:tr>
      <w:tr w:rsidR="00DE41E4" w:rsidRPr="008A37E3" w:rsidTr="0042443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</w:rPr>
              <w:t>Этап №1 – создание Системы «Обращения жителей города Перми»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424438" w:rsidRDefault="00DE41E4" w:rsidP="0042443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1</w:t>
            </w:r>
            <w:r w:rsidRPr="008A37E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со дня заключения Контракта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b/>
                <w:sz w:val="18"/>
                <w:szCs w:val="22"/>
              </w:rPr>
              <w:t>Акт сдачи-приемки работ по этапу</w:t>
            </w:r>
          </w:p>
        </w:tc>
      </w:tr>
      <w:tr w:rsidR="00DE41E4" w:rsidRPr="008A37E3" w:rsidTr="00EC1A0A">
        <w:trPr>
          <w:trHeight w:val="116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>1.1.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3973A1" w:rsidRDefault="00DE41E4" w:rsidP="003973A1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Анализ структуры данных и существующих отчетных форм унаследованных систем, проектирование структуры баз данных и объектов Системы «Обращения жителей города Перми»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Спроектированная структура баз данных и объектов Системы «Обращения жителей города Перми», с учетом результатов анализа структуры данных и существующих отчетных форм унаследованных систем.</w:t>
            </w:r>
          </w:p>
        </w:tc>
      </w:tr>
      <w:tr w:rsidR="00DE41E4" w:rsidRPr="008A37E3" w:rsidTr="00EC1A0A">
        <w:trPr>
          <w:trHeight w:val="209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sz w:val="18"/>
                <w:szCs w:val="18"/>
                <w:lang w:val="en-US"/>
              </w:rPr>
              <w:t>1.2.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Default="00DE41E4" w:rsidP="00EC1A0A">
            <w:pPr>
              <w:ind w:firstLine="0"/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7F313C">
              <w:rPr>
                <w:sz w:val="18"/>
                <w:szCs w:val="22"/>
                <w:lang w:eastAsia="en-US"/>
              </w:rPr>
              <w:t>А</w:t>
            </w:r>
            <w:r w:rsidRPr="002370B4">
              <w:rPr>
                <w:sz w:val="18"/>
                <w:szCs w:val="22"/>
                <w:lang w:eastAsia="en-US"/>
              </w:rPr>
              <w:t>нализ</w:t>
            </w:r>
            <w:r w:rsidRPr="007F313C">
              <w:rPr>
                <w:sz w:val="18"/>
                <w:szCs w:val="22"/>
                <w:lang w:eastAsia="en-US"/>
              </w:rPr>
              <w:t xml:space="preserve"> объема и перечня</w:t>
            </w:r>
            <w:r w:rsidRPr="002370B4">
              <w:rPr>
                <w:sz w:val="18"/>
                <w:szCs w:val="22"/>
                <w:lang w:eastAsia="en-US"/>
              </w:rPr>
              <w:t xml:space="preserve"> импорт</w:t>
            </w:r>
            <w:r w:rsidRPr="007F313C">
              <w:rPr>
                <w:sz w:val="18"/>
                <w:szCs w:val="22"/>
                <w:lang w:eastAsia="en-US"/>
              </w:rPr>
              <w:t>ируемых</w:t>
            </w:r>
            <w:r w:rsidRPr="002370B4">
              <w:rPr>
                <w:sz w:val="18"/>
                <w:szCs w:val="22"/>
                <w:lang w:eastAsia="en-US"/>
              </w:rPr>
              <w:t xml:space="preserve"> данных</w:t>
            </w:r>
            <w:r w:rsidRPr="007F313C">
              <w:rPr>
                <w:sz w:val="18"/>
                <w:szCs w:val="22"/>
                <w:lang w:eastAsia="en-US"/>
              </w:rPr>
              <w:t xml:space="preserve"> </w:t>
            </w:r>
            <w:r w:rsidRPr="002370B4">
              <w:rPr>
                <w:sz w:val="18"/>
                <w:szCs w:val="22"/>
                <w:lang w:eastAsia="en-US"/>
              </w:rPr>
              <w:t>из систем</w:t>
            </w:r>
            <w:r w:rsidRPr="007F313C">
              <w:rPr>
                <w:sz w:val="18"/>
                <w:szCs w:val="22"/>
                <w:lang w:eastAsia="en-US"/>
              </w:rPr>
              <w:t>.</w:t>
            </w:r>
          </w:p>
          <w:p w:rsidR="00DE41E4" w:rsidRPr="008A37E3" w:rsidRDefault="00DE41E4" w:rsidP="00EC1A0A">
            <w:pPr>
              <w:ind w:firstLine="0"/>
              <w:contextualSpacing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Импорт </w:t>
            </w:r>
            <w:r w:rsidRPr="008A37E3">
              <w:rPr>
                <w:sz w:val="18"/>
                <w:szCs w:val="18"/>
              </w:rPr>
              <w:t xml:space="preserve">данных </w:t>
            </w:r>
            <w:r>
              <w:rPr>
                <w:sz w:val="18"/>
                <w:szCs w:val="18"/>
              </w:rPr>
              <w:t xml:space="preserve">(в части обращений граждан) </w:t>
            </w:r>
            <w:r w:rsidRPr="008A37E3">
              <w:rPr>
                <w:sz w:val="18"/>
                <w:szCs w:val="18"/>
              </w:rPr>
              <w:t>из систем:</w:t>
            </w:r>
          </w:p>
          <w:p w:rsidR="00DE41E4" w:rsidRPr="008A37E3" w:rsidRDefault="00DE41E4" w:rsidP="00D11933">
            <w:pPr>
              <w:pStyle w:val="ListParagraph"/>
              <w:numPr>
                <w:ilvl w:val="2"/>
                <w:numId w:val="17"/>
              </w:numPr>
              <w:tabs>
                <w:tab w:val="left" w:pos="284"/>
                <w:tab w:val="left" w:pos="462"/>
              </w:tabs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ascii="Times New Roman" w:hAnsi="Times New Roman"/>
                <w:sz w:val="18"/>
                <w:szCs w:val="18"/>
              </w:rPr>
              <w:t>Подсистема документооборота CompanyMedia Информационной системы обеспечения градостроительной деятельности департамента градостроительства и архитектуры администрации города Перми;</w:t>
            </w:r>
          </w:p>
          <w:p w:rsidR="00DE41E4" w:rsidRPr="008A37E3" w:rsidRDefault="00DE41E4" w:rsidP="00D11933">
            <w:pPr>
              <w:pStyle w:val="ListParagraph"/>
              <w:numPr>
                <w:ilvl w:val="2"/>
                <w:numId w:val="17"/>
              </w:numPr>
              <w:tabs>
                <w:tab w:val="left" w:pos="284"/>
                <w:tab w:val="left" w:pos="462"/>
              </w:tabs>
              <w:spacing w:after="0" w:line="240" w:lineRule="auto"/>
              <w:ind w:left="0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A37E3">
              <w:rPr>
                <w:rFonts w:ascii="Times New Roman" w:hAnsi="Times New Roman"/>
                <w:sz w:val="18"/>
                <w:szCs w:val="18"/>
              </w:rPr>
              <w:t>«Информационная система управления землями» департамента земельных отношений;</w:t>
            </w:r>
          </w:p>
          <w:p w:rsidR="00DE41E4" w:rsidRPr="00EC4FDE" w:rsidRDefault="00DE41E4" w:rsidP="00D11933">
            <w:pPr>
              <w:pStyle w:val="ListParagraph"/>
              <w:numPr>
                <w:ilvl w:val="2"/>
                <w:numId w:val="17"/>
              </w:numPr>
              <w:tabs>
                <w:tab w:val="left" w:pos="284"/>
                <w:tab w:val="left" w:pos="462"/>
              </w:tabs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ascii="Times New Roman" w:hAnsi="Times New Roman"/>
                <w:sz w:val="18"/>
                <w:szCs w:val="18"/>
              </w:rPr>
              <w:t>Система корпоративного документооборота «Бионт-СКД (26 баз данных функциональных и территориальных администрации города Перми</w:t>
            </w:r>
            <w:r w:rsidRPr="002370B4">
              <w:rPr>
                <w:sz w:val="18"/>
                <w:szCs w:val="18"/>
              </w:rPr>
              <w:t>)</w:t>
            </w:r>
            <w:r w:rsidRPr="008A37E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DE41E4" w:rsidRPr="008A37E3" w:rsidRDefault="00DE41E4" w:rsidP="00D11933">
            <w:pPr>
              <w:pStyle w:val="ListParagraph"/>
              <w:numPr>
                <w:ilvl w:val="2"/>
                <w:numId w:val="17"/>
              </w:numPr>
              <w:tabs>
                <w:tab w:val="left" w:pos="284"/>
                <w:tab w:val="left" w:pos="462"/>
              </w:tabs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ascii="Times New Roman" w:hAnsi="Times New Roman"/>
                <w:sz w:val="18"/>
                <w:szCs w:val="18"/>
              </w:rPr>
              <w:t>Интегрированная система электронного документооборота и управления потоками работ Пермского края.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EC1A0A">
            <w:pPr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Default="00DE41E4" w:rsidP="0047554D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Согласован объем и перечень импортируемых данных. </w:t>
            </w:r>
          </w:p>
          <w:p w:rsidR="00DE41E4" w:rsidRDefault="00DE41E4" w:rsidP="0047554D">
            <w:pPr>
              <w:ind w:firstLine="0"/>
              <w:rPr>
                <w:rFonts w:cs="Arial"/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 xml:space="preserve">Проведен импорт </w:t>
            </w:r>
            <w:r w:rsidRPr="008A37E3">
              <w:rPr>
                <w:rFonts w:cs="Arial"/>
                <w:sz w:val="18"/>
                <w:szCs w:val="18"/>
              </w:rPr>
              <w:t>данных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:rsidR="00DE41E4" w:rsidRPr="008A37E3" w:rsidRDefault="00DE41E4" w:rsidP="0047554D">
            <w:pPr>
              <w:ind w:firstLine="0"/>
              <w:rPr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Сформированный отчет о проведенном импорте.</w:t>
            </w:r>
            <w:r w:rsidRPr="008A37E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181F3A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>1.3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7975DD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</w:t>
            </w:r>
            <w:r>
              <w:rPr>
                <w:rFonts w:cs="Arial"/>
                <w:sz w:val="18"/>
                <w:szCs w:val="18"/>
              </w:rPr>
              <w:t>функциональности</w:t>
            </w:r>
            <w:r w:rsidRPr="008A37E3">
              <w:rPr>
                <w:rFonts w:cs="Arial"/>
                <w:sz w:val="18"/>
                <w:szCs w:val="18"/>
              </w:rPr>
              <w:t xml:space="preserve"> ввода и учета обращений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7975DD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Разработана </w:t>
            </w:r>
            <w:r>
              <w:rPr>
                <w:rFonts w:cs="Arial"/>
                <w:sz w:val="18"/>
                <w:szCs w:val="18"/>
              </w:rPr>
              <w:t>функциональность</w:t>
            </w:r>
            <w:r w:rsidRPr="008A37E3">
              <w:rPr>
                <w:rFonts w:cs="Arial"/>
                <w:sz w:val="18"/>
                <w:szCs w:val="18"/>
              </w:rPr>
              <w:t xml:space="preserve"> ввода и учета обращений</w:t>
            </w:r>
          </w:p>
        </w:tc>
      </w:tr>
      <w:tr w:rsidR="00DE41E4" w:rsidRPr="008A37E3" w:rsidTr="00EC1A0A">
        <w:trPr>
          <w:trHeight w:val="34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A37E3">
              <w:rPr>
                <w:sz w:val="18"/>
                <w:szCs w:val="18"/>
              </w:rPr>
              <w:t>1.4.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0350D7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Реализация справочников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0350D7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Разработан</w:t>
            </w:r>
            <w:r>
              <w:rPr>
                <w:rFonts w:cs="Arial"/>
                <w:sz w:val="18"/>
                <w:szCs w:val="18"/>
              </w:rPr>
              <w:t>ы</w:t>
            </w:r>
            <w:r w:rsidRPr="008A37E3">
              <w:rPr>
                <w:rFonts w:cs="Arial"/>
                <w:sz w:val="18"/>
                <w:szCs w:val="18"/>
              </w:rPr>
              <w:t xml:space="preserve"> справочник</w:t>
            </w:r>
            <w:r>
              <w:rPr>
                <w:rFonts w:cs="Arial"/>
                <w:sz w:val="18"/>
                <w:szCs w:val="18"/>
              </w:rPr>
              <w:t>и</w:t>
            </w:r>
            <w:r w:rsidRPr="008A37E3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DE41E4" w:rsidRPr="008A37E3" w:rsidTr="00EC1A0A">
        <w:trPr>
          <w:trHeight w:val="37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BB6AE0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A37E3">
              <w:rPr>
                <w:sz w:val="18"/>
                <w:szCs w:val="18"/>
              </w:rPr>
              <w:t>1.5.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0350D7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</w:t>
            </w:r>
            <w:r>
              <w:rPr>
                <w:rFonts w:cs="Arial"/>
                <w:sz w:val="18"/>
                <w:szCs w:val="18"/>
              </w:rPr>
              <w:t>функциональности</w:t>
            </w:r>
            <w:r w:rsidRPr="008A37E3">
              <w:rPr>
                <w:rFonts w:cs="Arial"/>
                <w:sz w:val="18"/>
                <w:szCs w:val="18"/>
              </w:rPr>
              <w:t xml:space="preserve"> аудита изменений</w:t>
            </w:r>
            <w:r w:rsidRPr="008A37E3" w:rsidDel="00C24E16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0350D7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Разработана </w:t>
            </w:r>
            <w:r>
              <w:rPr>
                <w:rFonts w:cs="Arial"/>
                <w:sz w:val="18"/>
                <w:szCs w:val="18"/>
              </w:rPr>
              <w:t>функциональность</w:t>
            </w:r>
            <w:r w:rsidRPr="008A37E3">
              <w:rPr>
                <w:rFonts w:cs="Arial"/>
                <w:sz w:val="18"/>
                <w:szCs w:val="18"/>
              </w:rPr>
              <w:t xml:space="preserve"> аудита изменений</w:t>
            </w:r>
          </w:p>
        </w:tc>
      </w:tr>
      <w:tr w:rsidR="00DE41E4" w:rsidRPr="008A37E3" w:rsidTr="00424438">
        <w:trPr>
          <w:trHeight w:val="56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A37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</w:rPr>
              <w:t xml:space="preserve">Этап №2 – Доработка и интеграция с внешними системами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42443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55 со дня приемки результатов работ по этапу №1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b/>
                <w:sz w:val="18"/>
                <w:szCs w:val="22"/>
              </w:rPr>
              <w:t>Акт сдачи-приемки работ по этапу, комплект документации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.1.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Доработка </w:t>
            </w:r>
            <w:r>
              <w:rPr>
                <w:rFonts w:cs="Arial"/>
                <w:sz w:val="18"/>
                <w:szCs w:val="18"/>
              </w:rPr>
              <w:t>функциональности</w:t>
            </w:r>
            <w:r w:rsidRPr="008A37E3">
              <w:rPr>
                <w:rFonts w:cs="Arial"/>
                <w:sz w:val="18"/>
                <w:szCs w:val="18"/>
              </w:rPr>
              <w:t xml:space="preserve"> ввода и учета обращений, </w:t>
            </w:r>
            <w:r>
              <w:rPr>
                <w:rFonts w:cs="Arial"/>
                <w:sz w:val="18"/>
                <w:szCs w:val="18"/>
              </w:rPr>
              <w:t>разработка</w:t>
            </w:r>
            <w:r w:rsidRPr="008A37E3">
              <w:rPr>
                <w:rFonts w:cs="Arial"/>
                <w:sz w:val="18"/>
                <w:szCs w:val="18"/>
              </w:rPr>
              <w:t xml:space="preserve"> возможност</w:t>
            </w:r>
            <w:r>
              <w:rPr>
                <w:rFonts w:cs="Arial"/>
                <w:sz w:val="18"/>
                <w:szCs w:val="18"/>
              </w:rPr>
              <w:t>и</w:t>
            </w:r>
            <w:r w:rsidRPr="008A37E3">
              <w:rPr>
                <w:rFonts w:cs="Arial"/>
                <w:sz w:val="18"/>
                <w:szCs w:val="18"/>
              </w:rPr>
              <w:t xml:space="preserve"> сканирования и прикрепления сканированных документов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Доработана </w:t>
            </w:r>
            <w:r>
              <w:rPr>
                <w:rFonts w:cs="Arial"/>
                <w:sz w:val="18"/>
                <w:szCs w:val="18"/>
              </w:rPr>
              <w:t>функциональность</w:t>
            </w:r>
            <w:r w:rsidRPr="008A37E3">
              <w:rPr>
                <w:rFonts w:cs="Arial"/>
                <w:sz w:val="18"/>
                <w:szCs w:val="18"/>
              </w:rPr>
              <w:t xml:space="preserve"> ввода и учета обращений, </w:t>
            </w:r>
            <w:r>
              <w:rPr>
                <w:rFonts w:cs="Arial"/>
                <w:sz w:val="18"/>
                <w:szCs w:val="18"/>
              </w:rPr>
              <w:t>разработана</w:t>
            </w:r>
            <w:r w:rsidRPr="008A37E3">
              <w:rPr>
                <w:rFonts w:cs="Arial"/>
                <w:sz w:val="18"/>
                <w:szCs w:val="18"/>
              </w:rPr>
              <w:t xml:space="preserve"> возможность сканирования и прикрепления сканированных документов</w:t>
            </w:r>
            <w:r w:rsidRPr="008A37E3" w:rsidDel="00C24E16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BB6AE0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8A37E3">
              <w:rPr>
                <w:sz w:val="18"/>
                <w:szCs w:val="18"/>
              </w:rPr>
              <w:t>2.2.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2B64B5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 xml:space="preserve">Разработка </w:t>
            </w:r>
            <w:r>
              <w:rPr>
                <w:sz w:val="18"/>
                <w:szCs w:val="18"/>
              </w:rPr>
              <w:t>одностороннего механизма</w:t>
            </w:r>
            <w:r w:rsidRPr="008A37E3">
              <w:rPr>
                <w:sz w:val="18"/>
                <w:szCs w:val="18"/>
              </w:rPr>
              <w:t xml:space="preserve"> реплицирования для синхронизации данных между двумя хранилищами (персональной и  обезличенной информации)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2B64B5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 xml:space="preserve">Разработан </w:t>
            </w:r>
            <w:r>
              <w:rPr>
                <w:sz w:val="18"/>
                <w:szCs w:val="18"/>
              </w:rPr>
              <w:t>односторонний механизм</w:t>
            </w:r>
            <w:r w:rsidRPr="008A37E3">
              <w:rPr>
                <w:sz w:val="18"/>
                <w:szCs w:val="18"/>
              </w:rPr>
              <w:t xml:space="preserve"> реплицирования данных между двумя хранилищами (персональной и обезличенной информации)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BB6AE0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.3.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spacing w:before="40" w:after="4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</w:t>
            </w:r>
            <w:r>
              <w:rPr>
                <w:rFonts w:cs="Arial"/>
                <w:sz w:val="18"/>
                <w:szCs w:val="18"/>
              </w:rPr>
              <w:t>механизма</w:t>
            </w:r>
            <w:r w:rsidRPr="008A37E3">
              <w:rPr>
                <w:rFonts w:cs="Arial"/>
                <w:sz w:val="18"/>
                <w:szCs w:val="18"/>
              </w:rPr>
              <w:t xml:space="preserve"> динамических полномочий на карточки заявлений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 </w:t>
            </w:r>
            <w:r>
              <w:rPr>
                <w:rFonts w:cs="Arial"/>
                <w:sz w:val="18"/>
                <w:szCs w:val="18"/>
              </w:rPr>
              <w:t>механизм</w:t>
            </w:r>
            <w:r w:rsidRPr="008A37E3">
              <w:rPr>
                <w:rFonts w:cs="Arial"/>
                <w:sz w:val="18"/>
                <w:szCs w:val="18"/>
              </w:rPr>
              <w:t xml:space="preserve"> динамических полномочий на карточки заявлений</w:t>
            </w:r>
          </w:p>
        </w:tc>
      </w:tr>
      <w:tr w:rsidR="00DE41E4" w:rsidRPr="008A37E3" w:rsidTr="00EC1A0A">
        <w:trPr>
          <w:trHeight w:val="44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</w:t>
            </w:r>
            <w:r w:rsidRPr="008A37E3">
              <w:rPr>
                <w:sz w:val="18"/>
                <w:szCs w:val="18"/>
                <w:lang w:val="en-US"/>
              </w:rPr>
              <w:t>4</w:t>
            </w:r>
            <w:r w:rsidRPr="008A37E3">
              <w:rPr>
                <w:sz w:val="18"/>
                <w:szCs w:val="18"/>
              </w:rPr>
              <w:t>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spacing w:before="40" w:after="4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</w:t>
            </w:r>
            <w:r>
              <w:rPr>
                <w:rFonts w:cs="Arial"/>
                <w:sz w:val="18"/>
                <w:szCs w:val="18"/>
              </w:rPr>
              <w:t>механизма</w:t>
            </w:r>
            <w:r w:rsidRPr="008A37E3">
              <w:rPr>
                <w:rFonts w:cs="Arial"/>
                <w:sz w:val="18"/>
                <w:szCs w:val="18"/>
              </w:rPr>
              <w:t xml:space="preserve"> администрирования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 </w:t>
            </w:r>
            <w:r>
              <w:rPr>
                <w:rFonts w:cs="Arial"/>
                <w:sz w:val="18"/>
                <w:szCs w:val="18"/>
              </w:rPr>
              <w:t xml:space="preserve">механизм </w:t>
            </w:r>
            <w:r w:rsidRPr="008A37E3">
              <w:rPr>
                <w:rFonts w:cs="Arial"/>
                <w:sz w:val="18"/>
                <w:szCs w:val="18"/>
              </w:rPr>
              <w:t>администрирования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</w:t>
            </w:r>
            <w:r w:rsidRPr="008A37E3">
              <w:rPr>
                <w:sz w:val="18"/>
                <w:szCs w:val="18"/>
                <w:lang w:val="en-US"/>
              </w:rPr>
              <w:t>5</w:t>
            </w:r>
            <w:r w:rsidRPr="008A37E3">
              <w:rPr>
                <w:sz w:val="18"/>
                <w:szCs w:val="18"/>
              </w:rPr>
              <w:t>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spacing w:before="40" w:after="40"/>
              <w:ind w:firstLine="0"/>
              <w:rPr>
                <w:bCs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</w:t>
            </w:r>
            <w:r>
              <w:rPr>
                <w:rFonts w:cs="Arial"/>
                <w:sz w:val="18"/>
                <w:szCs w:val="18"/>
              </w:rPr>
              <w:t>механизма</w:t>
            </w:r>
            <w:r w:rsidRPr="008A37E3">
              <w:rPr>
                <w:rFonts w:cs="Arial"/>
                <w:sz w:val="18"/>
                <w:szCs w:val="18"/>
              </w:rPr>
              <w:t xml:space="preserve"> взаимодействия с ИСЭД по подготовке запуска процесса регистрации обращений.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 </w:t>
            </w:r>
            <w:r>
              <w:rPr>
                <w:rFonts w:cs="Arial"/>
                <w:sz w:val="18"/>
                <w:szCs w:val="18"/>
              </w:rPr>
              <w:t>механизм</w:t>
            </w:r>
            <w:r w:rsidRPr="008A37E3">
              <w:rPr>
                <w:rFonts w:cs="Arial"/>
                <w:sz w:val="18"/>
                <w:szCs w:val="18"/>
              </w:rPr>
              <w:t xml:space="preserve"> взаимодействия с ИСЭД по подготовке запуска процесса регистрации обращений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</w:t>
            </w:r>
            <w:r w:rsidRPr="008A37E3">
              <w:rPr>
                <w:sz w:val="18"/>
                <w:szCs w:val="18"/>
                <w:lang w:val="en-US"/>
              </w:rPr>
              <w:t>6</w:t>
            </w:r>
            <w:r w:rsidRPr="008A37E3">
              <w:rPr>
                <w:sz w:val="18"/>
                <w:szCs w:val="18"/>
              </w:rPr>
              <w:t>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spacing w:before="40" w:after="4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механизма синхронизации с ИСЭД  сведений о сотрудниках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Разработан механизм синхронизации с ИСЭД данных о сотрудниках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</w:t>
            </w:r>
            <w:r w:rsidRPr="008A37E3">
              <w:rPr>
                <w:sz w:val="18"/>
                <w:szCs w:val="18"/>
                <w:lang w:val="en-US"/>
              </w:rPr>
              <w:t>7</w:t>
            </w:r>
            <w:r w:rsidRPr="008A37E3">
              <w:rPr>
                <w:sz w:val="18"/>
                <w:szCs w:val="18"/>
              </w:rPr>
              <w:t>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Реализация механизма синхронизации с ИСЭД данных о состоянии обращений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 механизм синхронизации с ИСЭД данных о состоянии обращений 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</w:t>
            </w:r>
            <w:r w:rsidRPr="008A37E3">
              <w:rPr>
                <w:sz w:val="18"/>
                <w:szCs w:val="18"/>
                <w:lang w:val="en-US"/>
              </w:rPr>
              <w:t>8</w:t>
            </w:r>
            <w:r w:rsidRPr="008A37E3">
              <w:rPr>
                <w:sz w:val="18"/>
                <w:szCs w:val="18"/>
              </w:rPr>
              <w:t>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>Разработка адресного реестра для организации привязки адресов домов: к избирательным округам, административным районам, микрорайонам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1F02C1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Разработ</w:t>
            </w:r>
            <w:r>
              <w:rPr>
                <w:rFonts w:cs="Arial"/>
                <w:sz w:val="18"/>
                <w:szCs w:val="18"/>
              </w:rPr>
              <w:t>ан</w:t>
            </w:r>
            <w:r w:rsidRPr="008A37E3">
              <w:rPr>
                <w:rFonts w:cs="Arial"/>
                <w:sz w:val="18"/>
                <w:szCs w:val="18"/>
              </w:rPr>
              <w:t xml:space="preserve"> адресн</w:t>
            </w:r>
            <w:r>
              <w:rPr>
                <w:rFonts w:cs="Arial"/>
                <w:sz w:val="18"/>
                <w:szCs w:val="18"/>
              </w:rPr>
              <w:t>ый</w:t>
            </w:r>
            <w:r w:rsidRPr="008A37E3">
              <w:rPr>
                <w:rFonts w:cs="Arial"/>
                <w:sz w:val="18"/>
                <w:szCs w:val="18"/>
              </w:rPr>
              <w:t xml:space="preserve"> реестр для организации </w:t>
            </w:r>
            <w:r w:rsidRPr="008A37E3">
              <w:rPr>
                <w:sz w:val="18"/>
                <w:szCs w:val="18"/>
              </w:rPr>
              <w:t>привязки адресов домов: к избирательным округам, административным районам, микрорайонам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.9.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>Разработка интерфейсного модуля для взаимодействия с корпоративной почтовой системой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Del="00C24E16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sz w:val="18"/>
                <w:szCs w:val="18"/>
              </w:rPr>
              <w:t>Разработан интерфейсный модуль для взаимодействия с корпоративной почтовой системой</w:t>
            </w:r>
          </w:p>
        </w:tc>
      </w:tr>
      <w:tr w:rsidR="00DE41E4" w:rsidRPr="008A37E3" w:rsidTr="00EC1A0A">
        <w:trPr>
          <w:trHeight w:val="32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BB6AE0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2</w:t>
            </w:r>
            <w:r w:rsidRPr="008A37E3">
              <w:rPr>
                <w:sz w:val="18"/>
                <w:szCs w:val="18"/>
              </w:rPr>
              <w:t>.10.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Разработка </w:t>
            </w:r>
            <w:r>
              <w:rPr>
                <w:rFonts w:cs="Arial"/>
                <w:sz w:val="18"/>
                <w:szCs w:val="18"/>
              </w:rPr>
              <w:t xml:space="preserve">технической </w:t>
            </w:r>
            <w:r w:rsidRPr="008A37E3">
              <w:rPr>
                <w:rFonts w:cs="Arial"/>
                <w:sz w:val="18"/>
                <w:szCs w:val="18"/>
              </w:rPr>
              <w:t>документации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Del="00C24E16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Разработана </w:t>
            </w:r>
            <w:r>
              <w:rPr>
                <w:rFonts w:cs="Arial"/>
                <w:sz w:val="18"/>
                <w:szCs w:val="18"/>
              </w:rPr>
              <w:t xml:space="preserve">техническая </w:t>
            </w:r>
            <w:r w:rsidRPr="008A37E3">
              <w:rPr>
                <w:rFonts w:cs="Arial"/>
                <w:sz w:val="18"/>
                <w:szCs w:val="18"/>
              </w:rPr>
              <w:t>документация</w:t>
            </w:r>
          </w:p>
        </w:tc>
      </w:tr>
      <w:tr w:rsidR="00DE41E4" w:rsidRPr="008A37E3" w:rsidTr="00424438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  <w:lang w:val="en-US"/>
              </w:rPr>
              <w:t>3</w:t>
            </w:r>
            <w:r w:rsidRPr="008A37E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</w:rPr>
              <w:t xml:space="preserve">Этап №3 – Ввод в эксплуатацию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Del="00C24E16" w:rsidRDefault="00DE41E4" w:rsidP="0042443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15 со дня приемки результатов работ по этапу №2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widowControl w:val="0"/>
              <w:suppressAutoHyphens/>
              <w:autoSpaceDE w:val="0"/>
              <w:autoSpaceDN w:val="0"/>
              <w:adjustRightInd w:val="0"/>
              <w:spacing w:after="60"/>
              <w:ind w:left="34"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8A37E3">
              <w:rPr>
                <w:rFonts w:cs="Arial"/>
                <w:b/>
                <w:sz w:val="18"/>
                <w:szCs w:val="18"/>
              </w:rPr>
              <w:t>Итоговый акт сдачи-приемки выполненных работ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sz w:val="18"/>
                <w:szCs w:val="18"/>
                <w:lang w:val="en-US"/>
              </w:rPr>
              <w:t>3</w:t>
            </w:r>
            <w:r w:rsidRPr="008A37E3">
              <w:rPr>
                <w:sz w:val="18"/>
                <w:szCs w:val="18"/>
              </w:rPr>
              <w:t>.1.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rFonts w:cs="Arial"/>
                <w:sz w:val="18"/>
                <w:szCs w:val="18"/>
              </w:rPr>
              <w:t>Внедрение, опытная эксплуатация, подготовка материалов для самостоятельного изучения Системы, консультации пользователей по работе с Системой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Акт сдачи-приемки в опытную эксплуатацию.</w:t>
            </w:r>
          </w:p>
          <w:p w:rsidR="00DE41E4" w:rsidRPr="008A37E3" w:rsidRDefault="00DE41E4" w:rsidP="00FA128E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Подготовлены презентации для обучения, проведены консультации пользователей. 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3</w:t>
            </w:r>
            <w:r w:rsidRPr="008A37E3">
              <w:rPr>
                <w:sz w:val="18"/>
                <w:szCs w:val="18"/>
              </w:rPr>
              <w:t>.2.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Доработка Системы по результатам опытной эксплуатации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Выполнены доработки Системы по результатам опытной эксплуатации</w:t>
            </w:r>
          </w:p>
        </w:tc>
      </w:tr>
      <w:tr w:rsidR="00DE41E4" w:rsidRPr="008A37E3" w:rsidTr="00FA128E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sz w:val="18"/>
                <w:szCs w:val="18"/>
                <w:lang w:val="en-US"/>
              </w:rPr>
              <w:t>3</w:t>
            </w:r>
            <w:r w:rsidRPr="008A37E3">
              <w:rPr>
                <w:sz w:val="18"/>
                <w:szCs w:val="18"/>
              </w:rPr>
              <w:t>.3.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 xml:space="preserve">Сдача Системы в промышленную эксплуатацию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A37E3">
              <w:rPr>
                <w:rFonts w:cs="Arial"/>
                <w:sz w:val="18"/>
                <w:szCs w:val="18"/>
              </w:rPr>
              <w:t>Акт сдачи-приемки в промышленную эксплуатацию.</w:t>
            </w:r>
          </w:p>
        </w:tc>
      </w:tr>
      <w:tr w:rsidR="00DE41E4" w:rsidRPr="008A37E3" w:rsidTr="00424438">
        <w:trPr>
          <w:trHeight w:val="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8A37E3">
              <w:rPr>
                <w:b/>
                <w:sz w:val="18"/>
                <w:szCs w:val="18"/>
              </w:rPr>
              <w:t>Итого по этапам работ: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42443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80 со дня заключения Контракта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DE41E4" w:rsidRPr="008A37E3" w:rsidRDefault="00DE41E4" w:rsidP="00FA128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DE41E4" w:rsidRPr="008A37E3" w:rsidRDefault="00DE41E4" w:rsidP="00EC1A0A">
      <w:pPr>
        <w:ind w:firstLine="0"/>
      </w:pPr>
    </w:p>
    <w:p w:rsidR="00DE41E4" w:rsidRPr="008A37E3" w:rsidRDefault="00DE41E4" w:rsidP="00D14BA7">
      <w:pPr>
        <w:pStyle w:val="Heading1"/>
        <w:numPr>
          <w:ilvl w:val="0"/>
          <w:numId w:val="3"/>
        </w:numPr>
      </w:pPr>
      <w:r w:rsidRPr="008A37E3">
        <w:br w:type="page"/>
      </w:r>
      <w:bookmarkStart w:id="192" w:name="_Toc324429292"/>
      <w:bookmarkStart w:id="193" w:name="_Toc325547769"/>
      <w:r w:rsidRPr="008A37E3">
        <w:t>Порядок контроля и приемки работ</w:t>
      </w:r>
      <w:bookmarkEnd w:id="192"/>
      <w:bookmarkEnd w:id="193"/>
    </w:p>
    <w:p w:rsidR="00DE41E4" w:rsidRPr="008A37E3" w:rsidRDefault="00DE41E4" w:rsidP="00D14BA7">
      <w:pPr>
        <w:pStyle w:val="Heading2"/>
        <w:numPr>
          <w:ilvl w:val="1"/>
          <w:numId w:val="3"/>
        </w:numPr>
      </w:pPr>
      <w:bookmarkStart w:id="194" w:name="_Toc324429293"/>
      <w:bookmarkStart w:id="195" w:name="_Toc325547770"/>
      <w:r w:rsidRPr="008A37E3">
        <w:t>Требования к порядку контроля и приемки работ</w:t>
      </w:r>
      <w:bookmarkEnd w:id="194"/>
      <w:bookmarkEnd w:id="195"/>
    </w:p>
    <w:p w:rsidR="00DE41E4" w:rsidRPr="008A37E3" w:rsidRDefault="00DE41E4" w:rsidP="0047554D">
      <w:r w:rsidRPr="008A37E3">
        <w:t>В ходе разработки Системы должно обеспечиваться постоянное взаимодействие между Исполнителем и Заказчиком для наиболее эффективной и точной реализации Технического задания.</w:t>
      </w:r>
    </w:p>
    <w:p w:rsidR="00DE41E4" w:rsidRPr="008A37E3" w:rsidRDefault="00DE41E4" w:rsidP="0047554D">
      <w:r w:rsidRPr="008A37E3">
        <w:t>По окончании каждого этапа Исполнитель представляет результаты работ Заказчику в согласованное время. По результатам Исполнитель формирует акт сдачи-приемки выполненных работ по этапу. В случае несоответствия результатов работ настоящему Техническому заданию составляется Акт с перечнем необходимых доработок и сроками их исполнения. Исполнитель обязан произвести необходимые доработки без дополнительной оплаты.</w:t>
      </w:r>
    </w:p>
    <w:p w:rsidR="00DE41E4" w:rsidRPr="008A37E3" w:rsidRDefault="00DE41E4" w:rsidP="0047554D">
      <w:r w:rsidRPr="008A37E3">
        <w:t>По завершении всех этапов работ Исполнитель формирует и передает Заказчику итоговый акт сдачи-приемки выполненных работ по Контракту, являющийся для Заказчика основанием для их оплаты, а также техническую документацию на бумажных носителях в 2-х экземплярах и в электронном виде на компакт-дисках.</w:t>
      </w:r>
    </w:p>
    <w:p w:rsidR="00DE41E4" w:rsidRPr="008A37E3" w:rsidRDefault="00DE41E4" w:rsidP="0047554D">
      <w:r w:rsidRPr="008A37E3">
        <w:t>Заказчик в течение 5-ти календарных дней со дня получения Акта сдачи-приемки выполненных работ обязан подписать его и направить Исполнителю или направить мотивированный отказ с указанием причин.</w:t>
      </w:r>
    </w:p>
    <w:p w:rsidR="00DE41E4" w:rsidRDefault="00DE41E4" w:rsidP="00EA5585">
      <w:pPr>
        <w:ind w:firstLine="0"/>
      </w:pPr>
      <w:r w:rsidRPr="008A37E3">
        <w:t>Подписанный Сторонами Акт сдачи-приемки работ удостоверяет факт принятия Заказчиком работ в полном объеме и является основанием для окончательного расчета с Исполнителем.</w:t>
      </w:r>
    </w:p>
    <w:sectPr w:rsidR="00DE41E4" w:rsidSect="003B54C9">
      <w:footerReference w:type="even" r:id="rId12"/>
      <w:footerReference w:type="default" r:id="rId13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1E4" w:rsidRDefault="00DE41E4">
      <w:r>
        <w:separator/>
      </w:r>
    </w:p>
  </w:endnote>
  <w:endnote w:type="continuationSeparator" w:id="1">
    <w:p w:rsidR="00DE41E4" w:rsidRDefault="00DE4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E4" w:rsidRDefault="00DE41E4" w:rsidP="00653C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41E4" w:rsidRDefault="00DE41E4" w:rsidP="008A3F7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E4" w:rsidRDefault="00DE41E4" w:rsidP="00653C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DE41E4" w:rsidRDefault="00DE41E4" w:rsidP="008A3F7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1E4" w:rsidRDefault="00DE41E4">
      <w:r>
        <w:separator/>
      </w:r>
    </w:p>
  </w:footnote>
  <w:footnote w:type="continuationSeparator" w:id="1">
    <w:p w:rsidR="00DE41E4" w:rsidRDefault="00DE4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A09E54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9"/>
    <w:multiLevelType w:val="singleLevel"/>
    <w:tmpl w:val="5C769C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194369"/>
    <w:multiLevelType w:val="multilevel"/>
    <w:tmpl w:val="45264CD4"/>
    <w:styleLink w:val="a"/>
    <w:lvl w:ilvl="0">
      <w:start w:val="1"/>
      <w:numFmt w:val="decimal"/>
      <w:suff w:val="space"/>
      <w:lvlText w:val="%1)"/>
      <w:lvlJc w:val="left"/>
      <w:pPr>
        <w:ind w:left="191" w:firstLine="709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>
    <w:nsid w:val="099D769E"/>
    <w:multiLevelType w:val="hybridMultilevel"/>
    <w:tmpl w:val="D5C8D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13EEC"/>
    <w:multiLevelType w:val="multilevel"/>
    <w:tmpl w:val="7E56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2490" w:hanging="141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F86A1C"/>
    <w:multiLevelType w:val="multilevel"/>
    <w:tmpl w:val="ED38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FCE0967"/>
    <w:multiLevelType w:val="multilevel"/>
    <w:tmpl w:val="B37AE33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1432" w:hanging="155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EDC260F"/>
    <w:multiLevelType w:val="hybridMultilevel"/>
    <w:tmpl w:val="64883B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3B939AA"/>
    <w:multiLevelType w:val="hybridMultilevel"/>
    <w:tmpl w:val="7AE085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BE2598A">
      <w:numFmt w:val="bullet"/>
      <w:lvlText w:val="•"/>
      <w:lvlJc w:val="left"/>
      <w:pPr>
        <w:ind w:left="2509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2B0E756E"/>
    <w:multiLevelType w:val="hybridMultilevel"/>
    <w:tmpl w:val="968A9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C5945CB"/>
    <w:multiLevelType w:val="hybridMultilevel"/>
    <w:tmpl w:val="6AC4388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4CF34E37"/>
    <w:multiLevelType w:val="hybridMultilevel"/>
    <w:tmpl w:val="9FF867E4"/>
    <w:lvl w:ilvl="0" w:tplc="541C1A7C">
      <w:start w:val="1"/>
      <w:numFmt w:val="bullet"/>
      <w:pStyle w:val="1"/>
      <w:lvlText w:val="─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 w:val="0"/>
        <w:sz w:val="20"/>
      </w:rPr>
    </w:lvl>
    <w:lvl w:ilvl="1" w:tplc="04190019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b w:val="0"/>
        <w:i w:val="0"/>
        <w:sz w:val="20"/>
      </w:rPr>
    </w:lvl>
    <w:lvl w:ilvl="2" w:tplc="0419001B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>
    <w:nsid w:val="56BD4D3C"/>
    <w:multiLevelType w:val="hybridMultilevel"/>
    <w:tmpl w:val="72A6BD52"/>
    <w:lvl w:ilvl="0" w:tplc="0419000B">
      <w:start w:val="1"/>
      <w:numFmt w:val="bullet"/>
      <w:pStyle w:val="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87F66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F548C8"/>
    <w:multiLevelType w:val="hybridMultilevel"/>
    <w:tmpl w:val="B18850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6E3C3418"/>
    <w:multiLevelType w:val="hybridMultilevel"/>
    <w:tmpl w:val="76367E6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1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E79701D"/>
    <w:multiLevelType w:val="hybridMultilevel"/>
    <w:tmpl w:val="D018AE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358471C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924208C"/>
    <w:multiLevelType w:val="hybridMultilevel"/>
    <w:tmpl w:val="A7F8670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794D642B"/>
    <w:multiLevelType w:val="multilevel"/>
    <w:tmpl w:val="538C7AF4"/>
    <w:styleLink w:val="a0"/>
    <w:lvl w:ilvl="0">
      <w:start w:val="1"/>
      <w:numFmt w:val="bullet"/>
      <w:lvlText w:val="–"/>
      <w:lvlJc w:val="left"/>
      <w:pPr>
        <w:tabs>
          <w:tab w:val="num" w:pos="1352"/>
        </w:tabs>
        <w:ind w:left="76" w:firstLine="993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9">
    <w:nsid w:val="7D713980"/>
    <w:multiLevelType w:val="hybridMultilevel"/>
    <w:tmpl w:val="46B2703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18"/>
  </w:num>
  <w:num w:numId="8">
    <w:abstractNumId w:val="17"/>
  </w:num>
  <w:num w:numId="9">
    <w:abstractNumId w:val="19"/>
  </w:num>
  <w:num w:numId="10">
    <w:abstractNumId w:val="13"/>
  </w:num>
  <w:num w:numId="11">
    <w:abstractNumId w:val="10"/>
  </w:num>
  <w:num w:numId="12">
    <w:abstractNumId w:val="2"/>
  </w:num>
  <w:num w:numId="13">
    <w:abstractNumId w:val="11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5"/>
  </w:num>
  <w:num w:numId="19">
    <w:abstractNumId w:val="16"/>
  </w:num>
  <w:num w:numId="20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stylePaneFormatFilter w:val="1F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AB1"/>
    <w:rsid w:val="0000520F"/>
    <w:rsid w:val="0000543D"/>
    <w:rsid w:val="000118A0"/>
    <w:rsid w:val="000170F3"/>
    <w:rsid w:val="00017357"/>
    <w:rsid w:val="000202AD"/>
    <w:rsid w:val="000212FF"/>
    <w:rsid w:val="00023FD1"/>
    <w:rsid w:val="000247B6"/>
    <w:rsid w:val="000256ED"/>
    <w:rsid w:val="00025889"/>
    <w:rsid w:val="00026185"/>
    <w:rsid w:val="00030827"/>
    <w:rsid w:val="00030EDA"/>
    <w:rsid w:val="000316AA"/>
    <w:rsid w:val="00031961"/>
    <w:rsid w:val="000350D7"/>
    <w:rsid w:val="00035AD6"/>
    <w:rsid w:val="0003731A"/>
    <w:rsid w:val="0003788A"/>
    <w:rsid w:val="00040909"/>
    <w:rsid w:val="000434AB"/>
    <w:rsid w:val="000444C8"/>
    <w:rsid w:val="00044B16"/>
    <w:rsid w:val="00045505"/>
    <w:rsid w:val="00046A9E"/>
    <w:rsid w:val="00047403"/>
    <w:rsid w:val="00050848"/>
    <w:rsid w:val="00050E23"/>
    <w:rsid w:val="00051A0B"/>
    <w:rsid w:val="00053088"/>
    <w:rsid w:val="000548B3"/>
    <w:rsid w:val="0006010C"/>
    <w:rsid w:val="0006146C"/>
    <w:rsid w:val="00061618"/>
    <w:rsid w:val="0006259B"/>
    <w:rsid w:val="00063B56"/>
    <w:rsid w:val="0006660E"/>
    <w:rsid w:val="00066E8F"/>
    <w:rsid w:val="0007118B"/>
    <w:rsid w:val="0007254E"/>
    <w:rsid w:val="00073714"/>
    <w:rsid w:val="0007407F"/>
    <w:rsid w:val="00076181"/>
    <w:rsid w:val="00080DE9"/>
    <w:rsid w:val="00082E1E"/>
    <w:rsid w:val="00085026"/>
    <w:rsid w:val="00085623"/>
    <w:rsid w:val="000867FD"/>
    <w:rsid w:val="000868A7"/>
    <w:rsid w:val="000909F4"/>
    <w:rsid w:val="00092D5B"/>
    <w:rsid w:val="00092DF6"/>
    <w:rsid w:val="000945FC"/>
    <w:rsid w:val="00094673"/>
    <w:rsid w:val="000A022E"/>
    <w:rsid w:val="000A15A9"/>
    <w:rsid w:val="000A1600"/>
    <w:rsid w:val="000A2210"/>
    <w:rsid w:val="000A51F0"/>
    <w:rsid w:val="000A70EA"/>
    <w:rsid w:val="000A7A49"/>
    <w:rsid w:val="000B0EDA"/>
    <w:rsid w:val="000B1AFC"/>
    <w:rsid w:val="000B3853"/>
    <w:rsid w:val="000B4D2D"/>
    <w:rsid w:val="000B5F26"/>
    <w:rsid w:val="000B6B9A"/>
    <w:rsid w:val="000C0695"/>
    <w:rsid w:val="000C4D4C"/>
    <w:rsid w:val="000C5660"/>
    <w:rsid w:val="000D2F9E"/>
    <w:rsid w:val="000D3E68"/>
    <w:rsid w:val="000D573D"/>
    <w:rsid w:val="000E2489"/>
    <w:rsid w:val="000E2CC3"/>
    <w:rsid w:val="000E2CEB"/>
    <w:rsid w:val="000E2F4E"/>
    <w:rsid w:val="000E60E0"/>
    <w:rsid w:val="000E7843"/>
    <w:rsid w:val="000F1461"/>
    <w:rsid w:val="000F18BA"/>
    <w:rsid w:val="000F2577"/>
    <w:rsid w:val="000F2CE9"/>
    <w:rsid w:val="000F75BC"/>
    <w:rsid w:val="000F778D"/>
    <w:rsid w:val="000F7CB7"/>
    <w:rsid w:val="00100623"/>
    <w:rsid w:val="00105A9F"/>
    <w:rsid w:val="00106202"/>
    <w:rsid w:val="0010624A"/>
    <w:rsid w:val="0010708C"/>
    <w:rsid w:val="001072ED"/>
    <w:rsid w:val="001101A7"/>
    <w:rsid w:val="0011272D"/>
    <w:rsid w:val="00113099"/>
    <w:rsid w:val="00113479"/>
    <w:rsid w:val="00114EE9"/>
    <w:rsid w:val="0011739E"/>
    <w:rsid w:val="00121E0B"/>
    <w:rsid w:val="00123935"/>
    <w:rsid w:val="00123A96"/>
    <w:rsid w:val="00124635"/>
    <w:rsid w:val="001271E4"/>
    <w:rsid w:val="00127868"/>
    <w:rsid w:val="0012787C"/>
    <w:rsid w:val="00127921"/>
    <w:rsid w:val="0012796D"/>
    <w:rsid w:val="001279E5"/>
    <w:rsid w:val="00130179"/>
    <w:rsid w:val="0013100D"/>
    <w:rsid w:val="001311E9"/>
    <w:rsid w:val="0013130A"/>
    <w:rsid w:val="001313E3"/>
    <w:rsid w:val="00131513"/>
    <w:rsid w:val="0013462B"/>
    <w:rsid w:val="00135155"/>
    <w:rsid w:val="0013595C"/>
    <w:rsid w:val="0013723B"/>
    <w:rsid w:val="00137528"/>
    <w:rsid w:val="0014757A"/>
    <w:rsid w:val="00150757"/>
    <w:rsid w:val="0015104A"/>
    <w:rsid w:val="0015434C"/>
    <w:rsid w:val="00155D14"/>
    <w:rsid w:val="00156B3D"/>
    <w:rsid w:val="00160E66"/>
    <w:rsid w:val="0016193D"/>
    <w:rsid w:val="001652AC"/>
    <w:rsid w:val="001659D2"/>
    <w:rsid w:val="0016788C"/>
    <w:rsid w:val="00170E49"/>
    <w:rsid w:val="00172410"/>
    <w:rsid w:val="001727D3"/>
    <w:rsid w:val="00173206"/>
    <w:rsid w:val="001736BC"/>
    <w:rsid w:val="00175533"/>
    <w:rsid w:val="00175CE9"/>
    <w:rsid w:val="00176880"/>
    <w:rsid w:val="00180921"/>
    <w:rsid w:val="00181F3A"/>
    <w:rsid w:val="001930C4"/>
    <w:rsid w:val="001934D8"/>
    <w:rsid w:val="00193E9E"/>
    <w:rsid w:val="001941EA"/>
    <w:rsid w:val="00195755"/>
    <w:rsid w:val="00196EAE"/>
    <w:rsid w:val="001971BA"/>
    <w:rsid w:val="001A074D"/>
    <w:rsid w:val="001A2670"/>
    <w:rsid w:val="001A28BF"/>
    <w:rsid w:val="001A58B1"/>
    <w:rsid w:val="001A61A1"/>
    <w:rsid w:val="001A630B"/>
    <w:rsid w:val="001A6E28"/>
    <w:rsid w:val="001B0A4A"/>
    <w:rsid w:val="001B1923"/>
    <w:rsid w:val="001B34C2"/>
    <w:rsid w:val="001B39A5"/>
    <w:rsid w:val="001B40F6"/>
    <w:rsid w:val="001B42A5"/>
    <w:rsid w:val="001B6A49"/>
    <w:rsid w:val="001B7C31"/>
    <w:rsid w:val="001C1538"/>
    <w:rsid w:val="001C4D5A"/>
    <w:rsid w:val="001C5D16"/>
    <w:rsid w:val="001D1DB8"/>
    <w:rsid w:val="001D277F"/>
    <w:rsid w:val="001D626D"/>
    <w:rsid w:val="001D6B13"/>
    <w:rsid w:val="001E2C02"/>
    <w:rsid w:val="001E4230"/>
    <w:rsid w:val="001E5785"/>
    <w:rsid w:val="001E5B06"/>
    <w:rsid w:val="001E72A8"/>
    <w:rsid w:val="001E7D3D"/>
    <w:rsid w:val="001F02C1"/>
    <w:rsid w:val="001F1311"/>
    <w:rsid w:val="001F172B"/>
    <w:rsid w:val="001F19AB"/>
    <w:rsid w:val="001F333D"/>
    <w:rsid w:val="001F47B8"/>
    <w:rsid w:val="001F5181"/>
    <w:rsid w:val="001F5843"/>
    <w:rsid w:val="001F58BA"/>
    <w:rsid w:val="001F6600"/>
    <w:rsid w:val="001F7B96"/>
    <w:rsid w:val="00200BDA"/>
    <w:rsid w:val="002032EE"/>
    <w:rsid w:val="00204428"/>
    <w:rsid w:val="00204F57"/>
    <w:rsid w:val="00205A0D"/>
    <w:rsid w:val="002071D7"/>
    <w:rsid w:val="00207A70"/>
    <w:rsid w:val="002132E9"/>
    <w:rsid w:val="002157F7"/>
    <w:rsid w:val="00216B82"/>
    <w:rsid w:val="0022075A"/>
    <w:rsid w:val="0022254E"/>
    <w:rsid w:val="00223005"/>
    <w:rsid w:val="00223EEE"/>
    <w:rsid w:val="00224F0D"/>
    <w:rsid w:val="0022510F"/>
    <w:rsid w:val="00225AE2"/>
    <w:rsid w:val="00234892"/>
    <w:rsid w:val="002370B4"/>
    <w:rsid w:val="002376CA"/>
    <w:rsid w:val="00242652"/>
    <w:rsid w:val="0024307B"/>
    <w:rsid w:val="00244BA4"/>
    <w:rsid w:val="00245B57"/>
    <w:rsid w:val="00246F77"/>
    <w:rsid w:val="002478F1"/>
    <w:rsid w:val="00247A7F"/>
    <w:rsid w:val="00250F5C"/>
    <w:rsid w:val="00251812"/>
    <w:rsid w:val="00253CB4"/>
    <w:rsid w:val="0025678C"/>
    <w:rsid w:val="0025698A"/>
    <w:rsid w:val="0026026F"/>
    <w:rsid w:val="002632B6"/>
    <w:rsid w:val="00263E50"/>
    <w:rsid w:val="00264E5D"/>
    <w:rsid w:val="00265D2C"/>
    <w:rsid w:val="00265E41"/>
    <w:rsid w:val="00267599"/>
    <w:rsid w:val="00267C67"/>
    <w:rsid w:val="00270272"/>
    <w:rsid w:val="00271B96"/>
    <w:rsid w:val="00272A7A"/>
    <w:rsid w:val="00273D77"/>
    <w:rsid w:val="00276CB5"/>
    <w:rsid w:val="00276FDA"/>
    <w:rsid w:val="0028299B"/>
    <w:rsid w:val="00284C76"/>
    <w:rsid w:val="0029191D"/>
    <w:rsid w:val="00293DA3"/>
    <w:rsid w:val="0029457D"/>
    <w:rsid w:val="00294FE4"/>
    <w:rsid w:val="00295574"/>
    <w:rsid w:val="002977AD"/>
    <w:rsid w:val="002A1950"/>
    <w:rsid w:val="002A1F12"/>
    <w:rsid w:val="002A2283"/>
    <w:rsid w:val="002A42F5"/>
    <w:rsid w:val="002A72E7"/>
    <w:rsid w:val="002B196D"/>
    <w:rsid w:val="002B19F3"/>
    <w:rsid w:val="002B2064"/>
    <w:rsid w:val="002B32CC"/>
    <w:rsid w:val="002B4551"/>
    <w:rsid w:val="002B64B5"/>
    <w:rsid w:val="002B77CD"/>
    <w:rsid w:val="002B799D"/>
    <w:rsid w:val="002C483A"/>
    <w:rsid w:val="002C5359"/>
    <w:rsid w:val="002C6113"/>
    <w:rsid w:val="002C7D39"/>
    <w:rsid w:val="002C7EE9"/>
    <w:rsid w:val="002D0B4D"/>
    <w:rsid w:val="002D28F5"/>
    <w:rsid w:val="002D6182"/>
    <w:rsid w:val="002D6A71"/>
    <w:rsid w:val="002E08BE"/>
    <w:rsid w:val="002E150B"/>
    <w:rsid w:val="002E167E"/>
    <w:rsid w:val="002E1D66"/>
    <w:rsid w:val="002E2B85"/>
    <w:rsid w:val="002E4535"/>
    <w:rsid w:val="002E5C7F"/>
    <w:rsid w:val="002E6057"/>
    <w:rsid w:val="002F1223"/>
    <w:rsid w:val="002F1863"/>
    <w:rsid w:val="002F1CF0"/>
    <w:rsid w:val="002F2CB2"/>
    <w:rsid w:val="002F3855"/>
    <w:rsid w:val="002F52A8"/>
    <w:rsid w:val="002F5ABE"/>
    <w:rsid w:val="002F6833"/>
    <w:rsid w:val="002F6909"/>
    <w:rsid w:val="002F7F25"/>
    <w:rsid w:val="00302B99"/>
    <w:rsid w:val="003050B9"/>
    <w:rsid w:val="00306AB0"/>
    <w:rsid w:val="00307150"/>
    <w:rsid w:val="0031317E"/>
    <w:rsid w:val="003134D7"/>
    <w:rsid w:val="003136DC"/>
    <w:rsid w:val="00315302"/>
    <w:rsid w:val="003155D4"/>
    <w:rsid w:val="00315CC6"/>
    <w:rsid w:val="00315D44"/>
    <w:rsid w:val="003169FD"/>
    <w:rsid w:val="00320566"/>
    <w:rsid w:val="003229B3"/>
    <w:rsid w:val="00323974"/>
    <w:rsid w:val="00324818"/>
    <w:rsid w:val="00324F18"/>
    <w:rsid w:val="00325967"/>
    <w:rsid w:val="003269ED"/>
    <w:rsid w:val="00330404"/>
    <w:rsid w:val="003319EE"/>
    <w:rsid w:val="00332CC5"/>
    <w:rsid w:val="00335DF6"/>
    <w:rsid w:val="003361C8"/>
    <w:rsid w:val="0033720D"/>
    <w:rsid w:val="0033742E"/>
    <w:rsid w:val="003400AD"/>
    <w:rsid w:val="00340E36"/>
    <w:rsid w:val="00341AB6"/>
    <w:rsid w:val="003429E5"/>
    <w:rsid w:val="00342E34"/>
    <w:rsid w:val="00343754"/>
    <w:rsid w:val="0034395A"/>
    <w:rsid w:val="00344755"/>
    <w:rsid w:val="00345389"/>
    <w:rsid w:val="003458BD"/>
    <w:rsid w:val="0034701F"/>
    <w:rsid w:val="00351801"/>
    <w:rsid w:val="0035204C"/>
    <w:rsid w:val="00352169"/>
    <w:rsid w:val="00352796"/>
    <w:rsid w:val="0035313A"/>
    <w:rsid w:val="003531F6"/>
    <w:rsid w:val="00353904"/>
    <w:rsid w:val="00353BA2"/>
    <w:rsid w:val="003641AA"/>
    <w:rsid w:val="003669DD"/>
    <w:rsid w:val="00366A9C"/>
    <w:rsid w:val="00370643"/>
    <w:rsid w:val="003722CE"/>
    <w:rsid w:val="00372D4E"/>
    <w:rsid w:val="00373400"/>
    <w:rsid w:val="00375519"/>
    <w:rsid w:val="003757C8"/>
    <w:rsid w:val="00377C70"/>
    <w:rsid w:val="0038083C"/>
    <w:rsid w:val="00380F2B"/>
    <w:rsid w:val="0038135D"/>
    <w:rsid w:val="00381E35"/>
    <w:rsid w:val="00382377"/>
    <w:rsid w:val="00382AFE"/>
    <w:rsid w:val="003834A5"/>
    <w:rsid w:val="00384174"/>
    <w:rsid w:val="00386374"/>
    <w:rsid w:val="003877C7"/>
    <w:rsid w:val="00387F53"/>
    <w:rsid w:val="003903E1"/>
    <w:rsid w:val="0039275A"/>
    <w:rsid w:val="003929A0"/>
    <w:rsid w:val="00393C4F"/>
    <w:rsid w:val="00394F10"/>
    <w:rsid w:val="00395215"/>
    <w:rsid w:val="00395A27"/>
    <w:rsid w:val="00395C83"/>
    <w:rsid w:val="00396B69"/>
    <w:rsid w:val="003973A1"/>
    <w:rsid w:val="003A14D1"/>
    <w:rsid w:val="003A42E0"/>
    <w:rsid w:val="003A4471"/>
    <w:rsid w:val="003A542B"/>
    <w:rsid w:val="003B2CD0"/>
    <w:rsid w:val="003B367E"/>
    <w:rsid w:val="003B36C9"/>
    <w:rsid w:val="003B48B5"/>
    <w:rsid w:val="003B54C9"/>
    <w:rsid w:val="003B56F3"/>
    <w:rsid w:val="003B5BE5"/>
    <w:rsid w:val="003B669C"/>
    <w:rsid w:val="003C0DB4"/>
    <w:rsid w:val="003C16A8"/>
    <w:rsid w:val="003C402B"/>
    <w:rsid w:val="003C4F60"/>
    <w:rsid w:val="003C619B"/>
    <w:rsid w:val="003C6C58"/>
    <w:rsid w:val="003C75AE"/>
    <w:rsid w:val="003D10EC"/>
    <w:rsid w:val="003D1CF4"/>
    <w:rsid w:val="003D206A"/>
    <w:rsid w:val="003D6B3F"/>
    <w:rsid w:val="003D6DC9"/>
    <w:rsid w:val="003D7065"/>
    <w:rsid w:val="003D770B"/>
    <w:rsid w:val="003E3E2F"/>
    <w:rsid w:val="003E56A5"/>
    <w:rsid w:val="003E5936"/>
    <w:rsid w:val="003E735C"/>
    <w:rsid w:val="003E74EE"/>
    <w:rsid w:val="003F1027"/>
    <w:rsid w:val="003F164C"/>
    <w:rsid w:val="003F2954"/>
    <w:rsid w:val="003F3D23"/>
    <w:rsid w:val="003F5723"/>
    <w:rsid w:val="003F5FBA"/>
    <w:rsid w:val="003F5FD2"/>
    <w:rsid w:val="003F76D8"/>
    <w:rsid w:val="00400AF6"/>
    <w:rsid w:val="00401123"/>
    <w:rsid w:val="004032DE"/>
    <w:rsid w:val="00403A3D"/>
    <w:rsid w:val="00404CE4"/>
    <w:rsid w:val="00404D20"/>
    <w:rsid w:val="0040516E"/>
    <w:rsid w:val="00407887"/>
    <w:rsid w:val="00407903"/>
    <w:rsid w:val="004100B4"/>
    <w:rsid w:val="004118FE"/>
    <w:rsid w:val="00411B76"/>
    <w:rsid w:val="00414CD4"/>
    <w:rsid w:val="0042018B"/>
    <w:rsid w:val="00420524"/>
    <w:rsid w:val="00420A88"/>
    <w:rsid w:val="00420F69"/>
    <w:rsid w:val="00423518"/>
    <w:rsid w:val="00424438"/>
    <w:rsid w:val="00425356"/>
    <w:rsid w:val="00430193"/>
    <w:rsid w:val="0043057C"/>
    <w:rsid w:val="004311F9"/>
    <w:rsid w:val="00432EB2"/>
    <w:rsid w:val="00437602"/>
    <w:rsid w:val="00442E15"/>
    <w:rsid w:val="00446EEA"/>
    <w:rsid w:val="00451CD6"/>
    <w:rsid w:val="00452781"/>
    <w:rsid w:val="00452F01"/>
    <w:rsid w:val="0045505E"/>
    <w:rsid w:val="00455C77"/>
    <w:rsid w:val="0045687B"/>
    <w:rsid w:val="004613E3"/>
    <w:rsid w:val="00463488"/>
    <w:rsid w:val="004638EB"/>
    <w:rsid w:val="00463B43"/>
    <w:rsid w:val="00464359"/>
    <w:rsid w:val="0047150F"/>
    <w:rsid w:val="004721A9"/>
    <w:rsid w:val="00472FD2"/>
    <w:rsid w:val="0047440F"/>
    <w:rsid w:val="004744EF"/>
    <w:rsid w:val="004753E8"/>
    <w:rsid w:val="0047554D"/>
    <w:rsid w:val="00476DE0"/>
    <w:rsid w:val="004811B6"/>
    <w:rsid w:val="0048198B"/>
    <w:rsid w:val="004856CD"/>
    <w:rsid w:val="00485E82"/>
    <w:rsid w:val="00487AC2"/>
    <w:rsid w:val="004915D1"/>
    <w:rsid w:val="004922F7"/>
    <w:rsid w:val="0049314E"/>
    <w:rsid w:val="004946FD"/>
    <w:rsid w:val="00495812"/>
    <w:rsid w:val="00495E84"/>
    <w:rsid w:val="0049659C"/>
    <w:rsid w:val="004A679D"/>
    <w:rsid w:val="004A7F17"/>
    <w:rsid w:val="004B0C90"/>
    <w:rsid w:val="004B1E69"/>
    <w:rsid w:val="004B4695"/>
    <w:rsid w:val="004B6739"/>
    <w:rsid w:val="004B7659"/>
    <w:rsid w:val="004B78A3"/>
    <w:rsid w:val="004C16D6"/>
    <w:rsid w:val="004C1CF1"/>
    <w:rsid w:val="004C4E0E"/>
    <w:rsid w:val="004C6517"/>
    <w:rsid w:val="004C6BAE"/>
    <w:rsid w:val="004D0E2B"/>
    <w:rsid w:val="004D1D12"/>
    <w:rsid w:val="004D25B4"/>
    <w:rsid w:val="004D57E7"/>
    <w:rsid w:val="004D58A8"/>
    <w:rsid w:val="004D5C9A"/>
    <w:rsid w:val="004D760E"/>
    <w:rsid w:val="004D7A0E"/>
    <w:rsid w:val="004E11E0"/>
    <w:rsid w:val="004E2E89"/>
    <w:rsid w:val="004E3BBC"/>
    <w:rsid w:val="004F0055"/>
    <w:rsid w:val="004F0994"/>
    <w:rsid w:val="004F1B7B"/>
    <w:rsid w:val="004F349F"/>
    <w:rsid w:val="004F551A"/>
    <w:rsid w:val="00502330"/>
    <w:rsid w:val="00502D88"/>
    <w:rsid w:val="00502E63"/>
    <w:rsid w:val="005032BB"/>
    <w:rsid w:val="00504046"/>
    <w:rsid w:val="005055D9"/>
    <w:rsid w:val="005063BA"/>
    <w:rsid w:val="005117AB"/>
    <w:rsid w:val="0051707A"/>
    <w:rsid w:val="00520266"/>
    <w:rsid w:val="00521C35"/>
    <w:rsid w:val="00522C8C"/>
    <w:rsid w:val="00523418"/>
    <w:rsid w:val="00526D3D"/>
    <w:rsid w:val="0053289B"/>
    <w:rsid w:val="00534B09"/>
    <w:rsid w:val="00536984"/>
    <w:rsid w:val="00536B26"/>
    <w:rsid w:val="00536BA4"/>
    <w:rsid w:val="00537CCF"/>
    <w:rsid w:val="00542666"/>
    <w:rsid w:val="00544AA7"/>
    <w:rsid w:val="0054563D"/>
    <w:rsid w:val="00546887"/>
    <w:rsid w:val="005479E6"/>
    <w:rsid w:val="00547AE0"/>
    <w:rsid w:val="005500DD"/>
    <w:rsid w:val="00551E4A"/>
    <w:rsid w:val="00552847"/>
    <w:rsid w:val="00553161"/>
    <w:rsid w:val="00555216"/>
    <w:rsid w:val="00555345"/>
    <w:rsid w:val="00556C12"/>
    <w:rsid w:val="00560859"/>
    <w:rsid w:val="005609F8"/>
    <w:rsid w:val="00563004"/>
    <w:rsid w:val="00564367"/>
    <w:rsid w:val="00566272"/>
    <w:rsid w:val="005675F2"/>
    <w:rsid w:val="00570AEC"/>
    <w:rsid w:val="00573171"/>
    <w:rsid w:val="005748D7"/>
    <w:rsid w:val="005752CF"/>
    <w:rsid w:val="00577324"/>
    <w:rsid w:val="00582D35"/>
    <w:rsid w:val="0058371C"/>
    <w:rsid w:val="005846BC"/>
    <w:rsid w:val="00585381"/>
    <w:rsid w:val="00585893"/>
    <w:rsid w:val="00586F70"/>
    <w:rsid w:val="00587501"/>
    <w:rsid w:val="00587737"/>
    <w:rsid w:val="00587DAD"/>
    <w:rsid w:val="00591627"/>
    <w:rsid w:val="00591C76"/>
    <w:rsid w:val="00592316"/>
    <w:rsid w:val="00592F68"/>
    <w:rsid w:val="005936A6"/>
    <w:rsid w:val="005939D4"/>
    <w:rsid w:val="00593E06"/>
    <w:rsid w:val="005966B0"/>
    <w:rsid w:val="00596CE1"/>
    <w:rsid w:val="005A0773"/>
    <w:rsid w:val="005A18FC"/>
    <w:rsid w:val="005A265B"/>
    <w:rsid w:val="005A4666"/>
    <w:rsid w:val="005A6C06"/>
    <w:rsid w:val="005A6D8D"/>
    <w:rsid w:val="005A7A1B"/>
    <w:rsid w:val="005B4275"/>
    <w:rsid w:val="005B4B94"/>
    <w:rsid w:val="005B5F55"/>
    <w:rsid w:val="005B6BB4"/>
    <w:rsid w:val="005B70B7"/>
    <w:rsid w:val="005B764C"/>
    <w:rsid w:val="005B76CB"/>
    <w:rsid w:val="005C01EB"/>
    <w:rsid w:val="005C103C"/>
    <w:rsid w:val="005C213A"/>
    <w:rsid w:val="005C277B"/>
    <w:rsid w:val="005C3A94"/>
    <w:rsid w:val="005C41DF"/>
    <w:rsid w:val="005C51D3"/>
    <w:rsid w:val="005C5914"/>
    <w:rsid w:val="005C626D"/>
    <w:rsid w:val="005D1F74"/>
    <w:rsid w:val="005D2907"/>
    <w:rsid w:val="005D2A42"/>
    <w:rsid w:val="005D33DA"/>
    <w:rsid w:val="005E3A6C"/>
    <w:rsid w:val="005E466B"/>
    <w:rsid w:val="005E5C4F"/>
    <w:rsid w:val="005E6AC6"/>
    <w:rsid w:val="005F03A4"/>
    <w:rsid w:val="005F076F"/>
    <w:rsid w:val="005F0887"/>
    <w:rsid w:val="005F251B"/>
    <w:rsid w:val="005F2AC8"/>
    <w:rsid w:val="005F3227"/>
    <w:rsid w:val="005F40B3"/>
    <w:rsid w:val="005F49F1"/>
    <w:rsid w:val="005F5C5E"/>
    <w:rsid w:val="005F627C"/>
    <w:rsid w:val="005F65B4"/>
    <w:rsid w:val="00601DD6"/>
    <w:rsid w:val="00601F57"/>
    <w:rsid w:val="00602811"/>
    <w:rsid w:val="006044A8"/>
    <w:rsid w:val="0061094A"/>
    <w:rsid w:val="00610BEB"/>
    <w:rsid w:val="00611E2F"/>
    <w:rsid w:val="00611F9D"/>
    <w:rsid w:val="00612CD7"/>
    <w:rsid w:val="00613A67"/>
    <w:rsid w:val="00616651"/>
    <w:rsid w:val="006222C2"/>
    <w:rsid w:val="0062255A"/>
    <w:rsid w:val="00624666"/>
    <w:rsid w:val="006247F1"/>
    <w:rsid w:val="00624F16"/>
    <w:rsid w:val="00626263"/>
    <w:rsid w:val="00630192"/>
    <w:rsid w:val="00632525"/>
    <w:rsid w:val="00632B63"/>
    <w:rsid w:val="00632E03"/>
    <w:rsid w:val="00633C88"/>
    <w:rsid w:val="0063522C"/>
    <w:rsid w:val="0063645E"/>
    <w:rsid w:val="0064000F"/>
    <w:rsid w:val="00640566"/>
    <w:rsid w:val="00640E75"/>
    <w:rsid w:val="00640E79"/>
    <w:rsid w:val="00641B8B"/>
    <w:rsid w:val="00642531"/>
    <w:rsid w:val="006435C7"/>
    <w:rsid w:val="0064466D"/>
    <w:rsid w:val="00644B64"/>
    <w:rsid w:val="006456A1"/>
    <w:rsid w:val="006456F9"/>
    <w:rsid w:val="00647D33"/>
    <w:rsid w:val="00650A71"/>
    <w:rsid w:val="006520FB"/>
    <w:rsid w:val="00653962"/>
    <w:rsid w:val="00653C88"/>
    <w:rsid w:val="0065666D"/>
    <w:rsid w:val="00657F52"/>
    <w:rsid w:val="00661547"/>
    <w:rsid w:val="00661790"/>
    <w:rsid w:val="006631D9"/>
    <w:rsid w:val="00664774"/>
    <w:rsid w:val="00665167"/>
    <w:rsid w:val="006657FF"/>
    <w:rsid w:val="00666937"/>
    <w:rsid w:val="0067010D"/>
    <w:rsid w:val="0067032A"/>
    <w:rsid w:val="006709F3"/>
    <w:rsid w:val="006742BA"/>
    <w:rsid w:val="00677105"/>
    <w:rsid w:val="00677D36"/>
    <w:rsid w:val="006857F7"/>
    <w:rsid w:val="006857F9"/>
    <w:rsid w:val="00685ECF"/>
    <w:rsid w:val="00687676"/>
    <w:rsid w:val="00687868"/>
    <w:rsid w:val="00691FC1"/>
    <w:rsid w:val="00693640"/>
    <w:rsid w:val="006955C1"/>
    <w:rsid w:val="006958A5"/>
    <w:rsid w:val="00697A7C"/>
    <w:rsid w:val="00697F86"/>
    <w:rsid w:val="006A04AF"/>
    <w:rsid w:val="006A0CF4"/>
    <w:rsid w:val="006A0F09"/>
    <w:rsid w:val="006A22F6"/>
    <w:rsid w:val="006A77F8"/>
    <w:rsid w:val="006B0007"/>
    <w:rsid w:val="006B1B3B"/>
    <w:rsid w:val="006B2098"/>
    <w:rsid w:val="006B47C6"/>
    <w:rsid w:val="006B48C6"/>
    <w:rsid w:val="006B5ACA"/>
    <w:rsid w:val="006B6711"/>
    <w:rsid w:val="006B7233"/>
    <w:rsid w:val="006B742F"/>
    <w:rsid w:val="006C15C3"/>
    <w:rsid w:val="006C1DC5"/>
    <w:rsid w:val="006C2BC1"/>
    <w:rsid w:val="006C40FD"/>
    <w:rsid w:val="006C5B50"/>
    <w:rsid w:val="006C5C76"/>
    <w:rsid w:val="006C6EF4"/>
    <w:rsid w:val="006C79BB"/>
    <w:rsid w:val="006D0DCC"/>
    <w:rsid w:val="006D0DD7"/>
    <w:rsid w:val="006D1A13"/>
    <w:rsid w:val="006D21A2"/>
    <w:rsid w:val="006D4D77"/>
    <w:rsid w:val="006D5BB4"/>
    <w:rsid w:val="006D689A"/>
    <w:rsid w:val="006D7AA1"/>
    <w:rsid w:val="006D7B92"/>
    <w:rsid w:val="006E0B3E"/>
    <w:rsid w:val="006E0CA4"/>
    <w:rsid w:val="006E1566"/>
    <w:rsid w:val="006E22F5"/>
    <w:rsid w:val="006E2D3E"/>
    <w:rsid w:val="006E40DB"/>
    <w:rsid w:val="006E4F86"/>
    <w:rsid w:val="006E77B9"/>
    <w:rsid w:val="006F384A"/>
    <w:rsid w:val="006F484D"/>
    <w:rsid w:val="006F618A"/>
    <w:rsid w:val="006F6283"/>
    <w:rsid w:val="006F66C3"/>
    <w:rsid w:val="006F7435"/>
    <w:rsid w:val="006F78CC"/>
    <w:rsid w:val="006F79BC"/>
    <w:rsid w:val="00700149"/>
    <w:rsid w:val="00700E67"/>
    <w:rsid w:val="0070178D"/>
    <w:rsid w:val="00702A48"/>
    <w:rsid w:val="007039C6"/>
    <w:rsid w:val="00705625"/>
    <w:rsid w:val="00706E08"/>
    <w:rsid w:val="00706ED9"/>
    <w:rsid w:val="007102AD"/>
    <w:rsid w:val="0071118D"/>
    <w:rsid w:val="00712E64"/>
    <w:rsid w:val="00713A69"/>
    <w:rsid w:val="007146C3"/>
    <w:rsid w:val="00717536"/>
    <w:rsid w:val="007179B4"/>
    <w:rsid w:val="0072066D"/>
    <w:rsid w:val="00721CB1"/>
    <w:rsid w:val="00722DB6"/>
    <w:rsid w:val="007244B9"/>
    <w:rsid w:val="00727E3B"/>
    <w:rsid w:val="00730E43"/>
    <w:rsid w:val="00731674"/>
    <w:rsid w:val="007317C0"/>
    <w:rsid w:val="0073343A"/>
    <w:rsid w:val="00733CE4"/>
    <w:rsid w:val="00734DD7"/>
    <w:rsid w:val="00735780"/>
    <w:rsid w:val="00736BBC"/>
    <w:rsid w:val="00737645"/>
    <w:rsid w:val="00740F8A"/>
    <w:rsid w:val="00741F06"/>
    <w:rsid w:val="00742B5B"/>
    <w:rsid w:val="00743399"/>
    <w:rsid w:val="00745873"/>
    <w:rsid w:val="00745F29"/>
    <w:rsid w:val="007462B2"/>
    <w:rsid w:val="00747A29"/>
    <w:rsid w:val="00751EA4"/>
    <w:rsid w:val="007521B3"/>
    <w:rsid w:val="007524DF"/>
    <w:rsid w:val="00752B88"/>
    <w:rsid w:val="007554AE"/>
    <w:rsid w:val="00755C8D"/>
    <w:rsid w:val="0075698F"/>
    <w:rsid w:val="00756EDB"/>
    <w:rsid w:val="007604D9"/>
    <w:rsid w:val="00763AA5"/>
    <w:rsid w:val="00763E16"/>
    <w:rsid w:val="0076579A"/>
    <w:rsid w:val="00766586"/>
    <w:rsid w:val="0076780B"/>
    <w:rsid w:val="00771047"/>
    <w:rsid w:val="00771618"/>
    <w:rsid w:val="0077205D"/>
    <w:rsid w:val="00772BDB"/>
    <w:rsid w:val="007736BC"/>
    <w:rsid w:val="007737AD"/>
    <w:rsid w:val="00776DDC"/>
    <w:rsid w:val="0078046C"/>
    <w:rsid w:val="007818FB"/>
    <w:rsid w:val="0078272B"/>
    <w:rsid w:val="00785685"/>
    <w:rsid w:val="00787B46"/>
    <w:rsid w:val="007905B4"/>
    <w:rsid w:val="00791192"/>
    <w:rsid w:val="007936BB"/>
    <w:rsid w:val="00793FC4"/>
    <w:rsid w:val="007975DD"/>
    <w:rsid w:val="007A06BC"/>
    <w:rsid w:val="007A2A91"/>
    <w:rsid w:val="007A33A5"/>
    <w:rsid w:val="007A5386"/>
    <w:rsid w:val="007A6A34"/>
    <w:rsid w:val="007A6D02"/>
    <w:rsid w:val="007A7AF3"/>
    <w:rsid w:val="007B0597"/>
    <w:rsid w:val="007B1FB2"/>
    <w:rsid w:val="007B2344"/>
    <w:rsid w:val="007B5518"/>
    <w:rsid w:val="007B56F8"/>
    <w:rsid w:val="007B63A9"/>
    <w:rsid w:val="007B6BAC"/>
    <w:rsid w:val="007C0E22"/>
    <w:rsid w:val="007C33BB"/>
    <w:rsid w:val="007C4461"/>
    <w:rsid w:val="007C5E5B"/>
    <w:rsid w:val="007C6EB4"/>
    <w:rsid w:val="007D0108"/>
    <w:rsid w:val="007D2355"/>
    <w:rsid w:val="007D2932"/>
    <w:rsid w:val="007D2D98"/>
    <w:rsid w:val="007D34C0"/>
    <w:rsid w:val="007D437F"/>
    <w:rsid w:val="007D53DE"/>
    <w:rsid w:val="007D5C49"/>
    <w:rsid w:val="007D5E8E"/>
    <w:rsid w:val="007D7BCC"/>
    <w:rsid w:val="007E01A8"/>
    <w:rsid w:val="007E070A"/>
    <w:rsid w:val="007E1995"/>
    <w:rsid w:val="007E19A8"/>
    <w:rsid w:val="007E2F70"/>
    <w:rsid w:val="007E5EDA"/>
    <w:rsid w:val="007E6385"/>
    <w:rsid w:val="007E79CD"/>
    <w:rsid w:val="007E7C8D"/>
    <w:rsid w:val="007F06DA"/>
    <w:rsid w:val="007F0B75"/>
    <w:rsid w:val="007F1549"/>
    <w:rsid w:val="007F25D2"/>
    <w:rsid w:val="007F270D"/>
    <w:rsid w:val="007F313C"/>
    <w:rsid w:val="007F637F"/>
    <w:rsid w:val="007F6A88"/>
    <w:rsid w:val="007F6FDA"/>
    <w:rsid w:val="007F7F58"/>
    <w:rsid w:val="00800BA4"/>
    <w:rsid w:val="00801D00"/>
    <w:rsid w:val="00801FA2"/>
    <w:rsid w:val="00802375"/>
    <w:rsid w:val="00802460"/>
    <w:rsid w:val="00802A00"/>
    <w:rsid w:val="00802F23"/>
    <w:rsid w:val="008042CA"/>
    <w:rsid w:val="0080528B"/>
    <w:rsid w:val="008062C3"/>
    <w:rsid w:val="00807A54"/>
    <w:rsid w:val="00807EC9"/>
    <w:rsid w:val="00813022"/>
    <w:rsid w:val="00813D6B"/>
    <w:rsid w:val="0081742D"/>
    <w:rsid w:val="008203E6"/>
    <w:rsid w:val="00821719"/>
    <w:rsid w:val="008227FA"/>
    <w:rsid w:val="008229E8"/>
    <w:rsid w:val="008240AC"/>
    <w:rsid w:val="00824E50"/>
    <w:rsid w:val="00830A67"/>
    <w:rsid w:val="0083136E"/>
    <w:rsid w:val="0083241C"/>
    <w:rsid w:val="0083496D"/>
    <w:rsid w:val="00835C52"/>
    <w:rsid w:val="0084181D"/>
    <w:rsid w:val="00843286"/>
    <w:rsid w:val="0084372F"/>
    <w:rsid w:val="008444FA"/>
    <w:rsid w:val="00853746"/>
    <w:rsid w:val="00857529"/>
    <w:rsid w:val="00861DA3"/>
    <w:rsid w:val="00861F41"/>
    <w:rsid w:val="00862746"/>
    <w:rsid w:val="00866143"/>
    <w:rsid w:val="008672CE"/>
    <w:rsid w:val="00870519"/>
    <w:rsid w:val="00873B7B"/>
    <w:rsid w:val="00877085"/>
    <w:rsid w:val="0088022E"/>
    <w:rsid w:val="00880B0E"/>
    <w:rsid w:val="00881F59"/>
    <w:rsid w:val="00883275"/>
    <w:rsid w:val="0088463F"/>
    <w:rsid w:val="00884DF2"/>
    <w:rsid w:val="00886DE6"/>
    <w:rsid w:val="008903C2"/>
    <w:rsid w:val="00895A2E"/>
    <w:rsid w:val="00897E44"/>
    <w:rsid w:val="008A0708"/>
    <w:rsid w:val="008A0722"/>
    <w:rsid w:val="008A1077"/>
    <w:rsid w:val="008A1460"/>
    <w:rsid w:val="008A37CB"/>
    <w:rsid w:val="008A37E3"/>
    <w:rsid w:val="008A3F7B"/>
    <w:rsid w:val="008A5B02"/>
    <w:rsid w:val="008A605E"/>
    <w:rsid w:val="008A6486"/>
    <w:rsid w:val="008A6846"/>
    <w:rsid w:val="008A687C"/>
    <w:rsid w:val="008A6D24"/>
    <w:rsid w:val="008A7D31"/>
    <w:rsid w:val="008B159C"/>
    <w:rsid w:val="008B2F21"/>
    <w:rsid w:val="008B3441"/>
    <w:rsid w:val="008B6318"/>
    <w:rsid w:val="008B7011"/>
    <w:rsid w:val="008C03A8"/>
    <w:rsid w:val="008C06B1"/>
    <w:rsid w:val="008C08FB"/>
    <w:rsid w:val="008C0ECA"/>
    <w:rsid w:val="008C361E"/>
    <w:rsid w:val="008C420D"/>
    <w:rsid w:val="008D3DCD"/>
    <w:rsid w:val="008D4EB5"/>
    <w:rsid w:val="008D6036"/>
    <w:rsid w:val="008D637B"/>
    <w:rsid w:val="008D64D8"/>
    <w:rsid w:val="008D7596"/>
    <w:rsid w:val="008D79C4"/>
    <w:rsid w:val="008E04DA"/>
    <w:rsid w:val="008E0EC6"/>
    <w:rsid w:val="008E1235"/>
    <w:rsid w:val="008E1BC7"/>
    <w:rsid w:val="008E272A"/>
    <w:rsid w:val="008E5A3C"/>
    <w:rsid w:val="008E5F46"/>
    <w:rsid w:val="008E7180"/>
    <w:rsid w:val="008F0CEF"/>
    <w:rsid w:val="008F1FAD"/>
    <w:rsid w:val="008F2E2B"/>
    <w:rsid w:val="008F40F5"/>
    <w:rsid w:val="008F5A42"/>
    <w:rsid w:val="008F7BAC"/>
    <w:rsid w:val="009019EC"/>
    <w:rsid w:val="009023E7"/>
    <w:rsid w:val="00902498"/>
    <w:rsid w:val="0090279E"/>
    <w:rsid w:val="00903794"/>
    <w:rsid w:val="00903912"/>
    <w:rsid w:val="009044B9"/>
    <w:rsid w:val="00905014"/>
    <w:rsid w:val="0090537B"/>
    <w:rsid w:val="00905702"/>
    <w:rsid w:val="00906230"/>
    <w:rsid w:val="009102F5"/>
    <w:rsid w:val="00911043"/>
    <w:rsid w:val="00911734"/>
    <w:rsid w:val="009168FC"/>
    <w:rsid w:val="00917052"/>
    <w:rsid w:val="0092205C"/>
    <w:rsid w:val="009224FF"/>
    <w:rsid w:val="0092311A"/>
    <w:rsid w:val="00923592"/>
    <w:rsid w:val="00924114"/>
    <w:rsid w:val="009264AD"/>
    <w:rsid w:val="00927C6E"/>
    <w:rsid w:val="0093060E"/>
    <w:rsid w:val="009341AE"/>
    <w:rsid w:val="00935792"/>
    <w:rsid w:val="00942130"/>
    <w:rsid w:val="0094473E"/>
    <w:rsid w:val="00946F53"/>
    <w:rsid w:val="00947D3E"/>
    <w:rsid w:val="00950E37"/>
    <w:rsid w:val="009516E4"/>
    <w:rsid w:val="00951CA1"/>
    <w:rsid w:val="00951EB8"/>
    <w:rsid w:val="00952587"/>
    <w:rsid w:val="00952C19"/>
    <w:rsid w:val="0095444D"/>
    <w:rsid w:val="00956826"/>
    <w:rsid w:val="00956AB7"/>
    <w:rsid w:val="00957EF3"/>
    <w:rsid w:val="009615C2"/>
    <w:rsid w:val="0096466B"/>
    <w:rsid w:val="00967E1B"/>
    <w:rsid w:val="00970939"/>
    <w:rsid w:val="00971E9D"/>
    <w:rsid w:val="00973720"/>
    <w:rsid w:val="00975959"/>
    <w:rsid w:val="00976FDA"/>
    <w:rsid w:val="00977408"/>
    <w:rsid w:val="0098079F"/>
    <w:rsid w:val="00982782"/>
    <w:rsid w:val="00984C80"/>
    <w:rsid w:val="009866F7"/>
    <w:rsid w:val="0098792F"/>
    <w:rsid w:val="00990262"/>
    <w:rsid w:val="00990E78"/>
    <w:rsid w:val="0099169B"/>
    <w:rsid w:val="00993EF3"/>
    <w:rsid w:val="00996D77"/>
    <w:rsid w:val="009A0CE6"/>
    <w:rsid w:val="009A1FDC"/>
    <w:rsid w:val="009A2032"/>
    <w:rsid w:val="009A67ED"/>
    <w:rsid w:val="009B0499"/>
    <w:rsid w:val="009B0A67"/>
    <w:rsid w:val="009B22DF"/>
    <w:rsid w:val="009B28C8"/>
    <w:rsid w:val="009B3128"/>
    <w:rsid w:val="009B32FB"/>
    <w:rsid w:val="009B385B"/>
    <w:rsid w:val="009B47B0"/>
    <w:rsid w:val="009B487C"/>
    <w:rsid w:val="009B655B"/>
    <w:rsid w:val="009B6CB3"/>
    <w:rsid w:val="009B7D48"/>
    <w:rsid w:val="009C1D3B"/>
    <w:rsid w:val="009C2480"/>
    <w:rsid w:val="009C61A7"/>
    <w:rsid w:val="009C7C0C"/>
    <w:rsid w:val="009D33E9"/>
    <w:rsid w:val="009D3B2D"/>
    <w:rsid w:val="009D433F"/>
    <w:rsid w:val="009D5F89"/>
    <w:rsid w:val="009D7FA2"/>
    <w:rsid w:val="009E0272"/>
    <w:rsid w:val="009E16CD"/>
    <w:rsid w:val="009E1950"/>
    <w:rsid w:val="009E2953"/>
    <w:rsid w:val="009E325F"/>
    <w:rsid w:val="009E3711"/>
    <w:rsid w:val="009E3D2B"/>
    <w:rsid w:val="009E40E6"/>
    <w:rsid w:val="009E6207"/>
    <w:rsid w:val="009E63A5"/>
    <w:rsid w:val="009F0162"/>
    <w:rsid w:val="009F3425"/>
    <w:rsid w:val="009F3787"/>
    <w:rsid w:val="009F3A18"/>
    <w:rsid w:val="009F44D9"/>
    <w:rsid w:val="009F7E29"/>
    <w:rsid w:val="00A01853"/>
    <w:rsid w:val="00A02612"/>
    <w:rsid w:val="00A033E4"/>
    <w:rsid w:val="00A06399"/>
    <w:rsid w:val="00A06889"/>
    <w:rsid w:val="00A07CB6"/>
    <w:rsid w:val="00A15114"/>
    <w:rsid w:val="00A17AE7"/>
    <w:rsid w:val="00A208B9"/>
    <w:rsid w:val="00A20EA5"/>
    <w:rsid w:val="00A214A3"/>
    <w:rsid w:val="00A23E2F"/>
    <w:rsid w:val="00A27B80"/>
    <w:rsid w:val="00A31162"/>
    <w:rsid w:val="00A31940"/>
    <w:rsid w:val="00A32508"/>
    <w:rsid w:val="00A33617"/>
    <w:rsid w:val="00A343C2"/>
    <w:rsid w:val="00A3596E"/>
    <w:rsid w:val="00A35DB7"/>
    <w:rsid w:val="00A3615C"/>
    <w:rsid w:val="00A36C4D"/>
    <w:rsid w:val="00A36E3C"/>
    <w:rsid w:val="00A36E45"/>
    <w:rsid w:val="00A37943"/>
    <w:rsid w:val="00A437DD"/>
    <w:rsid w:val="00A4520C"/>
    <w:rsid w:val="00A454B2"/>
    <w:rsid w:val="00A46C9C"/>
    <w:rsid w:val="00A50621"/>
    <w:rsid w:val="00A509F8"/>
    <w:rsid w:val="00A52A37"/>
    <w:rsid w:val="00A537D2"/>
    <w:rsid w:val="00A5662C"/>
    <w:rsid w:val="00A60DD0"/>
    <w:rsid w:val="00A617A9"/>
    <w:rsid w:val="00A6367B"/>
    <w:rsid w:val="00A63982"/>
    <w:rsid w:val="00A6427A"/>
    <w:rsid w:val="00A645E8"/>
    <w:rsid w:val="00A652B6"/>
    <w:rsid w:val="00A65A35"/>
    <w:rsid w:val="00A663C6"/>
    <w:rsid w:val="00A71EE3"/>
    <w:rsid w:val="00A725BE"/>
    <w:rsid w:val="00A744FB"/>
    <w:rsid w:val="00A75A5B"/>
    <w:rsid w:val="00A75AAA"/>
    <w:rsid w:val="00A814C7"/>
    <w:rsid w:val="00A83AFB"/>
    <w:rsid w:val="00A8443A"/>
    <w:rsid w:val="00A84840"/>
    <w:rsid w:val="00A863E2"/>
    <w:rsid w:val="00A90B60"/>
    <w:rsid w:val="00A91008"/>
    <w:rsid w:val="00A918EB"/>
    <w:rsid w:val="00A91F76"/>
    <w:rsid w:val="00A95FC7"/>
    <w:rsid w:val="00AA076B"/>
    <w:rsid w:val="00AA2A09"/>
    <w:rsid w:val="00AA2F5F"/>
    <w:rsid w:val="00AA3AD4"/>
    <w:rsid w:val="00AA57B1"/>
    <w:rsid w:val="00AA5A2F"/>
    <w:rsid w:val="00AA71A7"/>
    <w:rsid w:val="00AB0F51"/>
    <w:rsid w:val="00AB1405"/>
    <w:rsid w:val="00AB2107"/>
    <w:rsid w:val="00AB2C4F"/>
    <w:rsid w:val="00AB3F1C"/>
    <w:rsid w:val="00AB4D8A"/>
    <w:rsid w:val="00AB65AC"/>
    <w:rsid w:val="00AB65B3"/>
    <w:rsid w:val="00AC2259"/>
    <w:rsid w:val="00AC4B3B"/>
    <w:rsid w:val="00AC5946"/>
    <w:rsid w:val="00AD1ABD"/>
    <w:rsid w:val="00AD3948"/>
    <w:rsid w:val="00AD46F9"/>
    <w:rsid w:val="00AE0168"/>
    <w:rsid w:val="00AE06AA"/>
    <w:rsid w:val="00AE0DFE"/>
    <w:rsid w:val="00AE2895"/>
    <w:rsid w:val="00AE2ED4"/>
    <w:rsid w:val="00AE3645"/>
    <w:rsid w:val="00AE3BA9"/>
    <w:rsid w:val="00AE5349"/>
    <w:rsid w:val="00AE5352"/>
    <w:rsid w:val="00AE55A2"/>
    <w:rsid w:val="00AF0CDF"/>
    <w:rsid w:val="00AF12FE"/>
    <w:rsid w:val="00AF1376"/>
    <w:rsid w:val="00AF22DC"/>
    <w:rsid w:val="00AF5297"/>
    <w:rsid w:val="00AF607A"/>
    <w:rsid w:val="00AF7B6B"/>
    <w:rsid w:val="00B00D76"/>
    <w:rsid w:val="00B0198C"/>
    <w:rsid w:val="00B02E50"/>
    <w:rsid w:val="00B03A7B"/>
    <w:rsid w:val="00B03ED0"/>
    <w:rsid w:val="00B04834"/>
    <w:rsid w:val="00B06C99"/>
    <w:rsid w:val="00B076F3"/>
    <w:rsid w:val="00B07F6F"/>
    <w:rsid w:val="00B07F93"/>
    <w:rsid w:val="00B11AA6"/>
    <w:rsid w:val="00B1218F"/>
    <w:rsid w:val="00B12529"/>
    <w:rsid w:val="00B1356D"/>
    <w:rsid w:val="00B146FC"/>
    <w:rsid w:val="00B15989"/>
    <w:rsid w:val="00B17115"/>
    <w:rsid w:val="00B1721A"/>
    <w:rsid w:val="00B205B7"/>
    <w:rsid w:val="00B23C82"/>
    <w:rsid w:val="00B245EC"/>
    <w:rsid w:val="00B24AE1"/>
    <w:rsid w:val="00B24C0E"/>
    <w:rsid w:val="00B252C3"/>
    <w:rsid w:val="00B2669B"/>
    <w:rsid w:val="00B26F13"/>
    <w:rsid w:val="00B271DF"/>
    <w:rsid w:val="00B278CD"/>
    <w:rsid w:val="00B27AD0"/>
    <w:rsid w:val="00B3141F"/>
    <w:rsid w:val="00B336C2"/>
    <w:rsid w:val="00B36CFE"/>
    <w:rsid w:val="00B37981"/>
    <w:rsid w:val="00B41784"/>
    <w:rsid w:val="00B41AA5"/>
    <w:rsid w:val="00B41FCA"/>
    <w:rsid w:val="00B43ADA"/>
    <w:rsid w:val="00B449C4"/>
    <w:rsid w:val="00B45C93"/>
    <w:rsid w:val="00B45D2B"/>
    <w:rsid w:val="00B46134"/>
    <w:rsid w:val="00B46357"/>
    <w:rsid w:val="00B471DE"/>
    <w:rsid w:val="00B501E2"/>
    <w:rsid w:val="00B50731"/>
    <w:rsid w:val="00B517C8"/>
    <w:rsid w:val="00B52D15"/>
    <w:rsid w:val="00B57037"/>
    <w:rsid w:val="00B60268"/>
    <w:rsid w:val="00B60326"/>
    <w:rsid w:val="00B619BC"/>
    <w:rsid w:val="00B61D7F"/>
    <w:rsid w:val="00B627C1"/>
    <w:rsid w:val="00B633E9"/>
    <w:rsid w:val="00B635C0"/>
    <w:rsid w:val="00B6628B"/>
    <w:rsid w:val="00B7167D"/>
    <w:rsid w:val="00B7266A"/>
    <w:rsid w:val="00B73E64"/>
    <w:rsid w:val="00B77025"/>
    <w:rsid w:val="00B77344"/>
    <w:rsid w:val="00B82BDD"/>
    <w:rsid w:val="00B83296"/>
    <w:rsid w:val="00B844B6"/>
    <w:rsid w:val="00B847E2"/>
    <w:rsid w:val="00B84FBE"/>
    <w:rsid w:val="00B9039D"/>
    <w:rsid w:val="00B928C2"/>
    <w:rsid w:val="00B960E3"/>
    <w:rsid w:val="00B96FF0"/>
    <w:rsid w:val="00BA0318"/>
    <w:rsid w:val="00BA04E5"/>
    <w:rsid w:val="00BA20B8"/>
    <w:rsid w:val="00BA269A"/>
    <w:rsid w:val="00BA6617"/>
    <w:rsid w:val="00BA7210"/>
    <w:rsid w:val="00BB22F6"/>
    <w:rsid w:val="00BB2312"/>
    <w:rsid w:val="00BB2F38"/>
    <w:rsid w:val="00BB32A9"/>
    <w:rsid w:val="00BB4BF1"/>
    <w:rsid w:val="00BB5189"/>
    <w:rsid w:val="00BB6515"/>
    <w:rsid w:val="00BB6AE0"/>
    <w:rsid w:val="00BB747E"/>
    <w:rsid w:val="00BC1BA5"/>
    <w:rsid w:val="00BC43BC"/>
    <w:rsid w:val="00BC4F76"/>
    <w:rsid w:val="00BC5065"/>
    <w:rsid w:val="00BC5B7C"/>
    <w:rsid w:val="00BD0158"/>
    <w:rsid w:val="00BD1F3C"/>
    <w:rsid w:val="00BD35C7"/>
    <w:rsid w:val="00BD3E55"/>
    <w:rsid w:val="00BD3F11"/>
    <w:rsid w:val="00BD53F3"/>
    <w:rsid w:val="00BD56F9"/>
    <w:rsid w:val="00BD5D05"/>
    <w:rsid w:val="00BD733B"/>
    <w:rsid w:val="00BD7D3C"/>
    <w:rsid w:val="00BE0597"/>
    <w:rsid w:val="00BE2C5C"/>
    <w:rsid w:val="00BE4A7F"/>
    <w:rsid w:val="00BE5F55"/>
    <w:rsid w:val="00BF0514"/>
    <w:rsid w:val="00BF0B03"/>
    <w:rsid w:val="00BF2030"/>
    <w:rsid w:val="00BF3DFC"/>
    <w:rsid w:val="00BF5142"/>
    <w:rsid w:val="00BF6185"/>
    <w:rsid w:val="00BF69B4"/>
    <w:rsid w:val="00BF7DAF"/>
    <w:rsid w:val="00C01843"/>
    <w:rsid w:val="00C03C9E"/>
    <w:rsid w:val="00C03ECB"/>
    <w:rsid w:val="00C07358"/>
    <w:rsid w:val="00C073C7"/>
    <w:rsid w:val="00C07AE5"/>
    <w:rsid w:val="00C11EB0"/>
    <w:rsid w:val="00C12589"/>
    <w:rsid w:val="00C134C4"/>
    <w:rsid w:val="00C1597B"/>
    <w:rsid w:val="00C17812"/>
    <w:rsid w:val="00C21AE3"/>
    <w:rsid w:val="00C21CD4"/>
    <w:rsid w:val="00C23683"/>
    <w:rsid w:val="00C23FD2"/>
    <w:rsid w:val="00C24E16"/>
    <w:rsid w:val="00C253D8"/>
    <w:rsid w:val="00C25884"/>
    <w:rsid w:val="00C30809"/>
    <w:rsid w:val="00C32AB5"/>
    <w:rsid w:val="00C331BE"/>
    <w:rsid w:val="00C360B0"/>
    <w:rsid w:val="00C36A4A"/>
    <w:rsid w:val="00C4210E"/>
    <w:rsid w:val="00C4319F"/>
    <w:rsid w:val="00C442AE"/>
    <w:rsid w:val="00C4538E"/>
    <w:rsid w:val="00C513B7"/>
    <w:rsid w:val="00C51DEF"/>
    <w:rsid w:val="00C55137"/>
    <w:rsid w:val="00C60FA5"/>
    <w:rsid w:val="00C6108F"/>
    <w:rsid w:val="00C6158D"/>
    <w:rsid w:val="00C63AD0"/>
    <w:rsid w:val="00C648EA"/>
    <w:rsid w:val="00C66685"/>
    <w:rsid w:val="00C70F35"/>
    <w:rsid w:val="00C7273A"/>
    <w:rsid w:val="00C72CC6"/>
    <w:rsid w:val="00C7395E"/>
    <w:rsid w:val="00C74854"/>
    <w:rsid w:val="00C76B9F"/>
    <w:rsid w:val="00C82EED"/>
    <w:rsid w:val="00C83DBE"/>
    <w:rsid w:val="00C854D3"/>
    <w:rsid w:val="00C8720A"/>
    <w:rsid w:val="00C90356"/>
    <w:rsid w:val="00C904D7"/>
    <w:rsid w:val="00C9359D"/>
    <w:rsid w:val="00C94467"/>
    <w:rsid w:val="00C95DE2"/>
    <w:rsid w:val="00CA2333"/>
    <w:rsid w:val="00CA4148"/>
    <w:rsid w:val="00CA5B56"/>
    <w:rsid w:val="00CA6314"/>
    <w:rsid w:val="00CA7232"/>
    <w:rsid w:val="00CB1F99"/>
    <w:rsid w:val="00CB236B"/>
    <w:rsid w:val="00CB41F8"/>
    <w:rsid w:val="00CB441C"/>
    <w:rsid w:val="00CB5293"/>
    <w:rsid w:val="00CB6E8D"/>
    <w:rsid w:val="00CC1057"/>
    <w:rsid w:val="00CC2254"/>
    <w:rsid w:val="00CC3B7A"/>
    <w:rsid w:val="00CC62C8"/>
    <w:rsid w:val="00CC6466"/>
    <w:rsid w:val="00CD0008"/>
    <w:rsid w:val="00CD4542"/>
    <w:rsid w:val="00CD4C75"/>
    <w:rsid w:val="00CD5BC6"/>
    <w:rsid w:val="00CD63CE"/>
    <w:rsid w:val="00CD7722"/>
    <w:rsid w:val="00CD79F2"/>
    <w:rsid w:val="00CE01B7"/>
    <w:rsid w:val="00CE17D4"/>
    <w:rsid w:val="00CE19DD"/>
    <w:rsid w:val="00CE266E"/>
    <w:rsid w:val="00CE78DF"/>
    <w:rsid w:val="00CF09CA"/>
    <w:rsid w:val="00CF0A7F"/>
    <w:rsid w:val="00CF50F6"/>
    <w:rsid w:val="00CF6FD1"/>
    <w:rsid w:val="00CF7487"/>
    <w:rsid w:val="00CF79BF"/>
    <w:rsid w:val="00D0024F"/>
    <w:rsid w:val="00D01CEC"/>
    <w:rsid w:val="00D025E5"/>
    <w:rsid w:val="00D026BC"/>
    <w:rsid w:val="00D06441"/>
    <w:rsid w:val="00D11933"/>
    <w:rsid w:val="00D12FB3"/>
    <w:rsid w:val="00D13B94"/>
    <w:rsid w:val="00D14359"/>
    <w:rsid w:val="00D14BA7"/>
    <w:rsid w:val="00D154D2"/>
    <w:rsid w:val="00D15A97"/>
    <w:rsid w:val="00D16337"/>
    <w:rsid w:val="00D16505"/>
    <w:rsid w:val="00D170CE"/>
    <w:rsid w:val="00D1750D"/>
    <w:rsid w:val="00D21D1B"/>
    <w:rsid w:val="00D21E38"/>
    <w:rsid w:val="00D2599D"/>
    <w:rsid w:val="00D2658B"/>
    <w:rsid w:val="00D2694A"/>
    <w:rsid w:val="00D305FD"/>
    <w:rsid w:val="00D31489"/>
    <w:rsid w:val="00D3329F"/>
    <w:rsid w:val="00D368FF"/>
    <w:rsid w:val="00D37A11"/>
    <w:rsid w:val="00D40EAB"/>
    <w:rsid w:val="00D43A03"/>
    <w:rsid w:val="00D43BD4"/>
    <w:rsid w:val="00D511B0"/>
    <w:rsid w:val="00D521BF"/>
    <w:rsid w:val="00D5382D"/>
    <w:rsid w:val="00D5489D"/>
    <w:rsid w:val="00D55316"/>
    <w:rsid w:val="00D61378"/>
    <w:rsid w:val="00D61AB1"/>
    <w:rsid w:val="00D62BD1"/>
    <w:rsid w:val="00D63B49"/>
    <w:rsid w:val="00D64442"/>
    <w:rsid w:val="00D6524F"/>
    <w:rsid w:val="00D65C22"/>
    <w:rsid w:val="00D66EAA"/>
    <w:rsid w:val="00D678A5"/>
    <w:rsid w:val="00D678AC"/>
    <w:rsid w:val="00D67F58"/>
    <w:rsid w:val="00D70BEC"/>
    <w:rsid w:val="00D72EC5"/>
    <w:rsid w:val="00D74976"/>
    <w:rsid w:val="00D74D26"/>
    <w:rsid w:val="00D814DC"/>
    <w:rsid w:val="00D81F6A"/>
    <w:rsid w:val="00D82389"/>
    <w:rsid w:val="00D82C85"/>
    <w:rsid w:val="00D84458"/>
    <w:rsid w:val="00D85AAC"/>
    <w:rsid w:val="00D87E31"/>
    <w:rsid w:val="00D9128F"/>
    <w:rsid w:val="00D91AE7"/>
    <w:rsid w:val="00D92CB7"/>
    <w:rsid w:val="00D9733B"/>
    <w:rsid w:val="00D97F0F"/>
    <w:rsid w:val="00DA14EE"/>
    <w:rsid w:val="00DA2A86"/>
    <w:rsid w:val="00DA6B89"/>
    <w:rsid w:val="00DB1846"/>
    <w:rsid w:val="00DB377B"/>
    <w:rsid w:val="00DB4D0D"/>
    <w:rsid w:val="00DB5423"/>
    <w:rsid w:val="00DB5A64"/>
    <w:rsid w:val="00DC013B"/>
    <w:rsid w:val="00DC0329"/>
    <w:rsid w:val="00DC0BBE"/>
    <w:rsid w:val="00DC28C2"/>
    <w:rsid w:val="00DC31FF"/>
    <w:rsid w:val="00DC4BAF"/>
    <w:rsid w:val="00DC587F"/>
    <w:rsid w:val="00DC6867"/>
    <w:rsid w:val="00DC7915"/>
    <w:rsid w:val="00DD0600"/>
    <w:rsid w:val="00DD1EA1"/>
    <w:rsid w:val="00DD293F"/>
    <w:rsid w:val="00DD357F"/>
    <w:rsid w:val="00DD450F"/>
    <w:rsid w:val="00DD6DF9"/>
    <w:rsid w:val="00DE020E"/>
    <w:rsid w:val="00DE41E4"/>
    <w:rsid w:val="00DE646B"/>
    <w:rsid w:val="00DE7E95"/>
    <w:rsid w:val="00DF05B8"/>
    <w:rsid w:val="00DF16A6"/>
    <w:rsid w:val="00DF1788"/>
    <w:rsid w:val="00DF1C1D"/>
    <w:rsid w:val="00DF310F"/>
    <w:rsid w:val="00DF5850"/>
    <w:rsid w:val="00DF659A"/>
    <w:rsid w:val="00DF6E8A"/>
    <w:rsid w:val="00E010A5"/>
    <w:rsid w:val="00E03160"/>
    <w:rsid w:val="00E03309"/>
    <w:rsid w:val="00E0351E"/>
    <w:rsid w:val="00E0388E"/>
    <w:rsid w:val="00E03C0B"/>
    <w:rsid w:val="00E06395"/>
    <w:rsid w:val="00E06425"/>
    <w:rsid w:val="00E06D6C"/>
    <w:rsid w:val="00E0789E"/>
    <w:rsid w:val="00E07C4B"/>
    <w:rsid w:val="00E1130B"/>
    <w:rsid w:val="00E1193B"/>
    <w:rsid w:val="00E12F89"/>
    <w:rsid w:val="00E13354"/>
    <w:rsid w:val="00E13D7E"/>
    <w:rsid w:val="00E14A7D"/>
    <w:rsid w:val="00E14B73"/>
    <w:rsid w:val="00E14C6A"/>
    <w:rsid w:val="00E15046"/>
    <w:rsid w:val="00E163DE"/>
    <w:rsid w:val="00E17A11"/>
    <w:rsid w:val="00E21AE1"/>
    <w:rsid w:val="00E21AFD"/>
    <w:rsid w:val="00E22BD2"/>
    <w:rsid w:val="00E23049"/>
    <w:rsid w:val="00E23834"/>
    <w:rsid w:val="00E2498C"/>
    <w:rsid w:val="00E2530B"/>
    <w:rsid w:val="00E26901"/>
    <w:rsid w:val="00E27085"/>
    <w:rsid w:val="00E31169"/>
    <w:rsid w:val="00E31624"/>
    <w:rsid w:val="00E317F9"/>
    <w:rsid w:val="00E31D69"/>
    <w:rsid w:val="00E352BF"/>
    <w:rsid w:val="00E404B3"/>
    <w:rsid w:val="00E42531"/>
    <w:rsid w:val="00E42A38"/>
    <w:rsid w:val="00E451AB"/>
    <w:rsid w:val="00E4607C"/>
    <w:rsid w:val="00E478DC"/>
    <w:rsid w:val="00E47F82"/>
    <w:rsid w:val="00E514A5"/>
    <w:rsid w:val="00E51A7B"/>
    <w:rsid w:val="00E5268B"/>
    <w:rsid w:val="00E5294C"/>
    <w:rsid w:val="00E53664"/>
    <w:rsid w:val="00E5521D"/>
    <w:rsid w:val="00E60AA8"/>
    <w:rsid w:val="00E637A7"/>
    <w:rsid w:val="00E64570"/>
    <w:rsid w:val="00E647BA"/>
    <w:rsid w:val="00E65F33"/>
    <w:rsid w:val="00E71381"/>
    <w:rsid w:val="00E74BC1"/>
    <w:rsid w:val="00E74C1C"/>
    <w:rsid w:val="00E758DC"/>
    <w:rsid w:val="00E75945"/>
    <w:rsid w:val="00E75E67"/>
    <w:rsid w:val="00E776A9"/>
    <w:rsid w:val="00E8108A"/>
    <w:rsid w:val="00E82490"/>
    <w:rsid w:val="00E82CED"/>
    <w:rsid w:val="00E82F71"/>
    <w:rsid w:val="00E83089"/>
    <w:rsid w:val="00E8448B"/>
    <w:rsid w:val="00E8511B"/>
    <w:rsid w:val="00E85B5F"/>
    <w:rsid w:val="00E8643C"/>
    <w:rsid w:val="00E864A7"/>
    <w:rsid w:val="00E86FFC"/>
    <w:rsid w:val="00E900FE"/>
    <w:rsid w:val="00E90759"/>
    <w:rsid w:val="00E91DFA"/>
    <w:rsid w:val="00E96545"/>
    <w:rsid w:val="00E97994"/>
    <w:rsid w:val="00EA298A"/>
    <w:rsid w:val="00EA3859"/>
    <w:rsid w:val="00EA41B6"/>
    <w:rsid w:val="00EA4315"/>
    <w:rsid w:val="00EA44B7"/>
    <w:rsid w:val="00EA5585"/>
    <w:rsid w:val="00EA578B"/>
    <w:rsid w:val="00EA776F"/>
    <w:rsid w:val="00EB701F"/>
    <w:rsid w:val="00EB79B2"/>
    <w:rsid w:val="00EC1A0A"/>
    <w:rsid w:val="00EC33B5"/>
    <w:rsid w:val="00EC4FDE"/>
    <w:rsid w:val="00EC5398"/>
    <w:rsid w:val="00EC6D9B"/>
    <w:rsid w:val="00ED2004"/>
    <w:rsid w:val="00ED3ECF"/>
    <w:rsid w:val="00ED46CA"/>
    <w:rsid w:val="00ED4953"/>
    <w:rsid w:val="00EE0034"/>
    <w:rsid w:val="00EE0D44"/>
    <w:rsid w:val="00EE133D"/>
    <w:rsid w:val="00EE38CE"/>
    <w:rsid w:val="00EE3E23"/>
    <w:rsid w:val="00EE463C"/>
    <w:rsid w:val="00EE7568"/>
    <w:rsid w:val="00EE7E73"/>
    <w:rsid w:val="00EF09D7"/>
    <w:rsid w:val="00EF0AD6"/>
    <w:rsid w:val="00EF1416"/>
    <w:rsid w:val="00EF21B9"/>
    <w:rsid w:val="00EF23F2"/>
    <w:rsid w:val="00EF48C9"/>
    <w:rsid w:val="00F02B8A"/>
    <w:rsid w:val="00F04520"/>
    <w:rsid w:val="00F047F9"/>
    <w:rsid w:val="00F0687F"/>
    <w:rsid w:val="00F13BDA"/>
    <w:rsid w:val="00F16387"/>
    <w:rsid w:val="00F167A4"/>
    <w:rsid w:val="00F17C05"/>
    <w:rsid w:val="00F211C5"/>
    <w:rsid w:val="00F216A2"/>
    <w:rsid w:val="00F21E49"/>
    <w:rsid w:val="00F23030"/>
    <w:rsid w:val="00F24014"/>
    <w:rsid w:val="00F315EC"/>
    <w:rsid w:val="00F37D44"/>
    <w:rsid w:val="00F40BEB"/>
    <w:rsid w:val="00F421D3"/>
    <w:rsid w:val="00F42D25"/>
    <w:rsid w:val="00F43424"/>
    <w:rsid w:val="00F43EDC"/>
    <w:rsid w:val="00F44639"/>
    <w:rsid w:val="00F447D0"/>
    <w:rsid w:val="00F44897"/>
    <w:rsid w:val="00F449C8"/>
    <w:rsid w:val="00F452BF"/>
    <w:rsid w:val="00F50E0D"/>
    <w:rsid w:val="00F514D4"/>
    <w:rsid w:val="00F5180B"/>
    <w:rsid w:val="00F52C1C"/>
    <w:rsid w:val="00F56266"/>
    <w:rsid w:val="00F61CF2"/>
    <w:rsid w:val="00F64C39"/>
    <w:rsid w:val="00F662BE"/>
    <w:rsid w:val="00F67109"/>
    <w:rsid w:val="00F70548"/>
    <w:rsid w:val="00F708A8"/>
    <w:rsid w:val="00F714D5"/>
    <w:rsid w:val="00F72DCC"/>
    <w:rsid w:val="00F7433A"/>
    <w:rsid w:val="00F74B2B"/>
    <w:rsid w:val="00F77FE6"/>
    <w:rsid w:val="00F80BA8"/>
    <w:rsid w:val="00F80CD0"/>
    <w:rsid w:val="00F81104"/>
    <w:rsid w:val="00F83983"/>
    <w:rsid w:val="00F84B96"/>
    <w:rsid w:val="00F866F6"/>
    <w:rsid w:val="00F876D9"/>
    <w:rsid w:val="00F9159C"/>
    <w:rsid w:val="00F91930"/>
    <w:rsid w:val="00F91E86"/>
    <w:rsid w:val="00F93491"/>
    <w:rsid w:val="00F95588"/>
    <w:rsid w:val="00F9698A"/>
    <w:rsid w:val="00FA03D5"/>
    <w:rsid w:val="00FA0C70"/>
    <w:rsid w:val="00FA128E"/>
    <w:rsid w:val="00FA140C"/>
    <w:rsid w:val="00FA2B30"/>
    <w:rsid w:val="00FA3BBD"/>
    <w:rsid w:val="00FA471A"/>
    <w:rsid w:val="00FA5C34"/>
    <w:rsid w:val="00FB0689"/>
    <w:rsid w:val="00FB29D4"/>
    <w:rsid w:val="00FB7D0B"/>
    <w:rsid w:val="00FB7FFD"/>
    <w:rsid w:val="00FC10C8"/>
    <w:rsid w:val="00FC20AC"/>
    <w:rsid w:val="00FC24F3"/>
    <w:rsid w:val="00FC4E7D"/>
    <w:rsid w:val="00FC5E1F"/>
    <w:rsid w:val="00FC78ED"/>
    <w:rsid w:val="00FD1703"/>
    <w:rsid w:val="00FD2E18"/>
    <w:rsid w:val="00FD39F6"/>
    <w:rsid w:val="00FD5297"/>
    <w:rsid w:val="00FD58D5"/>
    <w:rsid w:val="00FE0D13"/>
    <w:rsid w:val="00FE3E9C"/>
    <w:rsid w:val="00FE5B57"/>
    <w:rsid w:val="00FE69C2"/>
    <w:rsid w:val="00FE6C89"/>
    <w:rsid w:val="00FF26DF"/>
    <w:rsid w:val="00FF29BA"/>
    <w:rsid w:val="00FF3D36"/>
    <w:rsid w:val="00FF7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722DB6"/>
    <w:pPr>
      <w:ind w:firstLine="709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FDA"/>
    <w:pPr>
      <w:keepNext/>
      <w:pageBreakBefore/>
      <w:tabs>
        <w:tab w:val="num" w:pos="432"/>
      </w:tabs>
      <w:spacing w:before="240" w:after="60"/>
      <w:ind w:left="432" w:hanging="432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4FBE"/>
    <w:pPr>
      <w:keepNext/>
      <w:tabs>
        <w:tab w:val="num" w:pos="756"/>
      </w:tabs>
      <w:spacing w:before="240" w:after="60"/>
      <w:ind w:left="756" w:hanging="576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22F5"/>
    <w:pPr>
      <w:keepNext/>
      <w:tabs>
        <w:tab w:val="num" w:pos="1260"/>
      </w:tabs>
      <w:spacing w:before="240" w:after="60"/>
      <w:ind w:left="1260" w:hanging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173206"/>
    <w:pPr>
      <w:keepNext/>
      <w:tabs>
        <w:tab w:val="num" w:pos="1560"/>
        <w:tab w:val="num" w:pos="4254"/>
      </w:tabs>
      <w:spacing w:before="240" w:after="60"/>
      <w:ind w:left="1560" w:hanging="851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3F7B"/>
    <w:pPr>
      <w:tabs>
        <w:tab w:val="num" w:pos="1008"/>
      </w:tabs>
      <w:spacing w:before="240" w:after="60"/>
      <w:ind w:left="1008" w:hanging="1008"/>
      <w:outlineLvl w:val="4"/>
    </w:pPr>
    <w:rPr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3F7B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3F7B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3F7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3F7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528B"/>
    <w:rPr>
      <w:rFonts w:cs="Arial"/>
      <w:b/>
      <w:bCs/>
      <w:cap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863E2"/>
    <w:rPr>
      <w:rFonts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0AD6"/>
    <w:rPr>
      <w:rFonts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0528B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0528B"/>
    <w:rPr>
      <w:rFonts w:cs="Times New Roman"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0528B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0528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0528B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0528B"/>
    <w:rPr>
      <w:rFonts w:ascii="Arial" w:hAnsi="Arial" w:cs="Arial"/>
    </w:rPr>
  </w:style>
  <w:style w:type="paragraph" w:styleId="NormalIndent">
    <w:name w:val="Normal Indent"/>
    <w:basedOn w:val="Normal"/>
    <w:uiPriority w:val="99"/>
    <w:rsid w:val="00B7167D"/>
  </w:style>
  <w:style w:type="paragraph" w:customStyle="1" w:styleId="20">
    <w:name w:val="Табличный 2"/>
    <w:basedOn w:val="Normal"/>
    <w:uiPriority w:val="99"/>
    <w:semiHidden/>
    <w:rsid w:val="008C420D"/>
    <w:rPr>
      <w:szCs w:val="20"/>
    </w:rPr>
  </w:style>
  <w:style w:type="paragraph" w:styleId="Footer">
    <w:name w:val="footer"/>
    <w:basedOn w:val="Normal"/>
    <w:link w:val="FooterChar"/>
    <w:uiPriority w:val="99"/>
    <w:rsid w:val="008A3F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a1">
    <w:name w:val="УТВЕРЖДАЮ"/>
    <w:basedOn w:val="Normal"/>
    <w:uiPriority w:val="99"/>
    <w:semiHidden/>
    <w:rsid w:val="008C420D"/>
    <w:pPr>
      <w:keepNext/>
      <w:spacing w:line="360" w:lineRule="auto"/>
    </w:pPr>
    <w:rPr>
      <w:b/>
      <w:caps/>
      <w:szCs w:val="20"/>
    </w:rPr>
  </w:style>
  <w:style w:type="character" w:styleId="PageNumber">
    <w:name w:val="page number"/>
    <w:basedOn w:val="DefaultParagraphFont"/>
    <w:uiPriority w:val="99"/>
    <w:rsid w:val="008A3F7B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8A3F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0528B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8A3F7B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BD3E55"/>
    <w:pPr>
      <w:tabs>
        <w:tab w:val="left" w:pos="330"/>
        <w:tab w:val="right" w:leader="dot" w:pos="9345"/>
      </w:tabs>
      <w:spacing w:before="120" w:after="120"/>
      <w:ind w:firstLine="0"/>
    </w:pPr>
    <w:rPr>
      <w:b/>
      <w:caps/>
    </w:rPr>
  </w:style>
  <w:style w:type="table" w:styleId="TableGrid">
    <w:name w:val="Table Grid"/>
    <w:basedOn w:val="TableNormal"/>
    <w:uiPriority w:val="99"/>
    <w:rsid w:val="006A0F09"/>
    <w:pPr>
      <w:ind w:left="567"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Обычный*"/>
    <w:basedOn w:val="Normal"/>
    <w:link w:val="a3"/>
    <w:uiPriority w:val="99"/>
    <w:rsid w:val="006A0F09"/>
    <w:pPr>
      <w:spacing w:line="360" w:lineRule="auto"/>
      <w:ind w:firstLine="539"/>
    </w:pPr>
    <w:rPr>
      <w:szCs w:val="20"/>
    </w:rPr>
  </w:style>
  <w:style w:type="character" w:customStyle="1" w:styleId="a3">
    <w:name w:val="Обычный* Знак"/>
    <w:link w:val="a2"/>
    <w:uiPriority w:val="99"/>
    <w:locked/>
    <w:rsid w:val="006A0F09"/>
    <w:rPr>
      <w:sz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6A0F09"/>
    <w:rPr>
      <w:rFonts w:cs="Times New Roman"/>
      <w:b/>
    </w:rPr>
  </w:style>
  <w:style w:type="paragraph" w:styleId="TOC2">
    <w:name w:val="toc 2"/>
    <w:basedOn w:val="Normal"/>
    <w:next w:val="Normal"/>
    <w:autoRedefine/>
    <w:uiPriority w:val="99"/>
    <w:rsid w:val="00BD3E55"/>
    <w:pPr>
      <w:tabs>
        <w:tab w:val="left" w:pos="770"/>
        <w:tab w:val="right" w:leader="dot" w:pos="9345"/>
      </w:tabs>
      <w:spacing w:before="120" w:after="120"/>
      <w:ind w:left="238" w:firstLine="0"/>
    </w:pPr>
    <w:rPr>
      <w:b/>
    </w:rPr>
  </w:style>
  <w:style w:type="paragraph" w:styleId="TOC3">
    <w:name w:val="toc 3"/>
    <w:basedOn w:val="Normal"/>
    <w:next w:val="Normal"/>
    <w:autoRedefine/>
    <w:uiPriority w:val="99"/>
    <w:rsid w:val="00BD3E55"/>
    <w:pPr>
      <w:tabs>
        <w:tab w:val="left" w:pos="1210"/>
        <w:tab w:val="right" w:leader="dot" w:pos="9345"/>
      </w:tabs>
      <w:ind w:left="482" w:firstLine="0"/>
    </w:pPr>
  </w:style>
  <w:style w:type="paragraph" w:styleId="Caption">
    <w:name w:val="caption"/>
    <w:basedOn w:val="Normal"/>
    <w:next w:val="Normal"/>
    <w:uiPriority w:val="99"/>
    <w:qFormat/>
    <w:rsid w:val="00195755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319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528B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A06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63982"/>
    <w:rPr>
      <w:rFonts w:cs="Times New Roman"/>
      <w:sz w:val="24"/>
    </w:rPr>
  </w:style>
  <w:style w:type="paragraph" w:styleId="ListParagraph">
    <w:name w:val="List Paragraph"/>
    <w:basedOn w:val="Normal"/>
    <w:uiPriority w:val="99"/>
    <w:qFormat/>
    <w:rsid w:val="007A06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2">
    <w:name w:val="Заголовок 2 + 12 пт"/>
    <w:aliases w:val="не курсив,По ширине,Междустр.интервал:  полуторный,Обычный + По ширине"/>
    <w:basedOn w:val="Normal"/>
    <w:uiPriority w:val="99"/>
    <w:rsid w:val="000F18BA"/>
    <w:pPr>
      <w:keepNext/>
      <w:tabs>
        <w:tab w:val="num" w:pos="792"/>
      </w:tabs>
      <w:spacing w:line="360" w:lineRule="auto"/>
      <w:ind w:left="792" w:hanging="432"/>
      <w:outlineLvl w:val="1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076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528B"/>
    <w:rPr>
      <w:rFonts w:cs="Times New Roman"/>
      <w:sz w:val="2"/>
    </w:rPr>
  </w:style>
  <w:style w:type="paragraph" w:styleId="TOC4">
    <w:name w:val="toc 4"/>
    <w:basedOn w:val="Normal"/>
    <w:next w:val="Normal"/>
    <w:autoRedefine/>
    <w:uiPriority w:val="99"/>
    <w:rsid w:val="00BD3E55"/>
    <w:pPr>
      <w:ind w:left="720" w:firstLine="0"/>
    </w:pPr>
  </w:style>
  <w:style w:type="character" w:styleId="CommentReference">
    <w:name w:val="annotation reference"/>
    <w:basedOn w:val="DefaultParagraphFont"/>
    <w:uiPriority w:val="99"/>
    <w:semiHidden/>
    <w:rsid w:val="008A6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A60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0528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0528B"/>
    <w:rPr>
      <w:b/>
      <w:bCs/>
    </w:rPr>
  </w:style>
  <w:style w:type="paragraph" w:customStyle="1" w:styleId="a4">
    <w:name w:val="Текст с отступом"/>
    <w:basedOn w:val="Normal"/>
    <w:uiPriority w:val="99"/>
    <w:rsid w:val="000E2F4E"/>
    <w:pPr>
      <w:ind w:firstLine="708"/>
    </w:pPr>
    <w:rPr>
      <w:sz w:val="20"/>
      <w:szCs w:val="20"/>
    </w:rPr>
  </w:style>
  <w:style w:type="paragraph" w:customStyle="1" w:styleId="ConsNormal">
    <w:name w:val="ConsNormal"/>
    <w:uiPriority w:val="99"/>
    <w:semiHidden/>
    <w:rsid w:val="000E2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5">
    <w:name w:val="тект"/>
    <w:basedOn w:val="Normal"/>
    <w:uiPriority w:val="99"/>
    <w:rsid w:val="000E2F4E"/>
    <w:pPr>
      <w:tabs>
        <w:tab w:val="num" w:pos="360"/>
      </w:tabs>
      <w:ind w:firstLine="567"/>
    </w:pPr>
    <w:rPr>
      <w:szCs w:val="19"/>
    </w:rPr>
  </w:style>
  <w:style w:type="paragraph" w:styleId="PlainText">
    <w:name w:val="Plain Text"/>
    <w:aliases w:val="Текст табличный"/>
    <w:basedOn w:val="Normal"/>
    <w:link w:val="PlainTextChar"/>
    <w:uiPriority w:val="99"/>
    <w:rsid w:val="00A863E2"/>
    <w:pPr>
      <w:widowControl w:val="0"/>
      <w:ind w:firstLine="0"/>
      <w:jc w:val="left"/>
    </w:pPr>
    <w:rPr>
      <w:rFonts w:ascii="Arial" w:hAnsi="Arial"/>
      <w:szCs w:val="20"/>
    </w:rPr>
  </w:style>
  <w:style w:type="character" w:customStyle="1" w:styleId="PlainTextChar">
    <w:name w:val="Plain Text Char"/>
    <w:aliases w:val="Текст табличный Char"/>
    <w:basedOn w:val="DefaultParagraphFont"/>
    <w:link w:val="PlainText"/>
    <w:uiPriority w:val="99"/>
    <w:locked/>
    <w:rsid w:val="00A863E2"/>
    <w:rPr>
      <w:rFonts w:ascii="Arial" w:hAnsi="Arial" w:cs="Times New Roman"/>
      <w:sz w:val="24"/>
    </w:rPr>
  </w:style>
  <w:style w:type="paragraph" w:customStyle="1" w:styleId="a6">
    <w:name w:val="Текст документа"/>
    <w:basedOn w:val="Normal"/>
    <w:uiPriority w:val="99"/>
    <w:rsid w:val="00E83089"/>
    <w:pPr>
      <w:spacing w:line="360" w:lineRule="auto"/>
      <w:ind w:firstLine="720"/>
    </w:pPr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776DDC"/>
    <w:rPr>
      <w:rFonts w:cs="Times New Roman"/>
      <w:vertAlign w:val="superscript"/>
    </w:rPr>
  </w:style>
  <w:style w:type="paragraph" w:customStyle="1" w:styleId="3">
    <w:name w:val="Стиль Заголовок 3 + полужирный Черный"/>
    <w:basedOn w:val="Heading3"/>
    <w:uiPriority w:val="99"/>
    <w:rsid w:val="00FC10C8"/>
    <w:pPr>
      <w:tabs>
        <w:tab w:val="clear" w:pos="1260"/>
      </w:tabs>
      <w:ind w:left="5951" w:firstLine="709"/>
      <w:jc w:val="left"/>
    </w:pPr>
    <w:rPr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063B5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0528B"/>
    <w:rPr>
      <w:rFonts w:cs="Times New Roman"/>
      <w:sz w:val="24"/>
      <w:szCs w:val="24"/>
    </w:rPr>
  </w:style>
  <w:style w:type="paragraph" w:customStyle="1" w:styleId="1">
    <w:name w:val="марк1"/>
    <w:basedOn w:val="Normal"/>
    <w:uiPriority w:val="99"/>
    <w:rsid w:val="0067032A"/>
    <w:pPr>
      <w:numPr>
        <w:numId w:val="13"/>
      </w:numPr>
      <w:tabs>
        <w:tab w:val="left" w:pos="1054"/>
      </w:tabs>
      <w:spacing w:after="60"/>
    </w:pPr>
    <w:rPr>
      <w:szCs w:val="20"/>
    </w:rPr>
  </w:style>
  <w:style w:type="paragraph" w:customStyle="1" w:styleId="ConsPlusNormal">
    <w:name w:val="ConsPlusNormal"/>
    <w:uiPriority w:val="99"/>
    <w:rsid w:val="00E85B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Основной"/>
    <w:basedOn w:val="Normal"/>
    <w:uiPriority w:val="99"/>
    <w:rsid w:val="00323974"/>
    <w:pPr>
      <w:spacing w:before="60" w:after="120" w:line="360" w:lineRule="auto"/>
    </w:pPr>
    <w:rPr>
      <w:sz w:val="26"/>
    </w:rPr>
  </w:style>
  <w:style w:type="paragraph" w:customStyle="1" w:styleId="2">
    <w:name w:val="марк2"/>
    <w:basedOn w:val="1"/>
    <w:uiPriority w:val="99"/>
    <w:rsid w:val="009A2032"/>
    <w:pPr>
      <w:numPr>
        <w:numId w:val="14"/>
      </w:numPr>
      <w:tabs>
        <w:tab w:val="left" w:pos="1674"/>
        <w:tab w:val="num" w:pos="2149"/>
      </w:tabs>
    </w:pPr>
  </w:style>
  <w:style w:type="paragraph" w:styleId="ListBullet">
    <w:name w:val="List Bullet"/>
    <w:basedOn w:val="Normal"/>
    <w:uiPriority w:val="99"/>
    <w:rsid w:val="004C4E0E"/>
    <w:pPr>
      <w:keepLines/>
      <w:tabs>
        <w:tab w:val="num" w:pos="1077"/>
      </w:tabs>
      <w:spacing w:after="60" w:line="288" w:lineRule="auto"/>
      <w:ind w:firstLine="720"/>
    </w:pPr>
    <w:rPr>
      <w:lang w:eastAsia="en-US"/>
    </w:rPr>
  </w:style>
  <w:style w:type="paragraph" w:styleId="ListNumber2">
    <w:name w:val="List Number 2"/>
    <w:basedOn w:val="Normal"/>
    <w:uiPriority w:val="99"/>
    <w:rsid w:val="004C4E0E"/>
    <w:pPr>
      <w:tabs>
        <w:tab w:val="num" w:pos="1435"/>
      </w:tabs>
      <w:spacing w:line="288" w:lineRule="auto"/>
      <w:ind w:left="1434" w:hanging="357"/>
    </w:pPr>
    <w:rPr>
      <w:lang w:val="en-US" w:eastAsia="en-US"/>
    </w:rPr>
  </w:style>
  <w:style w:type="paragraph" w:styleId="TOC5">
    <w:name w:val="toc 5"/>
    <w:basedOn w:val="Normal"/>
    <w:next w:val="Normal"/>
    <w:autoRedefine/>
    <w:uiPriority w:val="99"/>
    <w:semiHidden/>
    <w:rsid w:val="00DA14EE"/>
    <w:pPr>
      <w:ind w:left="960" w:firstLine="0"/>
      <w:jc w:val="left"/>
    </w:pPr>
  </w:style>
  <w:style w:type="paragraph" w:styleId="TOC6">
    <w:name w:val="toc 6"/>
    <w:basedOn w:val="Normal"/>
    <w:next w:val="Normal"/>
    <w:autoRedefine/>
    <w:uiPriority w:val="99"/>
    <w:semiHidden/>
    <w:rsid w:val="00DA14EE"/>
    <w:pPr>
      <w:ind w:left="1200" w:firstLine="0"/>
      <w:jc w:val="left"/>
    </w:pPr>
  </w:style>
  <w:style w:type="paragraph" w:styleId="TOC7">
    <w:name w:val="toc 7"/>
    <w:basedOn w:val="Normal"/>
    <w:next w:val="Normal"/>
    <w:autoRedefine/>
    <w:uiPriority w:val="99"/>
    <w:semiHidden/>
    <w:rsid w:val="00DA14EE"/>
    <w:pPr>
      <w:ind w:left="1440" w:firstLine="0"/>
      <w:jc w:val="left"/>
    </w:pPr>
  </w:style>
  <w:style w:type="paragraph" w:styleId="TOC8">
    <w:name w:val="toc 8"/>
    <w:basedOn w:val="Normal"/>
    <w:next w:val="Normal"/>
    <w:autoRedefine/>
    <w:uiPriority w:val="99"/>
    <w:semiHidden/>
    <w:rsid w:val="00DA14EE"/>
    <w:pPr>
      <w:ind w:left="1680" w:firstLine="0"/>
      <w:jc w:val="left"/>
    </w:pPr>
  </w:style>
  <w:style w:type="paragraph" w:styleId="TOC9">
    <w:name w:val="toc 9"/>
    <w:basedOn w:val="Normal"/>
    <w:next w:val="Normal"/>
    <w:autoRedefine/>
    <w:uiPriority w:val="99"/>
    <w:semiHidden/>
    <w:rsid w:val="00DA14EE"/>
    <w:pPr>
      <w:ind w:left="1920" w:firstLine="0"/>
      <w:jc w:val="left"/>
    </w:pPr>
  </w:style>
  <w:style w:type="paragraph" w:styleId="NormalWeb">
    <w:name w:val="Normal (Web)"/>
    <w:basedOn w:val="Normal"/>
    <w:uiPriority w:val="99"/>
    <w:rsid w:val="00A3596E"/>
    <w:pPr>
      <w:spacing w:before="100" w:beforeAutospacing="1" w:after="100" w:afterAutospacing="1"/>
      <w:ind w:firstLine="0"/>
      <w:jc w:val="left"/>
    </w:pPr>
  </w:style>
  <w:style w:type="paragraph" w:customStyle="1" w:styleId="125">
    <w:name w:val="Стиль По ширине Первая строка:  125 см"/>
    <w:basedOn w:val="Normal"/>
    <w:uiPriority w:val="99"/>
    <w:rsid w:val="00886DE6"/>
    <w:pPr>
      <w:ind w:firstLine="708"/>
    </w:pPr>
    <w:rPr>
      <w:rFonts w:ascii="Arial" w:hAnsi="Arial"/>
    </w:rPr>
  </w:style>
  <w:style w:type="paragraph" w:customStyle="1" w:styleId="a8">
    <w:name w:val="Подпись рисунка"/>
    <w:basedOn w:val="Normal"/>
    <w:next w:val="a2"/>
    <w:uiPriority w:val="99"/>
    <w:rsid w:val="00CD5BC6"/>
    <w:pPr>
      <w:keepNext/>
      <w:tabs>
        <w:tab w:val="num" w:pos="1440"/>
      </w:tabs>
      <w:spacing w:before="100" w:beforeAutospacing="1" w:after="100" w:afterAutospacing="1"/>
      <w:ind w:left="1440" w:hanging="360"/>
      <w:jc w:val="center"/>
    </w:pPr>
  </w:style>
  <w:style w:type="paragraph" w:customStyle="1" w:styleId="ptext">
    <w:name w:val="p_text"/>
    <w:basedOn w:val="Normal"/>
    <w:uiPriority w:val="99"/>
    <w:rsid w:val="00395C83"/>
    <w:pPr>
      <w:spacing w:before="100" w:beforeAutospacing="1" w:after="100" w:afterAutospacing="1"/>
      <w:ind w:firstLine="0"/>
      <w:jc w:val="left"/>
    </w:pPr>
  </w:style>
  <w:style w:type="paragraph" w:styleId="Revision">
    <w:name w:val="Revision"/>
    <w:hidden/>
    <w:uiPriority w:val="99"/>
    <w:semiHidden/>
    <w:rsid w:val="00C24E16"/>
    <w:rPr>
      <w:sz w:val="24"/>
      <w:szCs w:val="24"/>
    </w:rPr>
  </w:style>
  <w:style w:type="numbering" w:customStyle="1" w:styleId="a">
    <w:name w:val="Стиль нумерованный"/>
    <w:rsid w:val="002F3F89"/>
    <w:pPr>
      <w:numPr>
        <w:numId w:val="12"/>
      </w:numPr>
    </w:pPr>
  </w:style>
  <w:style w:type="numbering" w:customStyle="1" w:styleId="a0">
    <w:name w:val="Стиль маркированный"/>
    <w:rsid w:val="002F3F89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0%BD%D1%82%D0%B5%D1%80%D1%84%D0%B5%D0%B9%D1%8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UR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1%D0%B5%D1%80%D0%B2%D0%B8%D1%81-%D0%BE%D1%80%D0%B8%D0%B5%D0%BD%D1%82%D0%B8%D1%80%D0%BE%D0%B2%D0%B0%D0%BD%D0%BD%D0%B0%D1%8F_%D0%B0%D1%80%D1%85%D0%B8%D1%82%D0%B5%D0%BA%D1%82%D1%83%D1%80%D0%B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C%D0%BE%D0%B4%D1%83%D0%BB%D1%8C%D0%BD%D0%BE%D1%81%D1%82%D1%8C_(%D0%BF%D1%80%D0%BE%D0%B3%D1%80%D0%B0%D0%BC%D0%BC%D0%B8%D1%80%D0%BE%D0%B2%D0%B0%D0%BD%D0%B8%D0%B5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X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24</Pages>
  <Words>7118</Words>
  <Characters>-32766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АИСОГД</dc:title>
  <dc:subject/>
  <dc:creator>USER</dc:creator>
  <cp:keywords/>
  <dc:description/>
  <cp:lastModifiedBy>NMalykh</cp:lastModifiedBy>
  <cp:revision>11</cp:revision>
  <cp:lastPrinted>2012-05-12T05:15:00Z</cp:lastPrinted>
  <dcterms:created xsi:type="dcterms:W3CDTF">2012-05-21T03:22:00Z</dcterms:created>
  <dcterms:modified xsi:type="dcterms:W3CDTF">2012-05-23T10:19:00Z</dcterms:modified>
</cp:coreProperties>
</file>