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7FB" w:rsidRDefault="003D07FB" w:rsidP="003D07FB">
      <w:pPr>
        <w:pStyle w:val="1"/>
        <w:jc w:val="left"/>
        <w:rPr>
          <w:b w:val="0"/>
          <w:sz w:val="22"/>
          <w:szCs w:val="22"/>
        </w:rPr>
      </w:pPr>
      <w:r>
        <w:rPr>
          <w:b w:val="0"/>
          <w:sz w:val="22"/>
          <w:szCs w:val="22"/>
        </w:rPr>
        <w:t xml:space="preserve">                                                                                                            </w:t>
      </w:r>
      <w:r w:rsidRPr="003F0447">
        <w:rPr>
          <w:b w:val="0"/>
          <w:sz w:val="22"/>
          <w:szCs w:val="22"/>
        </w:rPr>
        <w:t xml:space="preserve">Приложение к </w:t>
      </w:r>
      <w:r>
        <w:rPr>
          <w:b w:val="0"/>
          <w:sz w:val="22"/>
          <w:szCs w:val="22"/>
        </w:rPr>
        <w:t xml:space="preserve">извещению </w:t>
      </w:r>
      <w:r w:rsidRPr="003F0447">
        <w:rPr>
          <w:b w:val="0"/>
          <w:sz w:val="22"/>
          <w:szCs w:val="22"/>
        </w:rPr>
        <w:t xml:space="preserve"> №  </w:t>
      </w:r>
      <w:r>
        <w:rPr>
          <w:b w:val="0"/>
          <w:sz w:val="22"/>
          <w:szCs w:val="22"/>
        </w:rPr>
        <w:t>3</w:t>
      </w:r>
    </w:p>
    <w:p w:rsidR="003D07FB" w:rsidRPr="00FC7F17" w:rsidRDefault="003D07FB" w:rsidP="003D07FB">
      <w:r>
        <w:t xml:space="preserve">                                                                                              Проект муниципального контракта</w:t>
      </w:r>
    </w:p>
    <w:p w:rsidR="003D07FB" w:rsidRDefault="003D07FB" w:rsidP="004672EB">
      <w:pPr>
        <w:spacing w:after="60"/>
        <w:jc w:val="center"/>
        <w:rPr>
          <w:b/>
        </w:rPr>
      </w:pPr>
    </w:p>
    <w:p w:rsidR="004672EB" w:rsidRPr="008F407E" w:rsidRDefault="004672EB" w:rsidP="004672EB">
      <w:pPr>
        <w:spacing w:after="60"/>
        <w:jc w:val="center"/>
        <w:rPr>
          <w:b/>
        </w:rPr>
      </w:pPr>
      <w:r w:rsidRPr="008F407E">
        <w:rPr>
          <w:b/>
        </w:rPr>
        <w:t>Муниципальный контракт №  _______</w:t>
      </w:r>
    </w:p>
    <w:p w:rsidR="004672EB" w:rsidRPr="004672EB" w:rsidRDefault="004672EB" w:rsidP="004672EB">
      <w:pPr>
        <w:jc w:val="center"/>
        <w:outlineLvl w:val="0"/>
        <w:rPr>
          <w:b/>
        </w:rPr>
      </w:pPr>
      <w:r w:rsidRPr="004672EB">
        <w:rPr>
          <w:b/>
        </w:rPr>
        <w:t xml:space="preserve">на изготовление и монтаж изделий текстильной галантереи и изделий для крепежа штор (пошив штор, драпировок; изготовление отделочных деталей для штор), из тканей Исполнителя для оснащения </w:t>
      </w:r>
      <w:r w:rsidRPr="004672EB">
        <w:rPr>
          <w:b/>
          <w:bCs/>
        </w:rPr>
        <w:t>холла, зала переговоров и встреч с прессой, общественными организациями, делегациями и населением г. Перми</w:t>
      </w:r>
      <w:r w:rsidRPr="004672EB">
        <w:rPr>
          <w:b/>
        </w:rPr>
        <w:t xml:space="preserve"> по адресу: </w:t>
      </w:r>
      <w:r>
        <w:rPr>
          <w:b/>
        </w:rPr>
        <w:t xml:space="preserve">                   </w:t>
      </w:r>
      <w:r w:rsidRPr="004672EB">
        <w:rPr>
          <w:b/>
        </w:rPr>
        <w:t>г. Пермь, ул. Ленина, 23.</w:t>
      </w:r>
    </w:p>
    <w:p w:rsidR="004672EB" w:rsidRPr="008F407E" w:rsidRDefault="004672EB" w:rsidP="004672EB">
      <w:pPr>
        <w:pStyle w:val="3"/>
        <w:rPr>
          <w:b w:val="0"/>
          <w:sz w:val="24"/>
        </w:rPr>
      </w:pPr>
    </w:p>
    <w:p w:rsidR="004672EB" w:rsidRPr="008F407E" w:rsidRDefault="004672EB" w:rsidP="004672EB">
      <w:pPr>
        <w:pStyle w:val="3"/>
        <w:rPr>
          <w:b w:val="0"/>
          <w:sz w:val="24"/>
        </w:rPr>
      </w:pPr>
      <w:r w:rsidRPr="008F407E">
        <w:rPr>
          <w:b w:val="0"/>
          <w:sz w:val="24"/>
        </w:rPr>
        <w:t>г</w:t>
      </w:r>
      <w:r>
        <w:rPr>
          <w:b w:val="0"/>
          <w:sz w:val="24"/>
        </w:rPr>
        <w:t>.</w:t>
      </w:r>
      <w:r w:rsidRPr="008F407E">
        <w:rPr>
          <w:b w:val="0"/>
          <w:sz w:val="24"/>
        </w:rPr>
        <w:t xml:space="preserve"> Пермь </w:t>
      </w:r>
      <w:r w:rsidRPr="008F407E">
        <w:rPr>
          <w:b w:val="0"/>
          <w:sz w:val="24"/>
        </w:rPr>
        <w:tab/>
        <w:t xml:space="preserve">       </w:t>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 xml:space="preserve">    </w:t>
      </w:r>
      <w:r w:rsidRPr="008F407E">
        <w:rPr>
          <w:b w:val="0"/>
          <w:sz w:val="24"/>
        </w:rPr>
        <w:t>«___» ________2012 г.</w:t>
      </w:r>
    </w:p>
    <w:p w:rsidR="004672EB" w:rsidRPr="008F407E" w:rsidRDefault="004672EB" w:rsidP="004672EB">
      <w:pPr>
        <w:pStyle w:val="3"/>
        <w:rPr>
          <w:b w:val="0"/>
          <w:sz w:val="24"/>
        </w:rPr>
      </w:pPr>
    </w:p>
    <w:p w:rsidR="004672EB" w:rsidRDefault="004672EB" w:rsidP="004672EB">
      <w:pPr>
        <w:autoSpaceDE w:val="0"/>
        <w:autoSpaceDN w:val="0"/>
        <w:adjustRightInd w:val="0"/>
        <w:ind w:firstLine="708"/>
        <w:jc w:val="both"/>
        <w:rPr>
          <w:color w:val="000000"/>
        </w:rPr>
      </w:pPr>
      <w:proofErr w:type="gramStart"/>
      <w:r w:rsidRPr="008F407E">
        <w:rPr>
          <w:color w:val="000000"/>
        </w:rPr>
        <w:t>Муниципальное казенное учреждение «Управление по эксплуатации административных зданий города Перми», именуемое в дальнейшем «Заказчик», в лице руководителя Гагарина Александра Аркадьевича, действующего на основании Устава</w:t>
      </w:r>
      <w:r w:rsidRPr="008F407E">
        <w:t xml:space="preserve">, с одной стороны, и </w:t>
      </w:r>
      <w:r w:rsidRPr="008F407E">
        <w:rPr>
          <w:color w:val="000000"/>
        </w:rPr>
        <w:t xml:space="preserve"> ______________________________________________________, именуемое (</w:t>
      </w:r>
      <w:proofErr w:type="spellStart"/>
      <w:r w:rsidRPr="008F407E">
        <w:rPr>
          <w:color w:val="000000"/>
        </w:rPr>
        <w:t>ый</w:t>
      </w:r>
      <w:proofErr w:type="spellEnd"/>
      <w:r w:rsidRPr="008F407E">
        <w:rPr>
          <w:color w:val="000000"/>
        </w:rPr>
        <w:t>) в дальнейшем «</w:t>
      </w:r>
      <w:r>
        <w:rPr>
          <w:color w:val="000000"/>
        </w:rPr>
        <w:t>Исполнитель</w:t>
      </w:r>
      <w:r w:rsidRPr="008F407E">
        <w:rPr>
          <w:color w:val="000000"/>
        </w:rPr>
        <w:t xml:space="preserve">», в лице ___________________________________, действующего на основании ___________, с другой стороны, далее совместно именуемые «Стороны», </w:t>
      </w:r>
      <w:r w:rsidR="006859DC" w:rsidRPr="006859DC">
        <w:rPr>
          <w:color w:val="000000"/>
        </w:rPr>
        <w:t xml:space="preserve">на основании результатов размещения муниципального заказа путем проведения запроса котировок </w:t>
      </w:r>
      <w:r w:rsidRPr="008F407E">
        <w:rPr>
          <w:color w:val="000000"/>
        </w:rPr>
        <w:t>(протокол № __ от «___» ______ 2012 г.) заключили</w:t>
      </w:r>
      <w:proofErr w:type="gramEnd"/>
      <w:r w:rsidRPr="008F407E">
        <w:rPr>
          <w:color w:val="000000"/>
        </w:rPr>
        <w:t xml:space="preserve"> </w:t>
      </w:r>
      <w:proofErr w:type="gramStart"/>
      <w:r w:rsidRPr="008F407E">
        <w:rPr>
          <w:color w:val="000000"/>
        </w:rPr>
        <w:t>настоящий муниципальный контракт (далее</w:t>
      </w:r>
      <w:proofErr w:type="gramEnd"/>
      <w:r w:rsidRPr="008F407E">
        <w:rPr>
          <w:color w:val="000000"/>
        </w:rPr>
        <w:t xml:space="preserve"> – контракт) о нижеследующем:</w:t>
      </w:r>
    </w:p>
    <w:p w:rsidR="004672EB" w:rsidRPr="008F407E" w:rsidRDefault="004672EB" w:rsidP="004672EB">
      <w:pPr>
        <w:autoSpaceDE w:val="0"/>
        <w:autoSpaceDN w:val="0"/>
        <w:adjustRightInd w:val="0"/>
        <w:ind w:firstLine="708"/>
        <w:jc w:val="both"/>
      </w:pPr>
    </w:p>
    <w:p w:rsidR="004672EB" w:rsidRPr="008F407E" w:rsidRDefault="004672EB" w:rsidP="004672EB">
      <w:pPr>
        <w:pStyle w:val="ConsNormal"/>
        <w:ind w:firstLine="0"/>
        <w:jc w:val="center"/>
        <w:rPr>
          <w:rFonts w:ascii="Times New Roman" w:hAnsi="Times New Roman"/>
          <w:b/>
          <w:bCs/>
          <w:sz w:val="24"/>
          <w:szCs w:val="24"/>
        </w:rPr>
      </w:pPr>
      <w:r w:rsidRPr="008F407E">
        <w:rPr>
          <w:rFonts w:ascii="Times New Roman" w:hAnsi="Times New Roman"/>
          <w:b/>
          <w:bCs/>
          <w:sz w:val="24"/>
          <w:szCs w:val="24"/>
        </w:rPr>
        <w:t>1. Предмет контракта</w:t>
      </w:r>
    </w:p>
    <w:p w:rsidR="004672EB" w:rsidRPr="008F407E" w:rsidRDefault="004672EB" w:rsidP="00493E40">
      <w:pPr>
        <w:pStyle w:val="ConsNormal"/>
        <w:tabs>
          <w:tab w:val="left" w:pos="851"/>
        </w:tabs>
        <w:ind w:firstLine="567"/>
        <w:jc w:val="both"/>
        <w:rPr>
          <w:rFonts w:ascii="Times New Roman" w:hAnsi="Times New Roman"/>
          <w:sz w:val="24"/>
          <w:szCs w:val="24"/>
        </w:rPr>
      </w:pPr>
      <w:r>
        <w:rPr>
          <w:rFonts w:ascii="Times New Roman" w:hAnsi="Times New Roman"/>
          <w:sz w:val="24"/>
          <w:szCs w:val="24"/>
        </w:rPr>
        <w:t xml:space="preserve">1.1. </w:t>
      </w:r>
      <w:r w:rsidRPr="008F407E">
        <w:rPr>
          <w:rFonts w:ascii="Times New Roman" w:hAnsi="Times New Roman"/>
          <w:sz w:val="24"/>
          <w:szCs w:val="24"/>
        </w:rPr>
        <w:t xml:space="preserve">Заказчик  поручает,  а </w:t>
      </w:r>
      <w:r w:rsidRPr="001167D7">
        <w:rPr>
          <w:rFonts w:ascii="Times New Roman" w:hAnsi="Times New Roman"/>
          <w:sz w:val="24"/>
          <w:szCs w:val="24"/>
        </w:rPr>
        <w:t xml:space="preserve">Исполнитель принимает на себя  обязательства по </w:t>
      </w:r>
      <w:r w:rsidR="006859DC" w:rsidRPr="006859DC">
        <w:rPr>
          <w:rFonts w:ascii="Times New Roman" w:hAnsi="Times New Roman"/>
          <w:sz w:val="24"/>
          <w:szCs w:val="24"/>
        </w:rPr>
        <w:t>изготовлени</w:t>
      </w:r>
      <w:r w:rsidR="006859DC">
        <w:rPr>
          <w:rFonts w:ascii="Times New Roman" w:hAnsi="Times New Roman"/>
          <w:sz w:val="24"/>
          <w:szCs w:val="24"/>
        </w:rPr>
        <w:t>ю</w:t>
      </w:r>
      <w:r w:rsidR="006859DC" w:rsidRPr="006859DC">
        <w:rPr>
          <w:rFonts w:ascii="Times New Roman" w:hAnsi="Times New Roman"/>
          <w:sz w:val="24"/>
          <w:szCs w:val="24"/>
        </w:rPr>
        <w:t xml:space="preserve"> и монтаж</w:t>
      </w:r>
      <w:r w:rsidR="006859DC">
        <w:rPr>
          <w:rFonts w:ascii="Times New Roman" w:hAnsi="Times New Roman"/>
          <w:sz w:val="24"/>
          <w:szCs w:val="24"/>
        </w:rPr>
        <w:t>у</w:t>
      </w:r>
      <w:r w:rsidR="006859DC" w:rsidRPr="006859DC">
        <w:rPr>
          <w:rFonts w:ascii="Times New Roman" w:hAnsi="Times New Roman"/>
          <w:sz w:val="24"/>
          <w:szCs w:val="24"/>
        </w:rPr>
        <w:t xml:space="preserve"> изделий текстильной галантереи и изделий для крепежа штор (пошив штор, драпировок; </w:t>
      </w:r>
      <w:proofErr w:type="gramStart"/>
      <w:r w:rsidR="006859DC" w:rsidRPr="006859DC">
        <w:rPr>
          <w:rFonts w:ascii="Times New Roman" w:hAnsi="Times New Roman"/>
          <w:sz w:val="24"/>
          <w:szCs w:val="24"/>
        </w:rPr>
        <w:t xml:space="preserve">изготовление отделочных деталей для штор), из тканей Исполнителя для оснащения холла, зала переговоров и встреч с прессой, общественными организациями, делегациями и населением </w:t>
      </w:r>
      <w:r w:rsidRPr="008F407E">
        <w:rPr>
          <w:rFonts w:ascii="Times New Roman" w:hAnsi="Times New Roman"/>
          <w:sz w:val="24"/>
          <w:szCs w:val="24"/>
        </w:rPr>
        <w:t xml:space="preserve">(далее – </w:t>
      </w:r>
      <w:r w:rsidR="006859DC">
        <w:rPr>
          <w:rFonts w:ascii="Times New Roman" w:hAnsi="Times New Roman"/>
          <w:sz w:val="24"/>
          <w:szCs w:val="24"/>
        </w:rPr>
        <w:t>изделия</w:t>
      </w:r>
      <w:r w:rsidRPr="008F407E">
        <w:rPr>
          <w:rFonts w:ascii="Times New Roman" w:hAnsi="Times New Roman"/>
          <w:sz w:val="24"/>
          <w:szCs w:val="24"/>
        </w:rPr>
        <w:t xml:space="preserve">) по адресу: г. Пермь, ул. Ленина, 23, в </w:t>
      </w:r>
      <w:r>
        <w:rPr>
          <w:rFonts w:ascii="Times New Roman" w:hAnsi="Times New Roman"/>
          <w:sz w:val="24"/>
          <w:szCs w:val="24"/>
        </w:rPr>
        <w:t>ассортименте</w:t>
      </w:r>
      <w:r w:rsidRPr="008F407E">
        <w:rPr>
          <w:rFonts w:ascii="Times New Roman" w:hAnsi="Times New Roman"/>
          <w:sz w:val="24"/>
          <w:szCs w:val="24"/>
        </w:rPr>
        <w:t xml:space="preserve">, количестве и качестве, указанным в Техническом задании (Приложение № 1 к муниципальному контракту), которое является неотъемлемой частью настоящего контракта, а Заказчик обязуется принять и оплатить </w:t>
      </w:r>
      <w:r w:rsidR="006859DC">
        <w:rPr>
          <w:rFonts w:ascii="Times New Roman" w:hAnsi="Times New Roman"/>
          <w:sz w:val="24"/>
          <w:szCs w:val="24"/>
        </w:rPr>
        <w:t>изделия</w:t>
      </w:r>
      <w:r w:rsidRPr="008F407E">
        <w:rPr>
          <w:rFonts w:ascii="Times New Roman" w:hAnsi="Times New Roman"/>
          <w:sz w:val="24"/>
          <w:szCs w:val="24"/>
        </w:rPr>
        <w:t xml:space="preserve"> в установленн</w:t>
      </w:r>
      <w:r w:rsidR="00490A29">
        <w:rPr>
          <w:rFonts w:ascii="Times New Roman" w:hAnsi="Times New Roman"/>
          <w:sz w:val="24"/>
          <w:szCs w:val="24"/>
        </w:rPr>
        <w:t>ом</w:t>
      </w:r>
      <w:proofErr w:type="gramEnd"/>
      <w:r w:rsidRPr="008F407E">
        <w:rPr>
          <w:rFonts w:ascii="Times New Roman" w:hAnsi="Times New Roman"/>
          <w:sz w:val="24"/>
          <w:szCs w:val="24"/>
        </w:rPr>
        <w:t xml:space="preserve"> контрактом </w:t>
      </w:r>
      <w:proofErr w:type="gramStart"/>
      <w:r w:rsidRPr="008F407E">
        <w:rPr>
          <w:rFonts w:ascii="Times New Roman" w:hAnsi="Times New Roman"/>
          <w:sz w:val="24"/>
          <w:szCs w:val="24"/>
        </w:rPr>
        <w:t>порядке</w:t>
      </w:r>
      <w:proofErr w:type="gramEnd"/>
      <w:r w:rsidRPr="008F407E">
        <w:rPr>
          <w:rFonts w:ascii="Times New Roman" w:hAnsi="Times New Roman"/>
          <w:sz w:val="24"/>
          <w:szCs w:val="24"/>
        </w:rPr>
        <w:t>, форме и размере.</w:t>
      </w:r>
    </w:p>
    <w:p w:rsidR="006859DC" w:rsidRPr="00392BA9" w:rsidRDefault="004672EB" w:rsidP="006859DC">
      <w:pPr>
        <w:pStyle w:val="ConsNormal"/>
        <w:ind w:firstLine="567"/>
        <w:jc w:val="both"/>
        <w:rPr>
          <w:rFonts w:ascii="Times New Roman" w:hAnsi="Times New Roman"/>
          <w:sz w:val="24"/>
          <w:szCs w:val="24"/>
        </w:rPr>
      </w:pPr>
      <w:r w:rsidRPr="00392BA9">
        <w:rPr>
          <w:rFonts w:ascii="Times New Roman" w:hAnsi="Times New Roman"/>
          <w:sz w:val="24"/>
          <w:szCs w:val="24"/>
        </w:rPr>
        <w:t>1.2.</w:t>
      </w:r>
      <w:r w:rsidRPr="00392BA9">
        <w:rPr>
          <w:rFonts w:ascii="Times New Roman" w:hAnsi="Times New Roman"/>
          <w:sz w:val="24"/>
          <w:szCs w:val="24"/>
        </w:rPr>
        <w:tab/>
        <w:t>Поставляем</w:t>
      </w:r>
      <w:r w:rsidR="006859DC" w:rsidRPr="00392BA9">
        <w:rPr>
          <w:rFonts w:ascii="Times New Roman" w:hAnsi="Times New Roman"/>
          <w:sz w:val="24"/>
          <w:szCs w:val="24"/>
        </w:rPr>
        <w:t>ые изделия</w:t>
      </w:r>
      <w:r w:rsidRPr="00392BA9">
        <w:rPr>
          <w:rFonts w:ascii="Times New Roman" w:hAnsi="Times New Roman"/>
          <w:sz w:val="24"/>
          <w:szCs w:val="24"/>
        </w:rPr>
        <w:t xml:space="preserve"> должен соответствовать требованиям Технического задания (Приложение </w:t>
      </w:r>
      <w:r w:rsidR="00E34BE7">
        <w:rPr>
          <w:rFonts w:ascii="Times New Roman" w:hAnsi="Times New Roman"/>
          <w:sz w:val="24"/>
          <w:szCs w:val="24"/>
        </w:rPr>
        <w:t>№ 1 к муниципальному контракту)</w:t>
      </w:r>
      <w:r w:rsidR="006859DC" w:rsidRPr="00392BA9">
        <w:rPr>
          <w:rFonts w:ascii="Times New Roman" w:hAnsi="Times New Roman"/>
          <w:sz w:val="24"/>
          <w:szCs w:val="24"/>
        </w:rPr>
        <w:t>. Исполнитель должен предоставлять все необходимые сертификаты, подтверждающие качество и безопасность изделий.</w:t>
      </w:r>
    </w:p>
    <w:p w:rsidR="004672EB" w:rsidRPr="00392BA9" w:rsidRDefault="004672EB" w:rsidP="006859DC">
      <w:pPr>
        <w:pStyle w:val="ConsNormal"/>
        <w:ind w:firstLine="567"/>
        <w:jc w:val="both"/>
        <w:rPr>
          <w:rFonts w:ascii="Times New Roman" w:hAnsi="Times New Roman"/>
          <w:sz w:val="24"/>
          <w:szCs w:val="24"/>
        </w:rPr>
      </w:pPr>
      <w:r w:rsidRPr="00392BA9">
        <w:rPr>
          <w:rFonts w:ascii="Times New Roman" w:hAnsi="Times New Roman"/>
          <w:sz w:val="24"/>
          <w:szCs w:val="24"/>
        </w:rPr>
        <w:t xml:space="preserve">1.3.   Требования к </w:t>
      </w:r>
      <w:r w:rsidR="006859DC" w:rsidRPr="00392BA9">
        <w:rPr>
          <w:rFonts w:ascii="Times New Roman" w:hAnsi="Times New Roman"/>
          <w:sz w:val="24"/>
          <w:szCs w:val="24"/>
        </w:rPr>
        <w:t>изделиям</w:t>
      </w:r>
      <w:r w:rsidRPr="00392BA9">
        <w:rPr>
          <w:rFonts w:ascii="Times New Roman" w:hAnsi="Times New Roman"/>
          <w:sz w:val="24"/>
          <w:szCs w:val="24"/>
        </w:rPr>
        <w:t>:</w:t>
      </w:r>
    </w:p>
    <w:p w:rsidR="006859DC" w:rsidRPr="00392BA9" w:rsidRDefault="006859DC" w:rsidP="006859DC">
      <w:pPr>
        <w:suppressAutoHyphens/>
        <w:autoSpaceDE w:val="0"/>
        <w:autoSpaceDN w:val="0"/>
        <w:adjustRightInd w:val="0"/>
        <w:ind w:firstLine="567"/>
        <w:jc w:val="both"/>
      </w:pPr>
      <w:r w:rsidRPr="00392BA9">
        <w:t xml:space="preserve">- изделия должны соответствовать размерам, технологическим характеристикам, указанным в </w:t>
      </w:r>
      <w:r w:rsidR="00E34BE7">
        <w:t>Т</w:t>
      </w:r>
      <w:r w:rsidRPr="00392BA9">
        <w:t>ехническом задании.</w:t>
      </w:r>
    </w:p>
    <w:p w:rsidR="006859DC" w:rsidRPr="00392BA9" w:rsidRDefault="006859DC" w:rsidP="006859DC">
      <w:pPr>
        <w:suppressAutoHyphens/>
        <w:autoSpaceDE w:val="0"/>
        <w:autoSpaceDN w:val="0"/>
        <w:adjustRightInd w:val="0"/>
        <w:ind w:firstLine="567"/>
        <w:jc w:val="both"/>
      </w:pPr>
      <w:proofErr w:type="gramStart"/>
      <w:r w:rsidRPr="00392BA9">
        <w:t xml:space="preserve">- используемая ткань должна быть чистой, без производственных дефектов и повреждений, обеспечивать прочность и долговечность применения, хорошо держать форму складки, соответствовать требованиям, установленном в </w:t>
      </w:r>
      <w:r w:rsidR="00E34BE7">
        <w:t>Т</w:t>
      </w:r>
      <w:r w:rsidRPr="00392BA9">
        <w:t>ехническом задании.</w:t>
      </w:r>
      <w:proofErr w:type="gramEnd"/>
    </w:p>
    <w:p w:rsidR="006859DC" w:rsidRPr="00392BA9" w:rsidRDefault="006859DC" w:rsidP="006859DC">
      <w:pPr>
        <w:suppressAutoHyphens/>
        <w:autoSpaceDE w:val="0"/>
        <w:autoSpaceDN w:val="0"/>
        <w:adjustRightInd w:val="0"/>
        <w:ind w:firstLine="567"/>
        <w:jc w:val="both"/>
      </w:pPr>
      <w:r w:rsidRPr="00392BA9">
        <w:t>-материал, используемый для текстильного оформления – портьерные и  декоративные полотна.</w:t>
      </w:r>
    </w:p>
    <w:p w:rsidR="004672EB" w:rsidRPr="00392BA9" w:rsidRDefault="004672EB" w:rsidP="006859DC">
      <w:pPr>
        <w:suppressAutoHyphens/>
        <w:autoSpaceDE w:val="0"/>
        <w:autoSpaceDN w:val="0"/>
        <w:adjustRightInd w:val="0"/>
        <w:ind w:firstLine="567"/>
        <w:jc w:val="both"/>
      </w:pPr>
      <w:r w:rsidRPr="00392BA9">
        <w:t>1.</w:t>
      </w:r>
      <w:r w:rsidR="006859DC" w:rsidRPr="00392BA9">
        <w:t>4</w:t>
      </w:r>
      <w:r w:rsidRPr="00392BA9">
        <w:t>.</w:t>
      </w:r>
      <w:r w:rsidRPr="00392BA9">
        <w:tab/>
        <w:t xml:space="preserve">Риск случайной гибели или случайного повреждения </w:t>
      </w:r>
      <w:r w:rsidR="006859DC" w:rsidRPr="00392BA9">
        <w:t>изделия</w:t>
      </w:r>
      <w:r w:rsidRPr="00392BA9">
        <w:t xml:space="preserve"> до его передачи Заказчику лежит на Исполнителе.</w:t>
      </w:r>
    </w:p>
    <w:p w:rsidR="004672EB" w:rsidRPr="00392BA9" w:rsidRDefault="004672EB" w:rsidP="004672EB">
      <w:pPr>
        <w:ind w:firstLine="567"/>
        <w:jc w:val="both"/>
        <w:rPr>
          <w:color w:val="000000"/>
        </w:rPr>
      </w:pPr>
    </w:p>
    <w:p w:rsidR="004672EB" w:rsidRPr="00392BA9" w:rsidRDefault="004672EB" w:rsidP="004672EB">
      <w:pPr>
        <w:pStyle w:val="ConsNormal"/>
        <w:ind w:firstLine="0"/>
        <w:jc w:val="center"/>
        <w:rPr>
          <w:rFonts w:ascii="Times New Roman" w:hAnsi="Times New Roman"/>
          <w:b/>
          <w:bCs/>
          <w:sz w:val="24"/>
          <w:szCs w:val="24"/>
        </w:rPr>
      </w:pPr>
      <w:r w:rsidRPr="00392BA9">
        <w:rPr>
          <w:rFonts w:ascii="Times New Roman" w:hAnsi="Times New Roman"/>
          <w:b/>
          <w:bCs/>
          <w:sz w:val="24"/>
          <w:szCs w:val="24"/>
        </w:rPr>
        <w:t>2. Цена контракта и порядок расчетов</w:t>
      </w:r>
    </w:p>
    <w:p w:rsidR="006859DC" w:rsidRPr="00392BA9" w:rsidRDefault="004672EB" w:rsidP="006859DC">
      <w:pPr>
        <w:autoSpaceDE w:val="0"/>
        <w:autoSpaceDN w:val="0"/>
        <w:adjustRightInd w:val="0"/>
        <w:ind w:firstLine="567"/>
        <w:jc w:val="both"/>
        <w:rPr>
          <w:color w:val="000000"/>
          <w:spacing w:val="-4"/>
        </w:rPr>
      </w:pPr>
      <w:r w:rsidRPr="00392BA9">
        <w:t>2.1.</w:t>
      </w:r>
      <w:r w:rsidRPr="00392BA9">
        <w:tab/>
        <w:t xml:space="preserve">Цена настоящего контракта за период его действия составляет _______________________________________, в том числе НДС (без НДС). </w:t>
      </w:r>
      <w:r w:rsidR="006859DC" w:rsidRPr="00392BA9">
        <w:rPr>
          <w:color w:val="000000"/>
          <w:spacing w:val="-4"/>
        </w:rPr>
        <w:t xml:space="preserve">Стоимость изделий по настоящему контракту определена по результатам проведения запроса котировок </w:t>
      </w:r>
      <w:r w:rsidR="006859DC" w:rsidRPr="00392BA9">
        <w:rPr>
          <w:color w:val="000000"/>
          <w:spacing w:val="-4"/>
        </w:rPr>
        <w:lastRenderedPageBreak/>
        <w:t>и является фиксированной, не подлежащей изменению в рамках оговоренного объема, качества и сроков поставки.</w:t>
      </w:r>
    </w:p>
    <w:p w:rsidR="004672EB" w:rsidRPr="00392BA9" w:rsidRDefault="004672EB" w:rsidP="006859DC">
      <w:pPr>
        <w:autoSpaceDE w:val="0"/>
        <w:autoSpaceDN w:val="0"/>
        <w:adjustRightInd w:val="0"/>
        <w:ind w:firstLine="567"/>
        <w:jc w:val="both"/>
      </w:pPr>
      <w:r w:rsidRPr="00392BA9">
        <w:t>2.2.</w:t>
      </w:r>
      <w:r w:rsidRPr="00392BA9">
        <w:tab/>
        <w:t xml:space="preserve">Цена контракта включает в себя общую стоимость </w:t>
      </w:r>
      <w:r w:rsidR="006859DC" w:rsidRPr="00392BA9">
        <w:t>изделий</w:t>
      </w:r>
      <w:r w:rsidRPr="00392BA9">
        <w:t xml:space="preserve">, все расходы Исполнителя, в том числе расходы по перевозке, доставке, разгрузке, </w:t>
      </w:r>
      <w:r w:rsidR="006859DC" w:rsidRPr="00392BA9">
        <w:t>монтаж</w:t>
      </w:r>
      <w:r w:rsidR="00E34BE7">
        <w:t>у</w:t>
      </w:r>
      <w:r w:rsidR="006859DC" w:rsidRPr="00392BA9">
        <w:t xml:space="preserve"> изделий, профессионально</w:t>
      </w:r>
      <w:r w:rsidR="00E34BE7">
        <w:t>му</w:t>
      </w:r>
      <w:r w:rsidR="006859DC" w:rsidRPr="00392BA9">
        <w:t xml:space="preserve"> оформлени</w:t>
      </w:r>
      <w:r w:rsidR="00E34BE7">
        <w:t>ю</w:t>
      </w:r>
      <w:r w:rsidR="006859DC" w:rsidRPr="00392BA9">
        <w:t xml:space="preserve"> (развешивание) готовых изделий в указанных помещениях Заказчика</w:t>
      </w:r>
      <w:r w:rsidRPr="00392BA9">
        <w:t>, расходы по уплате</w:t>
      </w:r>
      <w:r w:rsidRPr="00392BA9">
        <w:rPr>
          <w:color w:val="FF0000"/>
        </w:rPr>
        <w:t xml:space="preserve"> </w:t>
      </w:r>
      <w:r w:rsidRPr="00392BA9">
        <w:t>налогов, сборов и иных обязательных платежей.</w:t>
      </w:r>
    </w:p>
    <w:p w:rsidR="004672EB" w:rsidRPr="00392BA9" w:rsidRDefault="004672EB" w:rsidP="004672EB">
      <w:pPr>
        <w:pStyle w:val="ConsNormal"/>
        <w:ind w:firstLine="540"/>
        <w:jc w:val="both"/>
        <w:rPr>
          <w:rFonts w:ascii="Times New Roman" w:hAnsi="Times New Roman"/>
          <w:sz w:val="24"/>
          <w:szCs w:val="24"/>
        </w:rPr>
      </w:pPr>
      <w:r w:rsidRPr="00392BA9">
        <w:rPr>
          <w:rFonts w:ascii="Times New Roman" w:hAnsi="Times New Roman"/>
          <w:sz w:val="24"/>
          <w:szCs w:val="24"/>
        </w:rPr>
        <w:t>2.3.</w:t>
      </w:r>
      <w:r w:rsidRPr="00392BA9">
        <w:rPr>
          <w:rFonts w:ascii="Times New Roman" w:hAnsi="Times New Roman"/>
          <w:sz w:val="24"/>
          <w:szCs w:val="24"/>
        </w:rPr>
        <w:tab/>
        <w:t>Оплата по настоящему контракту производится Заказчиком в российских рублях путем перечисления денежных средств на расчетный счет Исполнителя за фактически поставленны</w:t>
      </w:r>
      <w:r w:rsidR="00FD2663" w:rsidRPr="00392BA9">
        <w:rPr>
          <w:rFonts w:ascii="Times New Roman" w:hAnsi="Times New Roman"/>
          <w:sz w:val="24"/>
          <w:szCs w:val="24"/>
        </w:rPr>
        <w:t>е изделия</w:t>
      </w:r>
      <w:r w:rsidRPr="00392BA9">
        <w:rPr>
          <w:rFonts w:ascii="Times New Roman" w:hAnsi="Times New Roman"/>
          <w:sz w:val="24"/>
          <w:szCs w:val="24"/>
        </w:rPr>
        <w:t xml:space="preserve"> в течение 10 (Десяти) рабочих дней </w:t>
      </w:r>
      <w:proofErr w:type="gramStart"/>
      <w:r w:rsidRPr="00392BA9">
        <w:rPr>
          <w:rFonts w:ascii="Times New Roman" w:hAnsi="Times New Roman"/>
          <w:sz w:val="24"/>
          <w:szCs w:val="24"/>
        </w:rPr>
        <w:t>с даты подписания</w:t>
      </w:r>
      <w:proofErr w:type="gramEnd"/>
      <w:r w:rsidRPr="00392BA9">
        <w:rPr>
          <w:rFonts w:ascii="Times New Roman" w:hAnsi="Times New Roman"/>
          <w:sz w:val="24"/>
          <w:szCs w:val="24"/>
        </w:rPr>
        <w:t xml:space="preserve"> обеими Сторонами товарной накладной, акта сдачи-приемки, на основании  выставленного Исполнителем счета-фактуры, оформленного в соответствии с действующим законодательством Российской Федерации.</w:t>
      </w:r>
    </w:p>
    <w:p w:rsidR="004672EB" w:rsidRPr="00392BA9" w:rsidRDefault="004672EB" w:rsidP="004672EB">
      <w:pPr>
        <w:pStyle w:val="a6"/>
        <w:widowControl w:val="0"/>
        <w:shd w:val="clear" w:color="auto" w:fill="FFFFFF"/>
        <w:autoSpaceDE w:val="0"/>
        <w:autoSpaceDN w:val="0"/>
        <w:adjustRightInd w:val="0"/>
        <w:spacing w:after="0" w:line="240" w:lineRule="auto"/>
        <w:ind w:left="0" w:firstLine="567"/>
        <w:jc w:val="both"/>
        <w:rPr>
          <w:rFonts w:ascii="Times New Roman" w:hAnsi="Times New Roman"/>
          <w:color w:val="000000"/>
          <w:spacing w:val="-8"/>
          <w:sz w:val="24"/>
          <w:szCs w:val="24"/>
        </w:rPr>
      </w:pPr>
      <w:r w:rsidRPr="00392BA9">
        <w:rPr>
          <w:rFonts w:ascii="Times New Roman" w:hAnsi="Times New Roman"/>
          <w:sz w:val="24"/>
          <w:szCs w:val="24"/>
        </w:rPr>
        <w:t>2.4.</w:t>
      </w:r>
      <w:r w:rsidRPr="00392BA9">
        <w:rPr>
          <w:rFonts w:ascii="Times New Roman" w:hAnsi="Times New Roman"/>
          <w:sz w:val="24"/>
          <w:szCs w:val="24"/>
        </w:rPr>
        <w:tab/>
      </w:r>
      <w:r w:rsidRPr="00392BA9">
        <w:rPr>
          <w:rFonts w:ascii="Times New Roman" w:hAnsi="Times New Roman"/>
          <w:color w:val="000000"/>
          <w:spacing w:val="-4"/>
          <w:sz w:val="24"/>
          <w:szCs w:val="24"/>
        </w:rPr>
        <w:t xml:space="preserve">В случае несвоевременной поставки </w:t>
      </w:r>
      <w:r w:rsidR="00FD2663" w:rsidRPr="00392BA9">
        <w:rPr>
          <w:rFonts w:ascii="Times New Roman" w:hAnsi="Times New Roman"/>
          <w:color w:val="000000"/>
          <w:spacing w:val="-4"/>
          <w:sz w:val="24"/>
          <w:szCs w:val="24"/>
        </w:rPr>
        <w:t>изделий</w:t>
      </w:r>
      <w:r w:rsidRPr="00392BA9">
        <w:rPr>
          <w:rFonts w:ascii="Times New Roman" w:hAnsi="Times New Roman"/>
          <w:color w:val="000000"/>
          <w:spacing w:val="-4"/>
          <w:sz w:val="24"/>
          <w:szCs w:val="24"/>
        </w:rPr>
        <w:t>, Заказчик производит оплату по контракту за вычетом соответствующего размера неустойки.</w:t>
      </w:r>
    </w:p>
    <w:p w:rsidR="004672EB" w:rsidRPr="00392BA9" w:rsidRDefault="004672EB" w:rsidP="004672EB">
      <w:pPr>
        <w:suppressAutoHyphens/>
        <w:autoSpaceDE w:val="0"/>
        <w:autoSpaceDN w:val="0"/>
        <w:adjustRightInd w:val="0"/>
        <w:ind w:firstLine="567"/>
        <w:jc w:val="both"/>
      </w:pPr>
      <w:r w:rsidRPr="00392BA9">
        <w:rPr>
          <w:color w:val="000000"/>
          <w:spacing w:val="-4"/>
        </w:rPr>
        <w:t>В данном случае оплата по контракту осуществляется на основании предоставленных к оплате документов, в которых указываются: сумма, подлежащая оплате в соответствии с условиями заключенного контракта, размер неустойки, подлежащий взысканию, основания применения и порядок расчета неустойки, итоговая сумма, подлежащая оплате Исполнителю.</w:t>
      </w:r>
    </w:p>
    <w:p w:rsidR="004672EB" w:rsidRPr="00392BA9" w:rsidRDefault="004672EB" w:rsidP="004672EB">
      <w:pPr>
        <w:pStyle w:val="ConsNormal"/>
        <w:ind w:firstLine="0"/>
        <w:jc w:val="center"/>
        <w:rPr>
          <w:rFonts w:ascii="Times New Roman" w:hAnsi="Times New Roman"/>
          <w:bCs/>
          <w:sz w:val="24"/>
          <w:szCs w:val="24"/>
        </w:rPr>
      </w:pPr>
    </w:p>
    <w:p w:rsidR="004672EB" w:rsidRPr="00392BA9" w:rsidRDefault="004672EB" w:rsidP="004672EB">
      <w:pPr>
        <w:pStyle w:val="ConsNormal"/>
        <w:ind w:firstLine="0"/>
        <w:jc w:val="center"/>
        <w:rPr>
          <w:rFonts w:ascii="Times New Roman" w:hAnsi="Times New Roman"/>
          <w:b/>
          <w:bCs/>
          <w:sz w:val="24"/>
          <w:szCs w:val="24"/>
        </w:rPr>
      </w:pPr>
      <w:r w:rsidRPr="00392BA9">
        <w:rPr>
          <w:rFonts w:ascii="Times New Roman" w:hAnsi="Times New Roman"/>
          <w:b/>
          <w:bCs/>
          <w:sz w:val="24"/>
          <w:szCs w:val="24"/>
        </w:rPr>
        <w:t>3. Права и обязанности Сторон</w:t>
      </w:r>
    </w:p>
    <w:p w:rsidR="004672EB" w:rsidRPr="00392BA9" w:rsidRDefault="004672EB" w:rsidP="004672EB">
      <w:pPr>
        <w:pStyle w:val="ConsNormal"/>
        <w:ind w:firstLine="567"/>
        <w:jc w:val="both"/>
        <w:rPr>
          <w:rFonts w:ascii="Times New Roman" w:hAnsi="Times New Roman"/>
          <w:sz w:val="24"/>
          <w:szCs w:val="24"/>
        </w:rPr>
      </w:pPr>
      <w:r w:rsidRPr="00392BA9">
        <w:rPr>
          <w:rFonts w:ascii="Times New Roman" w:hAnsi="Times New Roman"/>
          <w:sz w:val="24"/>
          <w:szCs w:val="24"/>
        </w:rPr>
        <w:t>3.1.</w:t>
      </w:r>
      <w:r w:rsidRPr="00392BA9">
        <w:rPr>
          <w:rFonts w:ascii="Times New Roman" w:hAnsi="Times New Roman"/>
          <w:sz w:val="24"/>
          <w:szCs w:val="24"/>
        </w:rPr>
        <w:tab/>
        <w:t>Исполнитель обязуется:</w:t>
      </w:r>
    </w:p>
    <w:p w:rsidR="004672EB" w:rsidRPr="00392BA9" w:rsidRDefault="004672EB" w:rsidP="004672EB">
      <w:pPr>
        <w:pStyle w:val="ConsNormal"/>
        <w:ind w:firstLine="567"/>
        <w:jc w:val="both"/>
        <w:rPr>
          <w:rFonts w:ascii="Times New Roman" w:hAnsi="Times New Roman"/>
          <w:sz w:val="24"/>
          <w:szCs w:val="24"/>
        </w:rPr>
      </w:pPr>
      <w:r w:rsidRPr="00392BA9">
        <w:rPr>
          <w:rFonts w:ascii="Times New Roman" w:hAnsi="Times New Roman"/>
          <w:sz w:val="24"/>
          <w:szCs w:val="24"/>
        </w:rPr>
        <w:t>3.1.1.</w:t>
      </w:r>
      <w:r w:rsidRPr="00392BA9">
        <w:rPr>
          <w:rFonts w:ascii="Times New Roman" w:hAnsi="Times New Roman"/>
          <w:sz w:val="24"/>
          <w:szCs w:val="24"/>
        </w:rPr>
        <w:tab/>
        <w:t xml:space="preserve">Осуществить </w:t>
      </w:r>
      <w:r w:rsidR="00FD2663" w:rsidRPr="00392BA9">
        <w:rPr>
          <w:rFonts w:ascii="Times New Roman" w:hAnsi="Times New Roman"/>
          <w:sz w:val="24"/>
          <w:szCs w:val="24"/>
        </w:rPr>
        <w:t xml:space="preserve">изготовление изделий </w:t>
      </w:r>
      <w:r w:rsidRPr="00392BA9">
        <w:rPr>
          <w:rFonts w:ascii="Times New Roman" w:hAnsi="Times New Roman"/>
          <w:sz w:val="24"/>
          <w:szCs w:val="24"/>
        </w:rPr>
        <w:t>надлежащего качества в ассортименте, количестве и качестве, указанн</w:t>
      </w:r>
      <w:r w:rsidR="00E34BE7">
        <w:rPr>
          <w:rFonts w:ascii="Times New Roman" w:hAnsi="Times New Roman"/>
          <w:sz w:val="24"/>
          <w:szCs w:val="24"/>
        </w:rPr>
        <w:t>о</w:t>
      </w:r>
      <w:r w:rsidRPr="00392BA9">
        <w:rPr>
          <w:rFonts w:ascii="Times New Roman" w:hAnsi="Times New Roman"/>
          <w:sz w:val="24"/>
          <w:szCs w:val="24"/>
        </w:rPr>
        <w:t>м в Техническом задании (Приложение № 1 к муниципальному контракту), на условиях и в порядке, предусмотренн</w:t>
      </w:r>
      <w:r w:rsidR="00E34BE7">
        <w:rPr>
          <w:rFonts w:ascii="Times New Roman" w:hAnsi="Times New Roman"/>
          <w:sz w:val="24"/>
          <w:szCs w:val="24"/>
        </w:rPr>
        <w:t>ым</w:t>
      </w:r>
      <w:r w:rsidRPr="00392BA9">
        <w:rPr>
          <w:rFonts w:ascii="Times New Roman" w:hAnsi="Times New Roman"/>
          <w:sz w:val="24"/>
          <w:szCs w:val="24"/>
        </w:rPr>
        <w:t xml:space="preserve"> настоящим контрактом.</w:t>
      </w:r>
    </w:p>
    <w:p w:rsidR="004672EB" w:rsidRPr="00392BA9" w:rsidRDefault="004672EB" w:rsidP="004672EB">
      <w:pPr>
        <w:pStyle w:val="ConsNormal"/>
        <w:ind w:firstLine="567"/>
        <w:jc w:val="both"/>
        <w:rPr>
          <w:rFonts w:ascii="Times New Roman" w:hAnsi="Times New Roman"/>
          <w:sz w:val="24"/>
          <w:szCs w:val="24"/>
        </w:rPr>
      </w:pPr>
      <w:r w:rsidRPr="00392BA9">
        <w:rPr>
          <w:rFonts w:ascii="Times New Roman" w:hAnsi="Times New Roman"/>
          <w:sz w:val="24"/>
          <w:szCs w:val="24"/>
        </w:rPr>
        <w:t>3.1.2.</w:t>
      </w:r>
      <w:r w:rsidRPr="00392BA9">
        <w:rPr>
          <w:rFonts w:ascii="Times New Roman" w:hAnsi="Times New Roman"/>
          <w:sz w:val="24"/>
          <w:szCs w:val="24"/>
        </w:rPr>
        <w:tab/>
      </w:r>
      <w:proofErr w:type="gramStart"/>
      <w:r w:rsidR="00FD2663" w:rsidRPr="00392BA9">
        <w:rPr>
          <w:rFonts w:ascii="Times New Roman" w:hAnsi="Times New Roman"/>
          <w:sz w:val="24"/>
          <w:szCs w:val="24"/>
        </w:rPr>
        <w:t>Обеспечить перевозку, доставку, разгрузку, монтаж изделий, профессиональное оформление (развешивание) готовых изделий в указанных помещениях Заказчика</w:t>
      </w:r>
      <w:r w:rsidR="00FD2663" w:rsidRPr="00392BA9">
        <w:rPr>
          <w:rFonts w:ascii="Times New Roman" w:hAnsi="Times New Roman"/>
          <w:b/>
          <w:sz w:val="24"/>
          <w:szCs w:val="24"/>
        </w:rPr>
        <w:t xml:space="preserve"> </w:t>
      </w:r>
      <w:r w:rsidR="00FD2663" w:rsidRPr="00392BA9">
        <w:rPr>
          <w:rFonts w:ascii="Times New Roman" w:hAnsi="Times New Roman"/>
          <w:sz w:val="24"/>
          <w:szCs w:val="24"/>
        </w:rPr>
        <w:t>по адресу: г. Пермь, ул. Ленина, 23.</w:t>
      </w:r>
      <w:proofErr w:type="gramEnd"/>
    </w:p>
    <w:p w:rsidR="004672EB" w:rsidRPr="00392BA9" w:rsidRDefault="004672EB" w:rsidP="004672EB">
      <w:pPr>
        <w:pStyle w:val="ConsNormal"/>
        <w:ind w:firstLine="567"/>
        <w:jc w:val="both"/>
        <w:rPr>
          <w:rFonts w:ascii="Times New Roman" w:hAnsi="Times New Roman"/>
          <w:sz w:val="24"/>
          <w:szCs w:val="24"/>
        </w:rPr>
      </w:pPr>
      <w:r w:rsidRPr="00392BA9">
        <w:rPr>
          <w:rFonts w:ascii="Times New Roman" w:hAnsi="Times New Roman"/>
          <w:sz w:val="24"/>
          <w:szCs w:val="24"/>
        </w:rPr>
        <w:t>3.1.3.</w:t>
      </w:r>
      <w:r w:rsidRPr="00392BA9">
        <w:rPr>
          <w:rFonts w:ascii="Times New Roman" w:hAnsi="Times New Roman"/>
          <w:sz w:val="24"/>
          <w:szCs w:val="24"/>
        </w:rPr>
        <w:tab/>
        <w:t xml:space="preserve">Исполнитель обязан направить Заказчику товарную накладную, акт сдачи-приемки, счет-фактуру на </w:t>
      </w:r>
      <w:r w:rsidR="00FD2663" w:rsidRPr="00392BA9">
        <w:rPr>
          <w:rFonts w:ascii="Times New Roman" w:hAnsi="Times New Roman"/>
          <w:sz w:val="24"/>
          <w:szCs w:val="24"/>
        </w:rPr>
        <w:t>изделия</w:t>
      </w:r>
      <w:r w:rsidRPr="00392BA9">
        <w:rPr>
          <w:rFonts w:ascii="Times New Roman" w:hAnsi="Times New Roman"/>
          <w:sz w:val="24"/>
          <w:szCs w:val="24"/>
        </w:rPr>
        <w:t>, оформленные в соответствии с действующим законодательством Российской Федерации.</w:t>
      </w:r>
      <w:r w:rsidR="007B36B9" w:rsidRPr="00392BA9">
        <w:rPr>
          <w:rFonts w:ascii="Times New Roman" w:hAnsi="Times New Roman"/>
          <w:sz w:val="24"/>
          <w:szCs w:val="24"/>
        </w:rPr>
        <w:t xml:space="preserve"> </w:t>
      </w:r>
    </w:p>
    <w:p w:rsidR="004672EB" w:rsidRPr="00392BA9" w:rsidRDefault="004672EB" w:rsidP="004672EB">
      <w:pPr>
        <w:suppressAutoHyphens/>
        <w:autoSpaceDE w:val="0"/>
        <w:autoSpaceDN w:val="0"/>
        <w:adjustRightInd w:val="0"/>
        <w:ind w:firstLine="567"/>
        <w:jc w:val="both"/>
      </w:pPr>
      <w:r w:rsidRPr="00392BA9">
        <w:t>3.1.4.</w:t>
      </w:r>
      <w:r w:rsidRPr="00392BA9">
        <w:tab/>
        <w:t xml:space="preserve">Безвозмездно устранить выявленные недостатки </w:t>
      </w:r>
      <w:r w:rsidR="00FD2663" w:rsidRPr="00392BA9">
        <w:t>изделий</w:t>
      </w:r>
      <w:r w:rsidRPr="00392BA9">
        <w:t xml:space="preserve"> или осуществлять соответствующую замену </w:t>
      </w:r>
      <w:r w:rsidR="00FD2663" w:rsidRPr="00392BA9">
        <w:t>изделий</w:t>
      </w:r>
      <w:r w:rsidRPr="00392BA9">
        <w:t xml:space="preserve"> в порядке и сроки, согласованные с Заказчиком.</w:t>
      </w:r>
    </w:p>
    <w:p w:rsidR="004672EB" w:rsidRPr="00392BA9" w:rsidRDefault="004672EB" w:rsidP="004672EB">
      <w:pPr>
        <w:suppressAutoHyphens/>
        <w:autoSpaceDE w:val="0"/>
        <w:autoSpaceDN w:val="0"/>
        <w:adjustRightInd w:val="0"/>
        <w:ind w:firstLine="567"/>
        <w:jc w:val="both"/>
      </w:pPr>
      <w:r w:rsidRPr="00392BA9">
        <w:t>3.1.5.</w:t>
      </w:r>
      <w:r w:rsidRPr="00392BA9">
        <w:tab/>
        <w:t>Не разглашать конфиденциальную информацию третьим лицам и не использовать ее для каких-либо целей, кроме связанных с выполнением обязательств по настоящему контракту.</w:t>
      </w:r>
    </w:p>
    <w:p w:rsidR="004672EB" w:rsidRPr="00392BA9" w:rsidRDefault="004672EB" w:rsidP="004672EB">
      <w:pPr>
        <w:suppressAutoHyphens/>
        <w:autoSpaceDE w:val="0"/>
        <w:autoSpaceDN w:val="0"/>
        <w:adjustRightInd w:val="0"/>
        <w:ind w:firstLine="567"/>
        <w:jc w:val="both"/>
      </w:pPr>
      <w:r w:rsidRPr="00392BA9">
        <w:t>3.1.6.</w:t>
      </w:r>
      <w:r w:rsidRPr="00392BA9">
        <w:tab/>
        <w:t>Не передавать оригиналы или копии документов, полученные от Заказчика, третьим лицам без предварительного письменного согласия Заказчика.</w:t>
      </w:r>
    </w:p>
    <w:p w:rsidR="004672EB" w:rsidRPr="00392BA9" w:rsidRDefault="004672EB" w:rsidP="004672EB">
      <w:pPr>
        <w:suppressAutoHyphens/>
        <w:autoSpaceDE w:val="0"/>
        <w:autoSpaceDN w:val="0"/>
        <w:adjustRightInd w:val="0"/>
        <w:ind w:firstLine="567"/>
        <w:jc w:val="both"/>
      </w:pPr>
      <w:r w:rsidRPr="00392BA9">
        <w:t xml:space="preserve">3.2. </w:t>
      </w:r>
      <w:r w:rsidRPr="00392BA9">
        <w:tab/>
        <w:t>Исполнитель не вправе передать права и обязанности по исполнению настоящего контракта третьим лицам.</w:t>
      </w:r>
    </w:p>
    <w:p w:rsidR="004672EB" w:rsidRPr="00392BA9" w:rsidRDefault="004672EB" w:rsidP="004672EB">
      <w:pPr>
        <w:pStyle w:val="ConsNormal"/>
        <w:ind w:firstLine="567"/>
        <w:jc w:val="both"/>
        <w:rPr>
          <w:rFonts w:ascii="Times New Roman" w:hAnsi="Times New Roman"/>
          <w:sz w:val="24"/>
          <w:szCs w:val="24"/>
        </w:rPr>
      </w:pPr>
      <w:r w:rsidRPr="00392BA9">
        <w:rPr>
          <w:rFonts w:ascii="Times New Roman" w:hAnsi="Times New Roman"/>
          <w:sz w:val="24"/>
          <w:szCs w:val="24"/>
        </w:rPr>
        <w:t xml:space="preserve">3.3. </w:t>
      </w:r>
      <w:r w:rsidRPr="00392BA9">
        <w:rPr>
          <w:rFonts w:ascii="Times New Roman" w:hAnsi="Times New Roman"/>
          <w:sz w:val="24"/>
          <w:szCs w:val="24"/>
        </w:rPr>
        <w:tab/>
        <w:t xml:space="preserve">Заказчик обязуется принять и своевременно в соответствии с п. 2.3. контракта произвести оплату за </w:t>
      </w:r>
      <w:r w:rsidR="00A966C3" w:rsidRPr="00392BA9">
        <w:rPr>
          <w:rFonts w:ascii="Times New Roman" w:hAnsi="Times New Roman"/>
          <w:sz w:val="24"/>
          <w:szCs w:val="24"/>
        </w:rPr>
        <w:t>изделия</w:t>
      </w:r>
      <w:r w:rsidRPr="00392BA9">
        <w:rPr>
          <w:rFonts w:ascii="Times New Roman" w:hAnsi="Times New Roman"/>
          <w:sz w:val="24"/>
          <w:szCs w:val="24"/>
        </w:rPr>
        <w:t>, осуществить приемку по количеству и качеству в соответствии с условиями настоящего контракта.</w:t>
      </w:r>
    </w:p>
    <w:p w:rsidR="004672EB" w:rsidRPr="00392BA9" w:rsidRDefault="004672EB" w:rsidP="004672EB">
      <w:pPr>
        <w:suppressAutoHyphens/>
        <w:autoSpaceDE w:val="0"/>
        <w:autoSpaceDN w:val="0"/>
        <w:adjustRightInd w:val="0"/>
        <w:ind w:firstLine="567"/>
        <w:jc w:val="both"/>
      </w:pPr>
      <w:r w:rsidRPr="00392BA9">
        <w:t xml:space="preserve">3.4. </w:t>
      </w:r>
      <w:r w:rsidRPr="00392BA9">
        <w:tab/>
        <w:t>Заказчик вправе:</w:t>
      </w:r>
    </w:p>
    <w:p w:rsidR="004672EB" w:rsidRPr="00392BA9" w:rsidRDefault="004672EB" w:rsidP="004672EB">
      <w:pPr>
        <w:suppressAutoHyphens/>
        <w:autoSpaceDE w:val="0"/>
        <w:autoSpaceDN w:val="0"/>
        <w:adjustRightInd w:val="0"/>
        <w:ind w:firstLine="567"/>
        <w:jc w:val="both"/>
      </w:pPr>
      <w:r w:rsidRPr="00392BA9">
        <w:t>3.4.1.</w:t>
      </w:r>
      <w:r w:rsidRPr="00392BA9">
        <w:tab/>
        <w:t>Требовать от Исполнителя надлежащ</w:t>
      </w:r>
      <w:r w:rsidR="0007461C" w:rsidRPr="00392BA9">
        <w:t>его</w:t>
      </w:r>
      <w:r w:rsidRPr="00392BA9">
        <w:t xml:space="preserve"> </w:t>
      </w:r>
      <w:r w:rsidR="0007461C" w:rsidRPr="00392BA9">
        <w:t>изготовления и поставки изделий</w:t>
      </w:r>
      <w:r w:rsidRPr="00392BA9">
        <w:t>, соответствующего качеству, объемам (количеству), срокам их поставки и иным требованиям, предусмотренным настоящим контрактом</w:t>
      </w:r>
      <w:r w:rsidR="00E34BE7">
        <w:t xml:space="preserve"> и</w:t>
      </w:r>
      <w:r w:rsidRPr="00392BA9">
        <w:t xml:space="preserve"> Техническим заданием (Приложение № 1 к контракту).</w:t>
      </w:r>
    </w:p>
    <w:p w:rsidR="004672EB" w:rsidRPr="00392BA9" w:rsidRDefault="004672EB" w:rsidP="004672EB">
      <w:pPr>
        <w:suppressAutoHyphens/>
        <w:autoSpaceDE w:val="0"/>
        <w:autoSpaceDN w:val="0"/>
        <w:adjustRightInd w:val="0"/>
        <w:ind w:firstLine="567"/>
        <w:jc w:val="both"/>
      </w:pPr>
      <w:r w:rsidRPr="00392BA9">
        <w:t>3.4.2.</w:t>
      </w:r>
      <w:r w:rsidRPr="00392BA9">
        <w:tab/>
      </w:r>
      <w:proofErr w:type="gramStart"/>
      <w:r w:rsidRPr="00392BA9">
        <w:t xml:space="preserve">Если </w:t>
      </w:r>
      <w:r w:rsidR="0007461C" w:rsidRPr="00392BA9">
        <w:t>изделия</w:t>
      </w:r>
      <w:r w:rsidRPr="00392BA9">
        <w:t xml:space="preserve"> не будет поставлен в установленные настоящим контрактом порядке и сроки, и (или) товар не будет соответствовать условиям качества, количества, ассортимента и иным характеристикам, требованиям настоящего контракта, Заказчик </w:t>
      </w:r>
      <w:r w:rsidRPr="00392BA9">
        <w:lastRenderedPageBreak/>
        <w:t>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контракт в установленном законодательством Российской Федерации порядке с</w:t>
      </w:r>
      <w:proofErr w:type="gramEnd"/>
      <w:r w:rsidRPr="00392BA9">
        <w:t xml:space="preserve"> взысканием с Исполнителя причиненных убытков.</w:t>
      </w:r>
    </w:p>
    <w:p w:rsidR="004672EB" w:rsidRPr="00392BA9" w:rsidRDefault="004672EB" w:rsidP="004672EB">
      <w:pPr>
        <w:shd w:val="clear" w:color="auto" w:fill="FFFFFF"/>
        <w:tabs>
          <w:tab w:val="left" w:pos="567"/>
        </w:tabs>
        <w:jc w:val="center"/>
        <w:rPr>
          <w:bCs/>
          <w:color w:val="000000"/>
        </w:rPr>
      </w:pPr>
    </w:p>
    <w:p w:rsidR="004672EB" w:rsidRPr="00392BA9" w:rsidRDefault="004672EB" w:rsidP="004672EB">
      <w:pPr>
        <w:shd w:val="clear" w:color="auto" w:fill="FFFFFF"/>
        <w:tabs>
          <w:tab w:val="left" w:pos="567"/>
        </w:tabs>
        <w:jc w:val="center"/>
        <w:rPr>
          <w:b/>
          <w:bCs/>
          <w:color w:val="000000"/>
        </w:rPr>
      </w:pPr>
      <w:r w:rsidRPr="00392BA9">
        <w:rPr>
          <w:b/>
          <w:bCs/>
          <w:color w:val="000000"/>
        </w:rPr>
        <w:t xml:space="preserve">4. Условия поставки и порядок приемки </w:t>
      </w:r>
      <w:r w:rsidR="0007461C" w:rsidRPr="00392BA9">
        <w:rPr>
          <w:b/>
          <w:bCs/>
          <w:color w:val="000000"/>
        </w:rPr>
        <w:t>изделий</w:t>
      </w:r>
    </w:p>
    <w:p w:rsidR="004672EB" w:rsidRPr="00392BA9" w:rsidRDefault="004672EB" w:rsidP="004672EB">
      <w:pPr>
        <w:shd w:val="clear" w:color="auto" w:fill="FFFFFF"/>
        <w:tabs>
          <w:tab w:val="left" w:pos="567"/>
        </w:tabs>
        <w:ind w:firstLine="567"/>
        <w:jc w:val="both"/>
        <w:rPr>
          <w:color w:val="000000"/>
        </w:rPr>
      </w:pPr>
      <w:r w:rsidRPr="00392BA9">
        <w:rPr>
          <w:color w:val="000000"/>
        </w:rPr>
        <w:t>4.1.</w:t>
      </w:r>
      <w:r w:rsidRPr="00392BA9">
        <w:rPr>
          <w:color w:val="000000"/>
        </w:rPr>
        <w:tab/>
      </w:r>
      <w:r w:rsidRPr="00392BA9">
        <w:t xml:space="preserve">Место поставки </w:t>
      </w:r>
      <w:r w:rsidR="00E34BE7">
        <w:t>изделий</w:t>
      </w:r>
      <w:r w:rsidRPr="00392BA9">
        <w:t xml:space="preserve">: г. Пермь, ул. Ленина, 23. </w:t>
      </w:r>
    </w:p>
    <w:p w:rsidR="004672EB" w:rsidRPr="00392BA9" w:rsidRDefault="004672EB" w:rsidP="004672EB">
      <w:pPr>
        <w:shd w:val="clear" w:color="auto" w:fill="FFFFFF"/>
        <w:tabs>
          <w:tab w:val="left" w:pos="567"/>
        </w:tabs>
        <w:ind w:firstLine="567"/>
        <w:jc w:val="both"/>
      </w:pPr>
      <w:r w:rsidRPr="00392BA9">
        <w:rPr>
          <w:color w:val="000000"/>
        </w:rPr>
        <w:t xml:space="preserve">4.2. </w:t>
      </w:r>
      <w:r w:rsidRPr="00392BA9">
        <w:rPr>
          <w:color w:val="000000"/>
        </w:rPr>
        <w:tab/>
      </w:r>
      <w:r w:rsidR="0007461C" w:rsidRPr="00392BA9">
        <w:rPr>
          <w:color w:val="000000"/>
        </w:rPr>
        <w:t>Изготовление и п</w:t>
      </w:r>
      <w:r w:rsidRPr="00392BA9">
        <w:rPr>
          <w:color w:val="000000"/>
        </w:rPr>
        <w:t xml:space="preserve">оставка </w:t>
      </w:r>
      <w:r w:rsidR="0007461C" w:rsidRPr="00392BA9">
        <w:rPr>
          <w:color w:val="000000"/>
        </w:rPr>
        <w:t>изделий</w:t>
      </w:r>
      <w:r w:rsidRPr="00392BA9">
        <w:rPr>
          <w:color w:val="000000"/>
        </w:rPr>
        <w:t xml:space="preserve"> осуществляется </w:t>
      </w:r>
      <w:r w:rsidRPr="00392BA9">
        <w:t xml:space="preserve">в течение </w:t>
      </w:r>
      <w:r w:rsidR="0007461C" w:rsidRPr="00392BA9">
        <w:t>14</w:t>
      </w:r>
      <w:r w:rsidRPr="00392BA9">
        <w:t xml:space="preserve"> (</w:t>
      </w:r>
      <w:r w:rsidR="0007461C" w:rsidRPr="00392BA9">
        <w:t>четырнадцати</w:t>
      </w:r>
      <w:r w:rsidRPr="00392BA9">
        <w:t xml:space="preserve">) календарных дней с момента заключения контракта. </w:t>
      </w:r>
    </w:p>
    <w:p w:rsidR="0007461C" w:rsidRPr="00392BA9" w:rsidRDefault="004672EB" w:rsidP="004672EB">
      <w:pPr>
        <w:shd w:val="clear" w:color="auto" w:fill="FFFFFF"/>
        <w:tabs>
          <w:tab w:val="left" w:pos="567"/>
        </w:tabs>
        <w:ind w:firstLine="567"/>
        <w:jc w:val="both"/>
        <w:rPr>
          <w:color w:val="000000"/>
        </w:rPr>
      </w:pPr>
      <w:r w:rsidRPr="00392BA9">
        <w:rPr>
          <w:color w:val="000000"/>
        </w:rPr>
        <w:t xml:space="preserve">4.3. </w:t>
      </w:r>
      <w:r w:rsidRPr="00392BA9">
        <w:rPr>
          <w:color w:val="000000"/>
        </w:rPr>
        <w:tab/>
      </w:r>
      <w:r w:rsidR="0007461C" w:rsidRPr="00392BA9">
        <w:rPr>
          <w:color w:val="000000"/>
        </w:rPr>
        <w:t>П</w:t>
      </w:r>
      <w:r w:rsidRPr="00392BA9">
        <w:rPr>
          <w:color w:val="000000"/>
        </w:rPr>
        <w:t xml:space="preserve">риемка </w:t>
      </w:r>
      <w:r w:rsidR="0007461C" w:rsidRPr="00392BA9">
        <w:rPr>
          <w:color w:val="000000"/>
        </w:rPr>
        <w:t>изделий</w:t>
      </w:r>
      <w:r w:rsidRPr="00392BA9">
        <w:rPr>
          <w:color w:val="000000"/>
        </w:rPr>
        <w:t xml:space="preserve"> по качеству производится Заказчиком после </w:t>
      </w:r>
      <w:r w:rsidR="0007461C" w:rsidRPr="00392BA9">
        <w:rPr>
          <w:color w:val="000000"/>
        </w:rPr>
        <w:t xml:space="preserve">монтажа изделий и профессионального оформления (развешивания) готовых изделий. </w:t>
      </w:r>
    </w:p>
    <w:p w:rsidR="004672EB" w:rsidRPr="00392BA9" w:rsidRDefault="004672EB" w:rsidP="004672EB">
      <w:pPr>
        <w:shd w:val="clear" w:color="auto" w:fill="FFFFFF"/>
        <w:tabs>
          <w:tab w:val="left" w:pos="567"/>
        </w:tabs>
        <w:ind w:firstLine="567"/>
        <w:jc w:val="both"/>
        <w:rPr>
          <w:color w:val="000000"/>
        </w:rPr>
      </w:pPr>
      <w:r w:rsidRPr="00392BA9">
        <w:rPr>
          <w:color w:val="000000"/>
        </w:rPr>
        <w:t xml:space="preserve">4.5. </w:t>
      </w:r>
      <w:r w:rsidRPr="00392BA9">
        <w:rPr>
          <w:color w:val="000000"/>
        </w:rPr>
        <w:tab/>
      </w:r>
      <w:r w:rsidR="0007461C" w:rsidRPr="00392BA9">
        <w:t xml:space="preserve">Приемка поставляемых изделий </w:t>
      </w:r>
      <w:r w:rsidRPr="00392BA9">
        <w:t xml:space="preserve">на соответствие </w:t>
      </w:r>
      <w:r w:rsidR="0007461C" w:rsidRPr="00392BA9">
        <w:t>их</w:t>
      </w:r>
      <w:r w:rsidRPr="00392BA9">
        <w:t xml:space="preserve"> количества и качества требованиям, установленным настоящим контрактом осуществляется Заказчиком в следующем порядке:</w:t>
      </w:r>
    </w:p>
    <w:p w:rsidR="004672EB" w:rsidRPr="00392BA9" w:rsidRDefault="004672EB" w:rsidP="004672EB">
      <w:pPr>
        <w:suppressAutoHyphens/>
        <w:autoSpaceDE w:val="0"/>
        <w:autoSpaceDN w:val="0"/>
        <w:adjustRightInd w:val="0"/>
        <w:ind w:firstLine="567"/>
        <w:jc w:val="both"/>
      </w:pPr>
      <w:r w:rsidRPr="00392BA9">
        <w:t>4.5.1.</w:t>
      </w:r>
      <w:r w:rsidRPr="00392BA9">
        <w:tab/>
        <w:t xml:space="preserve">По факту поставки </w:t>
      </w:r>
      <w:r w:rsidR="0007461C" w:rsidRPr="00392BA9">
        <w:t>изделий</w:t>
      </w:r>
      <w:r w:rsidRPr="00392BA9">
        <w:t xml:space="preserve">, после </w:t>
      </w:r>
      <w:r w:rsidR="0007461C" w:rsidRPr="00392BA9">
        <w:t xml:space="preserve">монтажа изделий, профессионального оформления (развешивания) готовых изделий </w:t>
      </w:r>
      <w:r w:rsidRPr="00392BA9">
        <w:t>Исполнитель представляет Заказчику два экземпляра подписанных Исполнителем товарной накладной, акта сдачи-приемки.</w:t>
      </w:r>
    </w:p>
    <w:p w:rsidR="004672EB" w:rsidRPr="00392BA9" w:rsidRDefault="004672EB" w:rsidP="004672EB">
      <w:pPr>
        <w:suppressAutoHyphens/>
        <w:autoSpaceDE w:val="0"/>
        <w:autoSpaceDN w:val="0"/>
        <w:adjustRightInd w:val="0"/>
        <w:ind w:firstLine="567"/>
        <w:jc w:val="both"/>
      </w:pPr>
      <w:r w:rsidRPr="00392BA9">
        <w:t>4.5.2.</w:t>
      </w:r>
      <w:r w:rsidRPr="00392BA9">
        <w:tab/>
        <w:t xml:space="preserve">Заказчик в присутствии Исполнителя производит проверку количества </w:t>
      </w:r>
      <w:r w:rsidR="0007461C" w:rsidRPr="00392BA9">
        <w:t>изделий</w:t>
      </w:r>
      <w:r w:rsidRPr="00392BA9">
        <w:t xml:space="preserve">, а также наличие соответствующих документов (сертификаты). Заказчик в течение 5 (пяти) рабочих дней </w:t>
      </w:r>
      <w:proofErr w:type="gramStart"/>
      <w:r w:rsidRPr="00392BA9">
        <w:t xml:space="preserve">с даты </w:t>
      </w:r>
      <w:r w:rsidR="0007461C" w:rsidRPr="00392BA9">
        <w:t>монтажа</w:t>
      </w:r>
      <w:proofErr w:type="gramEnd"/>
      <w:r w:rsidR="0007461C" w:rsidRPr="00392BA9">
        <w:t xml:space="preserve"> изделий, профессионального оформления (развешивания) готовых изделий </w:t>
      </w:r>
      <w:r w:rsidRPr="00392BA9">
        <w:t>проверяет товар по качеству, после чего передает Исполнителю подписанную со своей стороны товарную накладную, акт сдачи-приемки на поставленн</w:t>
      </w:r>
      <w:r w:rsidR="0007461C" w:rsidRPr="00392BA9">
        <w:t>ые изделия</w:t>
      </w:r>
      <w:r w:rsidRPr="00392BA9">
        <w:t xml:space="preserve">. </w:t>
      </w:r>
    </w:p>
    <w:p w:rsidR="004672EB" w:rsidRPr="00392BA9" w:rsidRDefault="004672EB" w:rsidP="004672EB">
      <w:pPr>
        <w:suppressAutoHyphens/>
        <w:autoSpaceDE w:val="0"/>
        <w:autoSpaceDN w:val="0"/>
        <w:adjustRightInd w:val="0"/>
        <w:ind w:firstLine="567"/>
        <w:jc w:val="both"/>
      </w:pPr>
      <w:r w:rsidRPr="00392BA9">
        <w:t>4.5.3.</w:t>
      </w:r>
      <w:r w:rsidRPr="00392BA9">
        <w:tab/>
        <w:t>В случае несоответствия поставленн</w:t>
      </w:r>
      <w:r w:rsidR="0007461C" w:rsidRPr="00392BA9">
        <w:t>ых изделий</w:t>
      </w:r>
      <w:r w:rsidRPr="00392BA9">
        <w:t xml:space="preserve"> условиям Технического задания Стороны обязаны составить акт с перечнем дефектов, необходимых работ по их устранению и сроков устранения. Исполнитель обязан рассмотреть акт и заменить некачественны</w:t>
      </w:r>
      <w:r w:rsidR="0007461C" w:rsidRPr="00392BA9">
        <w:t>е изделия</w:t>
      </w:r>
      <w:r w:rsidRPr="00392BA9">
        <w:t xml:space="preserve"> и произвести работы по устранению дефектов </w:t>
      </w:r>
      <w:r w:rsidR="0007461C" w:rsidRPr="00392BA9">
        <w:t>изделий</w:t>
      </w:r>
      <w:r w:rsidRPr="00392BA9">
        <w:t xml:space="preserve"> за свой счет в срок, указанный Заказчиком, а если срок не указан, то в течение 3 (трех) дней с момента его получения. </w:t>
      </w:r>
    </w:p>
    <w:p w:rsidR="004672EB" w:rsidRPr="00392BA9" w:rsidRDefault="004672EB" w:rsidP="004672EB">
      <w:pPr>
        <w:suppressAutoHyphens/>
        <w:autoSpaceDE w:val="0"/>
        <w:autoSpaceDN w:val="0"/>
        <w:adjustRightInd w:val="0"/>
        <w:ind w:firstLine="567"/>
        <w:jc w:val="both"/>
      </w:pPr>
      <w:r w:rsidRPr="00392BA9">
        <w:t>4.5.4.</w:t>
      </w:r>
      <w:r w:rsidRPr="00392BA9">
        <w:tab/>
        <w:t>Подписанная между Заказчиком и Исполнителем товарная накладная, акт сдачи - приемки и выставленная счет-фактура является основанием для оплаты Исполнителем поставленн</w:t>
      </w:r>
      <w:r w:rsidR="0007461C" w:rsidRPr="00392BA9">
        <w:t>ых изделий</w:t>
      </w:r>
      <w:r w:rsidRPr="00392BA9">
        <w:t>.</w:t>
      </w:r>
    </w:p>
    <w:p w:rsidR="004672EB" w:rsidRPr="00392BA9" w:rsidRDefault="004672EB" w:rsidP="004672EB">
      <w:pPr>
        <w:suppressAutoHyphens/>
        <w:autoSpaceDE w:val="0"/>
        <w:autoSpaceDN w:val="0"/>
        <w:adjustRightInd w:val="0"/>
        <w:ind w:firstLine="567"/>
        <w:jc w:val="both"/>
      </w:pPr>
      <w:r w:rsidRPr="00392BA9">
        <w:t xml:space="preserve">4.6. </w:t>
      </w:r>
      <w:r w:rsidRPr="00392BA9">
        <w:tab/>
      </w:r>
      <w:proofErr w:type="gramStart"/>
      <w:r w:rsidRPr="00392BA9">
        <w:t>Гарантийный срок, устанавливаемый Исполнителем на поставляем</w:t>
      </w:r>
      <w:r w:rsidR="0007461C" w:rsidRPr="00392BA9">
        <w:t>ые изделия</w:t>
      </w:r>
      <w:r w:rsidR="00630952" w:rsidRPr="00392BA9">
        <w:t xml:space="preserve"> составляет</w:t>
      </w:r>
      <w:proofErr w:type="gramEnd"/>
      <w:r w:rsidR="00630952" w:rsidRPr="00392BA9">
        <w:t xml:space="preserve"> 2 (два) года</w:t>
      </w:r>
      <w:r w:rsidRPr="00392BA9">
        <w:t xml:space="preserve"> и исчисляется с момента </w:t>
      </w:r>
      <w:r w:rsidR="00630952" w:rsidRPr="00392BA9">
        <w:t>их</w:t>
      </w:r>
      <w:r w:rsidRPr="00392BA9">
        <w:t xml:space="preserve"> передачи Заказчику.</w:t>
      </w:r>
    </w:p>
    <w:p w:rsidR="004672EB" w:rsidRPr="00392BA9" w:rsidRDefault="004672EB" w:rsidP="004672EB">
      <w:pPr>
        <w:pStyle w:val="ConsNormal"/>
        <w:ind w:firstLine="0"/>
        <w:jc w:val="center"/>
        <w:rPr>
          <w:rFonts w:ascii="Times New Roman" w:hAnsi="Times New Roman"/>
          <w:b/>
          <w:bCs/>
          <w:sz w:val="24"/>
          <w:szCs w:val="24"/>
        </w:rPr>
      </w:pPr>
    </w:p>
    <w:p w:rsidR="004672EB" w:rsidRPr="00392BA9" w:rsidRDefault="004672EB" w:rsidP="004672EB">
      <w:pPr>
        <w:pStyle w:val="ConsNormal"/>
        <w:ind w:firstLine="0"/>
        <w:jc w:val="center"/>
        <w:rPr>
          <w:rFonts w:ascii="Times New Roman" w:hAnsi="Times New Roman"/>
          <w:b/>
          <w:bCs/>
          <w:sz w:val="24"/>
          <w:szCs w:val="24"/>
        </w:rPr>
      </w:pPr>
      <w:r w:rsidRPr="00392BA9">
        <w:rPr>
          <w:rFonts w:ascii="Times New Roman" w:hAnsi="Times New Roman"/>
          <w:b/>
          <w:bCs/>
          <w:sz w:val="24"/>
          <w:szCs w:val="24"/>
        </w:rPr>
        <w:t>5. Ответственность Сторон</w:t>
      </w:r>
    </w:p>
    <w:p w:rsidR="004672EB" w:rsidRPr="00392BA9" w:rsidRDefault="004672EB" w:rsidP="004672EB">
      <w:pPr>
        <w:suppressAutoHyphens/>
        <w:autoSpaceDE w:val="0"/>
        <w:autoSpaceDN w:val="0"/>
        <w:adjustRightInd w:val="0"/>
        <w:ind w:firstLine="567"/>
        <w:jc w:val="both"/>
      </w:pPr>
      <w:r w:rsidRPr="00392BA9">
        <w:t>5.1.</w:t>
      </w:r>
      <w:r w:rsidRPr="00392BA9">
        <w:tab/>
        <w:t>За неисполнение или ненадлежащее исполнение обязанностей по настоящему контракту Стороны несут ответственность в соответствии с действующим законодательством Российской Федерации и условиями контракта.</w:t>
      </w:r>
    </w:p>
    <w:p w:rsidR="004672EB" w:rsidRPr="00392BA9" w:rsidRDefault="004672EB" w:rsidP="004672EB">
      <w:pPr>
        <w:suppressAutoHyphens/>
        <w:autoSpaceDE w:val="0"/>
        <w:autoSpaceDN w:val="0"/>
        <w:adjustRightInd w:val="0"/>
        <w:ind w:firstLine="567"/>
        <w:jc w:val="both"/>
      </w:pPr>
      <w:r w:rsidRPr="00392BA9">
        <w:t>5.2.</w:t>
      </w:r>
      <w:r w:rsidRPr="00392BA9">
        <w:tab/>
        <w:t xml:space="preserve">В случае просрочки исполнения Заказчиком обязательства по оплате Исполнитель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w:t>
      </w:r>
    </w:p>
    <w:p w:rsidR="004672EB" w:rsidRPr="00392BA9" w:rsidRDefault="004672EB" w:rsidP="004672EB">
      <w:pPr>
        <w:suppressAutoHyphens/>
        <w:autoSpaceDE w:val="0"/>
        <w:autoSpaceDN w:val="0"/>
        <w:adjustRightInd w:val="0"/>
        <w:ind w:firstLine="567"/>
        <w:jc w:val="both"/>
      </w:pPr>
      <w:r w:rsidRPr="00392BA9">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4672EB" w:rsidRPr="00392BA9" w:rsidRDefault="004672EB" w:rsidP="004672EB">
      <w:pPr>
        <w:suppressAutoHyphens/>
        <w:autoSpaceDE w:val="0"/>
        <w:autoSpaceDN w:val="0"/>
        <w:adjustRightInd w:val="0"/>
        <w:ind w:firstLine="567"/>
        <w:jc w:val="both"/>
      </w:pPr>
      <w:r w:rsidRPr="00392BA9">
        <w:t xml:space="preserve">5.3. </w:t>
      </w:r>
      <w:r w:rsidRPr="00392BA9">
        <w:tab/>
        <w:t xml:space="preserve">В случае несоответствия </w:t>
      </w:r>
      <w:r w:rsidR="006B7BAE" w:rsidRPr="00392BA9">
        <w:t>изделий</w:t>
      </w:r>
      <w:r w:rsidRPr="00392BA9">
        <w:t xml:space="preserve"> объему (количеству), предусмотренному настоящим контрактом, и (или) поставки </w:t>
      </w:r>
      <w:r w:rsidR="006B7BAE" w:rsidRPr="00392BA9">
        <w:t>изделий</w:t>
      </w:r>
      <w:r w:rsidRPr="00392BA9">
        <w:t xml:space="preserve"> ненадлежащего качества, Заказчик вправе применить к Исполнителю неустойку в размере </w:t>
      </w:r>
      <w:r w:rsidR="006B7BAE" w:rsidRPr="00392BA9">
        <w:t>5</w:t>
      </w:r>
      <w:r w:rsidRPr="00392BA9">
        <w:t xml:space="preserve"> (</w:t>
      </w:r>
      <w:r w:rsidR="006B7BAE" w:rsidRPr="00392BA9">
        <w:t>пяти</w:t>
      </w:r>
      <w:r w:rsidRPr="00392BA9">
        <w:t>) % от цены контракта, за каждый день просрочки до момента надлежащего исполнения обязательств.</w:t>
      </w:r>
    </w:p>
    <w:p w:rsidR="004672EB" w:rsidRPr="00392BA9" w:rsidRDefault="004672EB" w:rsidP="004672EB">
      <w:pPr>
        <w:suppressAutoHyphens/>
        <w:autoSpaceDE w:val="0"/>
        <w:autoSpaceDN w:val="0"/>
        <w:adjustRightInd w:val="0"/>
        <w:ind w:firstLine="567"/>
        <w:jc w:val="both"/>
      </w:pPr>
      <w:r w:rsidRPr="00392BA9">
        <w:lastRenderedPageBreak/>
        <w:t xml:space="preserve">5.4. </w:t>
      </w:r>
      <w:r w:rsidRPr="00392BA9">
        <w:tab/>
        <w:t xml:space="preserve">В случае нарушения Исполнителем срока поставки </w:t>
      </w:r>
      <w:r w:rsidR="006B7BAE" w:rsidRPr="00392BA9">
        <w:t>изделий</w:t>
      </w:r>
      <w:r w:rsidRPr="00392BA9">
        <w:t xml:space="preserve">, Заказчик вправе применить к Исполнителю неустойку в размере </w:t>
      </w:r>
      <w:r w:rsidR="006B7BAE" w:rsidRPr="00392BA9">
        <w:t>5</w:t>
      </w:r>
      <w:r w:rsidRPr="00392BA9">
        <w:t xml:space="preserve"> (</w:t>
      </w:r>
      <w:r w:rsidR="006B7BAE" w:rsidRPr="00392BA9">
        <w:t>пяти</w:t>
      </w:r>
      <w:r w:rsidRPr="00392BA9">
        <w:t>) % от цены контракта, за каждый день нарушения срока поставки.</w:t>
      </w:r>
    </w:p>
    <w:p w:rsidR="004672EB" w:rsidRPr="00392BA9" w:rsidRDefault="004672EB" w:rsidP="004672EB">
      <w:pPr>
        <w:pStyle w:val="2"/>
        <w:tabs>
          <w:tab w:val="left" w:pos="1080"/>
        </w:tabs>
        <w:spacing w:after="0" w:line="240" w:lineRule="auto"/>
        <w:ind w:firstLine="567"/>
        <w:jc w:val="both"/>
      </w:pPr>
      <w:r w:rsidRPr="00392BA9">
        <w:t xml:space="preserve">5.5. </w:t>
      </w:r>
      <w:r w:rsidRPr="00392BA9">
        <w:tab/>
      </w:r>
      <w:r w:rsidRPr="00392BA9">
        <w:rPr>
          <w:spacing w:val="-2"/>
        </w:rPr>
        <w:t>Основанием для удержания неустойки будет являться акт сдачи - приемки с указанием выявленных недостатков и расчетом размера неустойки. В случае отказа Исполнителем от подписания акта сдачи - приемки с указанием выявленных недостатков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392BA9">
        <w:tab/>
      </w:r>
    </w:p>
    <w:p w:rsidR="004672EB" w:rsidRPr="00392BA9" w:rsidRDefault="004672EB" w:rsidP="004672EB">
      <w:pPr>
        <w:suppressAutoHyphens/>
        <w:autoSpaceDE w:val="0"/>
        <w:autoSpaceDN w:val="0"/>
        <w:adjustRightInd w:val="0"/>
        <w:ind w:firstLine="567"/>
        <w:jc w:val="both"/>
      </w:pPr>
      <w:r w:rsidRPr="00392BA9">
        <w:t xml:space="preserve">5.6. </w:t>
      </w:r>
      <w:r w:rsidRPr="00392BA9">
        <w:tab/>
        <w:t>Уплата сторонами неустойки не освобождает их от исполнения обязательств по настоящему контракту.</w:t>
      </w:r>
    </w:p>
    <w:p w:rsidR="004672EB" w:rsidRPr="00392BA9" w:rsidRDefault="004672EB" w:rsidP="004672EB">
      <w:pPr>
        <w:autoSpaceDE w:val="0"/>
        <w:autoSpaceDN w:val="0"/>
        <w:adjustRightInd w:val="0"/>
        <w:ind w:firstLine="350"/>
        <w:jc w:val="both"/>
      </w:pPr>
      <w:r w:rsidRPr="00392BA9">
        <w:t xml:space="preserve">   5.7. </w:t>
      </w:r>
      <w:r w:rsidRPr="00392BA9">
        <w:tab/>
        <w:t xml:space="preserve">При обнаружении плохого качества </w:t>
      </w:r>
      <w:r w:rsidR="006B7BAE" w:rsidRPr="00392BA9">
        <w:t>изделий</w:t>
      </w:r>
      <w:r w:rsidRPr="00392BA9">
        <w:t xml:space="preserve">, после подписания Заказчиком товарной накладной и при условии, что недостатки </w:t>
      </w:r>
      <w:r w:rsidR="006B7BAE" w:rsidRPr="00392BA9">
        <w:t>изделий</w:t>
      </w:r>
      <w:r w:rsidRPr="00392BA9">
        <w:t xml:space="preserve"> не могли быть установлены Заказчиком при приемке товара, некачественны</w:t>
      </w:r>
      <w:r w:rsidR="006B7BAE" w:rsidRPr="00392BA9">
        <w:t>е изделия</w:t>
      </w:r>
      <w:r w:rsidRPr="00392BA9">
        <w:t xml:space="preserve"> подлеж</w:t>
      </w:r>
      <w:r w:rsidR="006B7BAE" w:rsidRPr="00392BA9">
        <w:t>а</w:t>
      </w:r>
      <w:r w:rsidRPr="00392BA9">
        <w:t>т возврату Исполнителю  в течение 10-ти календарных дней со дня официального уведомления и направления рекламационного акта, подписанного представителями Заказчика за счет Исполнителя. В данном случае Исполнитель</w:t>
      </w:r>
      <w:r w:rsidR="006B7BAE" w:rsidRPr="00392BA9">
        <w:t xml:space="preserve"> обязан заменить некачественные изделия</w:t>
      </w:r>
      <w:r w:rsidRPr="00392BA9">
        <w:t xml:space="preserve">. </w:t>
      </w:r>
    </w:p>
    <w:p w:rsidR="004672EB" w:rsidRPr="00392BA9" w:rsidRDefault="004672EB" w:rsidP="004672EB">
      <w:pPr>
        <w:pStyle w:val="ConsNormal"/>
        <w:ind w:right="-5" w:firstLine="0"/>
        <w:jc w:val="both"/>
        <w:rPr>
          <w:rFonts w:ascii="Times New Roman" w:hAnsi="Times New Roman"/>
          <w:sz w:val="24"/>
          <w:szCs w:val="24"/>
        </w:rPr>
      </w:pPr>
    </w:p>
    <w:p w:rsidR="004672EB" w:rsidRPr="00392BA9" w:rsidRDefault="004672EB" w:rsidP="004672EB">
      <w:pPr>
        <w:pStyle w:val="ConsNormal"/>
        <w:ind w:firstLine="0"/>
        <w:jc w:val="center"/>
        <w:outlineLvl w:val="0"/>
        <w:rPr>
          <w:rFonts w:ascii="Times New Roman" w:hAnsi="Times New Roman"/>
          <w:b/>
          <w:sz w:val="24"/>
          <w:szCs w:val="24"/>
        </w:rPr>
      </w:pPr>
      <w:r w:rsidRPr="00392BA9">
        <w:rPr>
          <w:rFonts w:ascii="Times New Roman" w:hAnsi="Times New Roman"/>
          <w:b/>
          <w:sz w:val="24"/>
          <w:szCs w:val="24"/>
        </w:rPr>
        <w:t>6. Порядок внесения изменений, дополнений в контракт и его расторжение</w:t>
      </w:r>
    </w:p>
    <w:p w:rsidR="004672EB" w:rsidRPr="00392BA9" w:rsidRDefault="004672EB" w:rsidP="004672EB">
      <w:pPr>
        <w:pStyle w:val="ConsNormal"/>
        <w:ind w:firstLine="567"/>
        <w:jc w:val="both"/>
        <w:outlineLvl w:val="0"/>
        <w:rPr>
          <w:rFonts w:ascii="Times New Roman" w:hAnsi="Times New Roman"/>
          <w:sz w:val="24"/>
          <w:szCs w:val="24"/>
        </w:rPr>
      </w:pPr>
      <w:r w:rsidRPr="00392BA9">
        <w:rPr>
          <w:rFonts w:ascii="Times New Roman" w:hAnsi="Times New Roman"/>
          <w:sz w:val="24"/>
          <w:szCs w:val="24"/>
        </w:rPr>
        <w:t xml:space="preserve">6.1. </w:t>
      </w:r>
      <w:r w:rsidRPr="00392BA9">
        <w:rPr>
          <w:rFonts w:ascii="Times New Roman" w:hAnsi="Times New Roman"/>
          <w:sz w:val="24"/>
          <w:szCs w:val="24"/>
        </w:rPr>
        <w:tab/>
      </w:r>
      <w:proofErr w:type="gramStart"/>
      <w:r w:rsidRPr="00392BA9">
        <w:rPr>
          <w:rFonts w:ascii="Times New Roman" w:hAnsi="Times New Roman"/>
          <w:sz w:val="24"/>
          <w:szCs w:val="24"/>
        </w:rPr>
        <w:t>Изменение и дополнение настоящего контракта возможны по соглашению Сторон, в случаях, предусмотренных законодательством Российской Федерации.</w:t>
      </w:r>
      <w:proofErr w:type="gramEnd"/>
      <w:r w:rsidRPr="00392BA9">
        <w:rPr>
          <w:rFonts w:ascii="Times New Roman" w:hAnsi="Times New Roman"/>
          <w:sz w:val="24"/>
          <w:szCs w:val="24"/>
        </w:rPr>
        <w:t xml:space="preserve"> Все изменения и дополнения оформляются в письменном виде путем подписания Сторонами дополнительных соглашений к контракту. </w:t>
      </w:r>
    </w:p>
    <w:p w:rsidR="004672EB" w:rsidRPr="00392BA9" w:rsidRDefault="004672EB" w:rsidP="004672EB">
      <w:pPr>
        <w:autoSpaceDE w:val="0"/>
        <w:autoSpaceDN w:val="0"/>
        <w:adjustRightInd w:val="0"/>
        <w:ind w:firstLine="567"/>
        <w:jc w:val="both"/>
        <w:rPr>
          <w:bCs/>
          <w:iCs/>
        </w:rPr>
      </w:pPr>
      <w:r w:rsidRPr="00392BA9">
        <w:t xml:space="preserve">6.2. </w:t>
      </w:r>
      <w:r w:rsidRPr="00392BA9">
        <w:tab/>
        <w:t xml:space="preserve">Настоящий контракт </w:t>
      </w:r>
      <w:proofErr w:type="gramStart"/>
      <w:r w:rsidRPr="00392BA9">
        <w:t>может быть досрочно расторгнут</w:t>
      </w:r>
      <w:proofErr w:type="gramEnd"/>
      <w:r w:rsidRPr="00392BA9">
        <w:t xml:space="preserve"> по </w:t>
      </w:r>
      <w:r w:rsidRPr="00392BA9">
        <w:rPr>
          <w:bCs/>
          <w:iCs/>
        </w:rPr>
        <w:t>соглашению Сторон, либо по решению суда по основаниям, предусмотренным гражданским законодательством.</w:t>
      </w:r>
    </w:p>
    <w:p w:rsidR="004672EB" w:rsidRPr="00392BA9" w:rsidRDefault="004672EB" w:rsidP="004672EB">
      <w:pPr>
        <w:pStyle w:val="ConsNormal"/>
        <w:ind w:firstLine="0"/>
        <w:jc w:val="both"/>
        <w:rPr>
          <w:rFonts w:ascii="Times New Roman" w:hAnsi="Times New Roman"/>
          <w:color w:val="FF0000"/>
          <w:sz w:val="24"/>
          <w:szCs w:val="24"/>
        </w:rPr>
      </w:pPr>
    </w:p>
    <w:p w:rsidR="004672EB" w:rsidRPr="00392BA9" w:rsidRDefault="004672EB" w:rsidP="004672EB">
      <w:pPr>
        <w:pStyle w:val="ConsNormal"/>
        <w:ind w:firstLine="0"/>
        <w:jc w:val="center"/>
        <w:outlineLvl w:val="0"/>
        <w:rPr>
          <w:rFonts w:ascii="Times New Roman" w:hAnsi="Times New Roman"/>
          <w:b/>
          <w:sz w:val="24"/>
          <w:szCs w:val="24"/>
        </w:rPr>
      </w:pPr>
      <w:r w:rsidRPr="00392BA9">
        <w:rPr>
          <w:rFonts w:ascii="Times New Roman" w:hAnsi="Times New Roman"/>
          <w:b/>
          <w:sz w:val="24"/>
          <w:szCs w:val="24"/>
        </w:rPr>
        <w:t>7. Срок действия контракта</w:t>
      </w:r>
    </w:p>
    <w:p w:rsidR="004672EB" w:rsidRPr="00392BA9" w:rsidRDefault="004672EB" w:rsidP="006B7BAE">
      <w:pPr>
        <w:pStyle w:val="ConsNormal"/>
        <w:ind w:firstLine="567"/>
        <w:jc w:val="both"/>
        <w:rPr>
          <w:rFonts w:ascii="Times New Roman" w:hAnsi="Times New Roman"/>
          <w:sz w:val="24"/>
          <w:szCs w:val="24"/>
        </w:rPr>
      </w:pPr>
      <w:r w:rsidRPr="00392BA9">
        <w:rPr>
          <w:rFonts w:ascii="Times New Roman" w:hAnsi="Times New Roman"/>
          <w:sz w:val="24"/>
          <w:szCs w:val="24"/>
        </w:rPr>
        <w:t xml:space="preserve">7.1. </w:t>
      </w:r>
      <w:r w:rsidRPr="00392BA9">
        <w:rPr>
          <w:rFonts w:ascii="Times New Roman" w:hAnsi="Times New Roman"/>
          <w:sz w:val="24"/>
          <w:szCs w:val="24"/>
        </w:rPr>
        <w:tab/>
      </w:r>
      <w:r w:rsidR="006B7BAE" w:rsidRPr="00392BA9">
        <w:rPr>
          <w:rFonts w:ascii="Times New Roman" w:hAnsi="Times New Roman"/>
          <w:sz w:val="24"/>
          <w:szCs w:val="24"/>
        </w:rPr>
        <w:t>Настоящий контра</w:t>
      </w:r>
      <w:proofErr w:type="gramStart"/>
      <w:r w:rsidR="006B7BAE" w:rsidRPr="00392BA9">
        <w:rPr>
          <w:rFonts w:ascii="Times New Roman" w:hAnsi="Times New Roman"/>
          <w:sz w:val="24"/>
          <w:szCs w:val="24"/>
        </w:rPr>
        <w:t>кт вст</w:t>
      </w:r>
      <w:proofErr w:type="gramEnd"/>
      <w:r w:rsidR="006B7BAE" w:rsidRPr="00392BA9">
        <w:rPr>
          <w:rFonts w:ascii="Times New Roman" w:hAnsi="Times New Roman"/>
          <w:sz w:val="24"/>
          <w:szCs w:val="24"/>
        </w:rPr>
        <w:t>упает в силу с момента его подписания обеими Сторонами и действует до полного исполнения Сторонами своих обязательств.</w:t>
      </w:r>
    </w:p>
    <w:p w:rsidR="006B7BAE" w:rsidRPr="00392BA9" w:rsidRDefault="006B7BAE" w:rsidP="006B7BAE">
      <w:pPr>
        <w:pStyle w:val="ConsNormal"/>
        <w:ind w:firstLine="567"/>
        <w:jc w:val="both"/>
        <w:rPr>
          <w:rFonts w:ascii="Times New Roman" w:hAnsi="Times New Roman"/>
          <w:bCs/>
          <w:sz w:val="24"/>
          <w:szCs w:val="24"/>
        </w:rPr>
      </w:pPr>
    </w:p>
    <w:p w:rsidR="004672EB" w:rsidRPr="00392BA9" w:rsidRDefault="004672EB" w:rsidP="004672EB">
      <w:pPr>
        <w:pStyle w:val="ConsNormal"/>
        <w:ind w:firstLine="0"/>
        <w:jc w:val="center"/>
        <w:rPr>
          <w:rFonts w:ascii="Times New Roman" w:hAnsi="Times New Roman"/>
          <w:b/>
          <w:bCs/>
          <w:sz w:val="24"/>
          <w:szCs w:val="24"/>
        </w:rPr>
      </w:pPr>
      <w:r w:rsidRPr="00392BA9">
        <w:rPr>
          <w:rFonts w:ascii="Times New Roman" w:hAnsi="Times New Roman"/>
          <w:b/>
          <w:bCs/>
          <w:sz w:val="24"/>
          <w:szCs w:val="24"/>
        </w:rPr>
        <w:t>8. Разрешение споров</w:t>
      </w:r>
    </w:p>
    <w:p w:rsidR="004672EB" w:rsidRPr="00392BA9" w:rsidRDefault="004672EB" w:rsidP="004672EB">
      <w:pPr>
        <w:suppressAutoHyphens/>
        <w:autoSpaceDE w:val="0"/>
        <w:autoSpaceDN w:val="0"/>
        <w:adjustRightInd w:val="0"/>
        <w:ind w:firstLine="567"/>
        <w:jc w:val="both"/>
      </w:pPr>
      <w:r w:rsidRPr="00392BA9">
        <w:t xml:space="preserve">8.1. </w:t>
      </w:r>
      <w:r w:rsidRPr="00392BA9">
        <w:tab/>
        <w:t>Все споры, возникающие при исполнении настоящего контракта, решаются Сторонами путем переговоров.</w:t>
      </w:r>
    </w:p>
    <w:p w:rsidR="004672EB" w:rsidRPr="00392BA9" w:rsidRDefault="004672EB" w:rsidP="004672EB">
      <w:pPr>
        <w:suppressAutoHyphens/>
        <w:autoSpaceDE w:val="0"/>
        <w:autoSpaceDN w:val="0"/>
        <w:adjustRightInd w:val="0"/>
        <w:ind w:firstLine="567"/>
        <w:jc w:val="both"/>
      </w:pPr>
      <w:r w:rsidRPr="00392BA9">
        <w:t xml:space="preserve">8.2. </w:t>
      </w:r>
      <w:r w:rsidRPr="00392BA9">
        <w:tab/>
        <w:t>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672EB" w:rsidRPr="00392BA9" w:rsidRDefault="004672EB" w:rsidP="004672EB">
      <w:pPr>
        <w:suppressAutoHyphens/>
        <w:autoSpaceDE w:val="0"/>
        <w:autoSpaceDN w:val="0"/>
        <w:adjustRightInd w:val="0"/>
        <w:ind w:firstLine="567"/>
        <w:jc w:val="both"/>
      </w:pPr>
      <w:r w:rsidRPr="00392BA9">
        <w:t xml:space="preserve">8.3.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w:t>
      </w:r>
      <w:proofErr w:type="gramStart"/>
      <w:r w:rsidRPr="00392BA9">
        <w:t>с даты получения</w:t>
      </w:r>
      <w:proofErr w:type="gramEnd"/>
      <w:r w:rsidRPr="00392BA9">
        <w:t xml:space="preserve"> претензии.</w:t>
      </w:r>
    </w:p>
    <w:p w:rsidR="004672EB" w:rsidRPr="00392BA9" w:rsidRDefault="004672EB" w:rsidP="004672EB">
      <w:pPr>
        <w:pStyle w:val="ConsNormal"/>
        <w:ind w:firstLine="567"/>
        <w:jc w:val="both"/>
        <w:rPr>
          <w:rFonts w:ascii="Times New Roman" w:hAnsi="Times New Roman"/>
          <w:sz w:val="24"/>
          <w:szCs w:val="24"/>
        </w:rPr>
      </w:pPr>
      <w:r w:rsidRPr="00392BA9">
        <w:rPr>
          <w:rFonts w:ascii="Times New Roman" w:hAnsi="Times New Roman"/>
          <w:sz w:val="24"/>
          <w:szCs w:val="24"/>
        </w:rPr>
        <w:t xml:space="preserve">8.4. </w:t>
      </w:r>
      <w:r w:rsidRPr="00392BA9">
        <w:rPr>
          <w:rFonts w:ascii="Times New Roman" w:hAnsi="Times New Roman"/>
          <w:sz w:val="24"/>
          <w:szCs w:val="24"/>
        </w:rPr>
        <w:tab/>
        <w:t xml:space="preserve">В случае если споры не урегулированы Сторонами путем переговоров и в претензионном порядке, то они передаются заинтересованной Стороной на рассмотрение Арбитражного суда Пермского края. </w:t>
      </w:r>
    </w:p>
    <w:p w:rsidR="004672EB" w:rsidRPr="00392BA9" w:rsidRDefault="004672EB" w:rsidP="004672EB">
      <w:pPr>
        <w:pStyle w:val="ConsNormal"/>
        <w:ind w:firstLine="0"/>
        <w:jc w:val="center"/>
        <w:outlineLvl w:val="0"/>
        <w:rPr>
          <w:rFonts w:ascii="Times New Roman" w:hAnsi="Times New Roman"/>
          <w:sz w:val="24"/>
          <w:szCs w:val="24"/>
        </w:rPr>
      </w:pPr>
    </w:p>
    <w:p w:rsidR="004672EB" w:rsidRPr="00392BA9" w:rsidRDefault="004672EB" w:rsidP="004672EB">
      <w:pPr>
        <w:pStyle w:val="ConsNormal"/>
        <w:ind w:firstLine="0"/>
        <w:jc w:val="center"/>
        <w:outlineLvl w:val="0"/>
        <w:rPr>
          <w:rFonts w:ascii="Times New Roman" w:hAnsi="Times New Roman"/>
          <w:b/>
          <w:sz w:val="24"/>
          <w:szCs w:val="24"/>
        </w:rPr>
      </w:pPr>
      <w:r w:rsidRPr="00392BA9">
        <w:rPr>
          <w:rFonts w:ascii="Times New Roman" w:hAnsi="Times New Roman"/>
          <w:b/>
          <w:sz w:val="24"/>
          <w:szCs w:val="24"/>
        </w:rPr>
        <w:t>9. Прочие условия</w:t>
      </w:r>
    </w:p>
    <w:p w:rsidR="004672EB" w:rsidRPr="00392BA9" w:rsidRDefault="004672EB" w:rsidP="004672EB">
      <w:pPr>
        <w:suppressAutoHyphens/>
        <w:autoSpaceDE w:val="0"/>
        <w:autoSpaceDN w:val="0"/>
        <w:adjustRightInd w:val="0"/>
        <w:ind w:firstLine="540"/>
        <w:jc w:val="both"/>
      </w:pPr>
      <w:r w:rsidRPr="00392BA9">
        <w:t xml:space="preserve">9.2. Обо всех изменениях своего юридического и фактического адресов, номеров телефонов, факсов, платёжных реквизитов и т.п. Стороны обязаны извещать друг друга в письменной форме в трёхдневный срок. </w:t>
      </w:r>
    </w:p>
    <w:p w:rsidR="004672EB" w:rsidRPr="00392BA9" w:rsidRDefault="004672EB" w:rsidP="004672EB">
      <w:pPr>
        <w:suppressAutoHyphens/>
        <w:autoSpaceDE w:val="0"/>
        <w:autoSpaceDN w:val="0"/>
        <w:adjustRightInd w:val="0"/>
        <w:ind w:firstLine="540"/>
        <w:jc w:val="both"/>
      </w:pPr>
      <w:r w:rsidRPr="00392BA9">
        <w:t>9.4. Приложения, являющиеся неотъемлемой частью настоящего контракта:</w:t>
      </w:r>
    </w:p>
    <w:p w:rsidR="004672EB" w:rsidRPr="00392BA9" w:rsidRDefault="004672EB" w:rsidP="004672EB">
      <w:pPr>
        <w:pStyle w:val="ConsNormal"/>
        <w:numPr>
          <w:ilvl w:val="0"/>
          <w:numId w:val="1"/>
        </w:numPr>
        <w:jc w:val="both"/>
        <w:rPr>
          <w:rFonts w:ascii="Times New Roman" w:hAnsi="Times New Roman"/>
          <w:sz w:val="24"/>
          <w:szCs w:val="24"/>
        </w:rPr>
      </w:pPr>
      <w:r w:rsidRPr="00392BA9">
        <w:rPr>
          <w:rFonts w:ascii="Times New Roman" w:hAnsi="Times New Roman"/>
          <w:sz w:val="24"/>
          <w:szCs w:val="24"/>
        </w:rPr>
        <w:t>Техническое задание (приложение № 1).</w:t>
      </w:r>
    </w:p>
    <w:p w:rsidR="004672EB" w:rsidRPr="00392BA9" w:rsidRDefault="004672EB" w:rsidP="004672EB">
      <w:pPr>
        <w:rPr>
          <w:color w:val="FF0000"/>
        </w:rPr>
      </w:pPr>
    </w:p>
    <w:p w:rsidR="004672EB" w:rsidRPr="00392BA9" w:rsidRDefault="004672EB" w:rsidP="004672EB">
      <w:pPr>
        <w:pStyle w:val="a3"/>
        <w:jc w:val="center"/>
        <w:rPr>
          <w:b/>
        </w:rPr>
      </w:pPr>
      <w:r w:rsidRPr="00392BA9">
        <w:rPr>
          <w:b/>
        </w:rPr>
        <w:t>10. Адреса и банковские реквизиты сторон</w:t>
      </w:r>
    </w:p>
    <w:p w:rsidR="004672EB" w:rsidRPr="00392BA9" w:rsidRDefault="004672EB" w:rsidP="004672EB">
      <w:pPr>
        <w:jc w:val="both"/>
      </w:pPr>
      <w:r w:rsidRPr="00392BA9">
        <w:t xml:space="preserve">Заказчик:                                                                Исполнитель:         </w:t>
      </w:r>
    </w:p>
    <w:tbl>
      <w:tblPr>
        <w:tblW w:w="14819" w:type="dxa"/>
        <w:tblLayout w:type="fixed"/>
        <w:tblLook w:val="0000" w:firstRow="0" w:lastRow="0" w:firstColumn="0" w:lastColumn="0" w:noHBand="0" w:noVBand="0"/>
      </w:tblPr>
      <w:tblGrid>
        <w:gridCol w:w="4930"/>
        <w:gridCol w:w="4930"/>
        <w:gridCol w:w="4959"/>
      </w:tblGrid>
      <w:tr w:rsidR="004672EB" w:rsidRPr="00D10109" w:rsidTr="00490A29">
        <w:trPr>
          <w:trHeight w:val="1479"/>
        </w:trPr>
        <w:tc>
          <w:tcPr>
            <w:tcW w:w="4930" w:type="dxa"/>
          </w:tcPr>
          <w:p w:rsidR="004672EB" w:rsidRPr="00392BA9" w:rsidRDefault="004672EB" w:rsidP="00490A29">
            <w:pPr>
              <w:jc w:val="both"/>
              <w:rPr>
                <w:sz w:val="22"/>
                <w:szCs w:val="22"/>
              </w:rPr>
            </w:pPr>
            <w:r w:rsidRPr="00392BA9">
              <w:rPr>
                <w:sz w:val="22"/>
                <w:szCs w:val="22"/>
              </w:rPr>
              <w:t xml:space="preserve">Муниципальное казенное учреждение «Управление по эксплуатации административных зданий города Перми»                                           </w:t>
            </w:r>
          </w:p>
          <w:p w:rsidR="004672EB" w:rsidRPr="00392BA9" w:rsidRDefault="004672EB" w:rsidP="00490A29">
            <w:pPr>
              <w:jc w:val="both"/>
              <w:rPr>
                <w:sz w:val="22"/>
                <w:szCs w:val="22"/>
              </w:rPr>
            </w:pPr>
            <w:r w:rsidRPr="00392BA9">
              <w:rPr>
                <w:sz w:val="22"/>
                <w:szCs w:val="22"/>
              </w:rPr>
              <w:t>Адрес: ул. Ленина, 27, г. Пермь, 614000</w:t>
            </w:r>
          </w:p>
          <w:p w:rsidR="004672EB" w:rsidRPr="00392BA9" w:rsidRDefault="004672EB" w:rsidP="00490A29">
            <w:pPr>
              <w:tabs>
                <w:tab w:val="left" w:pos="5040"/>
              </w:tabs>
              <w:jc w:val="both"/>
              <w:rPr>
                <w:sz w:val="22"/>
                <w:szCs w:val="22"/>
              </w:rPr>
            </w:pPr>
            <w:r w:rsidRPr="00392BA9">
              <w:rPr>
                <w:sz w:val="22"/>
                <w:szCs w:val="22"/>
              </w:rPr>
              <w:t>ИНН  5902293837</w:t>
            </w:r>
          </w:p>
          <w:p w:rsidR="004672EB" w:rsidRPr="00392BA9" w:rsidRDefault="004672EB" w:rsidP="00490A29">
            <w:pPr>
              <w:jc w:val="both"/>
              <w:rPr>
                <w:sz w:val="22"/>
                <w:szCs w:val="22"/>
              </w:rPr>
            </w:pPr>
            <w:r w:rsidRPr="00392BA9">
              <w:rPr>
                <w:sz w:val="22"/>
                <w:szCs w:val="22"/>
              </w:rPr>
              <w:t>КПП  590201001</w:t>
            </w:r>
          </w:p>
          <w:p w:rsidR="004672EB" w:rsidRPr="00392BA9" w:rsidRDefault="004672EB" w:rsidP="00490A29">
            <w:pPr>
              <w:tabs>
                <w:tab w:val="left" w:pos="5040"/>
              </w:tabs>
              <w:jc w:val="both"/>
              <w:rPr>
                <w:sz w:val="22"/>
                <w:szCs w:val="22"/>
              </w:rPr>
            </w:pPr>
            <w:r w:rsidRPr="00392BA9">
              <w:rPr>
                <w:sz w:val="22"/>
                <w:szCs w:val="22"/>
              </w:rPr>
              <w:t xml:space="preserve">УФК по Пермскому краю (ДФ г. Перми, </w:t>
            </w:r>
            <w:proofErr w:type="gramStart"/>
            <w:r w:rsidRPr="00392BA9">
              <w:rPr>
                <w:sz w:val="22"/>
                <w:szCs w:val="22"/>
              </w:rPr>
              <w:t>л</w:t>
            </w:r>
            <w:proofErr w:type="gramEnd"/>
            <w:r w:rsidRPr="00392BA9">
              <w:rPr>
                <w:sz w:val="22"/>
                <w:szCs w:val="22"/>
              </w:rPr>
              <w:t>/с 02563000380 Муниципальное казенное учреждение «Управление по эксплуатации административных зданий города Перми»)</w:t>
            </w:r>
          </w:p>
          <w:p w:rsidR="004672EB" w:rsidRPr="00392BA9" w:rsidRDefault="004672EB" w:rsidP="00490A29">
            <w:pPr>
              <w:tabs>
                <w:tab w:val="left" w:pos="5040"/>
              </w:tabs>
              <w:jc w:val="both"/>
              <w:rPr>
                <w:sz w:val="22"/>
                <w:szCs w:val="22"/>
              </w:rPr>
            </w:pPr>
            <w:proofErr w:type="gramStart"/>
            <w:r w:rsidRPr="00392BA9">
              <w:rPr>
                <w:sz w:val="22"/>
                <w:szCs w:val="22"/>
              </w:rPr>
              <w:t>Р</w:t>
            </w:r>
            <w:proofErr w:type="gramEnd"/>
            <w:r w:rsidRPr="00392BA9">
              <w:rPr>
                <w:sz w:val="22"/>
                <w:szCs w:val="22"/>
              </w:rPr>
              <w:t>/с  40204810300000000006</w:t>
            </w:r>
          </w:p>
          <w:p w:rsidR="004672EB" w:rsidRPr="00392BA9" w:rsidRDefault="004672EB" w:rsidP="00490A29">
            <w:pPr>
              <w:jc w:val="both"/>
              <w:rPr>
                <w:sz w:val="22"/>
                <w:szCs w:val="22"/>
              </w:rPr>
            </w:pPr>
            <w:r w:rsidRPr="00392BA9">
              <w:rPr>
                <w:sz w:val="22"/>
                <w:szCs w:val="22"/>
              </w:rPr>
              <w:t xml:space="preserve">ГРКЦ ГУ Банка России по </w:t>
            </w:r>
            <w:proofErr w:type="gramStart"/>
            <w:r w:rsidRPr="00392BA9">
              <w:rPr>
                <w:sz w:val="22"/>
                <w:szCs w:val="22"/>
              </w:rPr>
              <w:t>Пермскому</w:t>
            </w:r>
            <w:proofErr w:type="gramEnd"/>
          </w:p>
          <w:p w:rsidR="004672EB" w:rsidRPr="00392BA9" w:rsidRDefault="004672EB" w:rsidP="00490A29">
            <w:pPr>
              <w:jc w:val="both"/>
              <w:rPr>
                <w:sz w:val="22"/>
                <w:szCs w:val="22"/>
              </w:rPr>
            </w:pPr>
            <w:r w:rsidRPr="00392BA9">
              <w:rPr>
                <w:sz w:val="22"/>
                <w:szCs w:val="22"/>
              </w:rPr>
              <w:t>краю г. Перми</w:t>
            </w:r>
          </w:p>
          <w:p w:rsidR="004672EB" w:rsidRPr="00583CCD" w:rsidRDefault="004672EB" w:rsidP="00490A29">
            <w:pPr>
              <w:tabs>
                <w:tab w:val="left" w:pos="5040"/>
              </w:tabs>
              <w:jc w:val="both"/>
              <w:rPr>
                <w:sz w:val="22"/>
                <w:szCs w:val="22"/>
              </w:rPr>
            </w:pPr>
            <w:r w:rsidRPr="00392BA9">
              <w:rPr>
                <w:sz w:val="22"/>
                <w:szCs w:val="22"/>
              </w:rPr>
              <w:t>БИК 045773001</w:t>
            </w:r>
          </w:p>
        </w:tc>
        <w:tc>
          <w:tcPr>
            <w:tcW w:w="4930" w:type="dxa"/>
          </w:tcPr>
          <w:p w:rsidR="004672EB" w:rsidRPr="00D10109" w:rsidRDefault="004672EB" w:rsidP="00490A29">
            <w:pPr>
              <w:tabs>
                <w:tab w:val="left" w:pos="5040"/>
              </w:tabs>
              <w:jc w:val="both"/>
            </w:pPr>
          </w:p>
        </w:tc>
        <w:tc>
          <w:tcPr>
            <w:tcW w:w="4959" w:type="dxa"/>
          </w:tcPr>
          <w:p w:rsidR="004672EB" w:rsidRPr="00D10109" w:rsidRDefault="004672EB" w:rsidP="00490A29">
            <w:pPr>
              <w:tabs>
                <w:tab w:val="left" w:pos="5040"/>
              </w:tabs>
              <w:jc w:val="both"/>
            </w:pPr>
          </w:p>
        </w:tc>
      </w:tr>
      <w:tr w:rsidR="004672EB" w:rsidRPr="00583CCD" w:rsidTr="00490A29">
        <w:trPr>
          <w:trHeight w:val="1241"/>
        </w:trPr>
        <w:tc>
          <w:tcPr>
            <w:tcW w:w="4930" w:type="dxa"/>
          </w:tcPr>
          <w:p w:rsidR="004672EB" w:rsidRDefault="004672EB" w:rsidP="00490A29">
            <w:pPr>
              <w:jc w:val="both"/>
              <w:rPr>
                <w:sz w:val="22"/>
                <w:szCs w:val="22"/>
              </w:rPr>
            </w:pPr>
          </w:p>
          <w:p w:rsidR="004672EB" w:rsidRPr="00583CCD" w:rsidRDefault="004672EB" w:rsidP="00490A29">
            <w:pPr>
              <w:jc w:val="both"/>
              <w:rPr>
                <w:sz w:val="22"/>
                <w:szCs w:val="22"/>
              </w:rPr>
            </w:pPr>
            <w:r>
              <w:rPr>
                <w:sz w:val="22"/>
                <w:szCs w:val="22"/>
              </w:rPr>
              <w:t>/А.А. Гагарин/</w:t>
            </w:r>
            <w:r w:rsidRPr="00583CCD">
              <w:rPr>
                <w:sz w:val="22"/>
                <w:szCs w:val="22"/>
              </w:rPr>
              <w:t xml:space="preserve">  </w:t>
            </w:r>
            <w:r>
              <w:rPr>
                <w:sz w:val="22"/>
                <w:szCs w:val="22"/>
              </w:rPr>
              <w:t>__________</w:t>
            </w:r>
            <w:r w:rsidRPr="00583CCD">
              <w:rPr>
                <w:sz w:val="22"/>
                <w:szCs w:val="22"/>
              </w:rPr>
              <w:t>___________________</w:t>
            </w:r>
          </w:p>
          <w:p w:rsidR="004672EB" w:rsidRPr="00583CCD" w:rsidRDefault="004672EB" w:rsidP="00490A29">
            <w:pPr>
              <w:jc w:val="both"/>
              <w:rPr>
                <w:sz w:val="22"/>
                <w:szCs w:val="22"/>
              </w:rPr>
            </w:pPr>
          </w:p>
          <w:p w:rsidR="004672EB" w:rsidRPr="00583CCD" w:rsidRDefault="004672EB" w:rsidP="00490A29">
            <w:pPr>
              <w:jc w:val="both"/>
              <w:rPr>
                <w:sz w:val="22"/>
                <w:szCs w:val="22"/>
              </w:rPr>
            </w:pPr>
            <w:r w:rsidRPr="00583CCD">
              <w:rPr>
                <w:sz w:val="22"/>
                <w:szCs w:val="22"/>
              </w:rPr>
              <w:t xml:space="preserve">                                          </w:t>
            </w:r>
            <w:proofErr w:type="spellStart"/>
            <w:r w:rsidRPr="00583CCD">
              <w:rPr>
                <w:sz w:val="22"/>
                <w:szCs w:val="22"/>
              </w:rPr>
              <w:t>м.п</w:t>
            </w:r>
            <w:proofErr w:type="spellEnd"/>
            <w:r w:rsidRPr="00583CCD">
              <w:rPr>
                <w:sz w:val="22"/>
                <w:szCs w:val="22"/>
              </w:rPr>
              <w:t>.</w:t>
            </w:r>
          </w:p>
        </w:tc>
        <w:tc>
          <w:tcPr>
            <w:tcW w:w="4930" w:type="dxa"/>
          </w:tcPr>
          <w:p w:rsidR="004672EB" w:rsidRDefault="004672EB" w:rsidP="00490A29">
            <w:pPr>
              <w:jc w:val="both"/>
              <w:rPr>
                <w:sz w:val="22"/>
                <w:szCs w:val="22"/>
              </w:rPr>
            </w:pPr>
          </w:p>
          <w:p w:rsidR="004672EB" w:rsidRPr="00583CCD" w:rsidRDefault="004672EB" w:rsidP="00490A29">
            <w:pPr>
              <w:jc w:val="both"/>
              <w:rPr>
                <w:sz w:val="22"/>
                <w:szCs w:val="22"/>
              </w:rPr>
            </w:pPr>
          </w:p>
          <w:p w:rsidR="004672EB" w:rsidRPr="00583CCD" w:rsidRDefault="004672EB" w:rsidP="00490A29">
            <w:pPr>
              <w:jc w:val="both"/>
              <w:rPr>
                <w:sz w:val="22"/>
                <w:szCs w:val="22"/>
              </w:rPr>
            </w:pPr>
            <w:r w:rsidRPr="00583CCD">
              <w:rPr>
                <w:sz w:val="22"/>
                <w:szCs w:val="22"/>
              </w:rPr>
              <w:t xml:space="preserve">                                          </w:t>
            </w:r>
            <w:proofErr w:type="spellStart"/>
            <w:r w:rsidRPr="00583CCD">
              <w:rPr>
                <w:sz w:val="22"/>
                <w:szCs w:val="22"/>
              </w:rPr>
              <w:t>м.п</w:t>
            </w:r>
            <w:proofErr w:type="spellEnd"/>
            <w:r w:rsidRPr="00583CCD">
              <w:rPr>
                <w:sz w:val="22"/>
                <w:szCs w:val="22"/>
              </w:rPr>
              <w:t>.</w:t>
            </w:r>
          </w:p>
        </w:tc>
        <w:tc>
          <w:tcPr>
            <w:tcW w:w="4959" w:type="dxa"/>
          </w:tcPr>
          <w:p w:rsidR="004672EB" w:rsidRPr="00583CCD" w:rsidRDefault="004672EB" w:rsidP="00490A29">
            <w:pPr>
              <w:jc w:val="both"/>
              <w:rPr>
                <w:sz w:val="22"/>
                <w:szCs w:val="22"/>
              </w:rPr>
            </w:pPr>
          </w:p>
        </w:tc>
      </w:tr>
    </w:tbl>
    <w:p w:rsidR="00DE7A89" w:rsidRDefault="00DE7A89"/>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3D07FB" w:rsidRDefault="003D07FB"/>
    <w:p w:rsidR="00915B45" w:rsidRDefault="00915B45"/>
    <w:p w:rsidR="00915B45" w:rsidRDefault="00915B45"/>
    <w:p w:rsidR="00915B45" w:rsidRDefault="00915B45"/>
    <w:p w:rsidR="00915B45" w:rsidRDefault="00915B45"/>
    <w:p w:rsidR="00915B45" w:rsidRDefault="00915B45"/>
    <w:p w:rsidR="003D07FB" w:rsidRDefault="003D07FB"/>
    <w:p w:rsidR="003D07FB" w:rsidRDefault="003D07FB"/>
    <w:p w:rsidR="003D07FB" w:rsidRDefault="003D07FB" w:rsidP="003D07FB">
      <w:pPr>
        <w:jc w:val="right"/>
      </w:pPr>
      <w:r w:rsidRPr="00071AC0">
        <w:lastRenderedPageBreak/>
        <w:t>Приложение №</w:t>
      </w:r>
      <w:r>
        <w:t xml:space="preserve"> 1</w:t>
      </w:r>
      <w:r w:rsidRPr="00071AC0">
        <w:t xml:space="preserve"> к муниципальному контракту </w:t>
      </w:r>
    </w:p>
    <w:p w:rsidR="003D07FB" w:rsidRPr="00071AC0" w:rsidRDefault="003D07FB" w:rsidP="003D07FB">
      <w:pPr>
        <w:jc w:val="right"/>
      </w:pPr>
    </w:p>
    <w:p w:rsidR="003D07FB" w:rsidRPr="00403CDF" w:rsidRDefault="003D07FB" w:rsidP="003D07FB">
      <w:r>
        <w:t xml:space="preserve">                                                                                                    </w:t>
      </w:r>
      <w:r w:rsidRPr="00071AC0">
        <w:t>№_________ от ________201</w:t>
      </w:r>
      <w:r>
        <w:t>2</w:t>
      </w:r>
      <w:r w:rsidRPr="00071AC0">
        <w:t>г.</w:t>
      </w:r>
    </w:p>
    <w:p w:rsidR="003D07FB" w:rsidRDefault="003D07FB" w:rsidP="003D07FB">
      <w:pPr>
        <w:jc w:val="center"/>
        <w:outlineLvl w:val="0"/>
        <w:rPr>
          <w:b/>
        </w:rPr>
      </w:pPr>
    </w:p>
    <w:p w:rsidR="003D07FB" w:rsidRPr="00AA10B3" w:rsidRDefault="003D07FB" w:rsidP="003D07FB">
      <w:pPr>
        <w:jc w:val="center"/>
        <w:outlineLvl w:val="0"/>
        <w:rPr>
          <w:b/>
        </w:rPr>
      </w:pPr>
      <w:r w:rsidRPr="00AA10B3">
        <w:rPr>
          <w:b/>
        </w:rPr>
        <w:t xml:space="preserve">Техническое задание </w:t>
      </w:r>
    </w:p>
    <w:p w:rsidR="003D07FB" w:rsidRDefault="003D07FB" w:rsidP="003D07FB">
      <w:pPr>
        <w:jc w:val="center"/>
        <w:outlineLvl w:val="0"/>
      </w:pPr>
      <w:r w:rsidRPr="002B1308">
        <w:t xml:space="preserve">на </w:t>
      </w:r>
      <w:r>
        <w:t xml:space="preserve">изготовление и монтаж изделий текстильной галантереи и изделий для крепежа штор (пошив штор, драпировок; изготовление отделочных деталей для штор), из тканей Исполнителя для оснащения </w:t>
      </w:r>
      <w:r w:rsidRPr="00F331B8">
        <w:rPr>
          <w:bCs/>
        </w:rPr>
        <w:t>холла, зала переговоров и встреч с прессой, общественными организациями, делегациями и населением г. Перми</w:t>
      </w:r>
      <w:r w:rsidRPr="00F331B8">
        <w:t xml:space="preserve"> по адресу: г. Пермь, ул. Ленина, 23</w:t>
      </w:r>
      <w:r>
        <w:t>.</w:t>
      </w:r>
    </w:p>
    <w:p w:rsidR="003D07FB" w:rsidRDefault="003D07FB" w:rsidP="003D07FB">
      <w:pPr>
        <w:jc w:val="center"/>
        <w:outlineLvl w:val="0"/>
      </w:pPr>
    </w:p>
    <w:p w:rsidR="003D07FB" w:rsidRDefault="003D07FB" w:rsidP="003D07FB">
      <w:pPr>
        <w:outlineLvl w:val="0"/>
      </w:pPr>
      <w:r>
        <w:t xml:space="preserve">1. Предмет заказа: изготовление и монтаж изделий текстильной галантереи и изделий для крепежа штор (пошив штор, драпировок; изготовление отделочных деталей для штор), из тканей Исполнителя для оснащения </w:t>
      </w:r>
      <w:r w:rsidRPr="00F331B8">
        <w:rPr>
          <w:bCs/>
        </w:rPr>
        <w:t>холла, зала переговоров и встреч с прессой, общественными организациями, делегациями и населением г. Перми</w:t>
      </w:r>
      <w:r w:rsidRPr="00F331B8">
        <w:t xml:space="preserve"> по адресу: г. Пермь, ул. Ленина, 23</w:t>
      </w:r>
      <w:r>
        <w:t>.</w:t>
      </w:r>
    </w:p>
    <w:p w:rsidR="003D07FB" w:rsidRDefault="003D07FB" w:rsidP="003D07FB">
      <w:pPr>
        <w:outlineLvl w:val="0"/>
      </w:pPr>
      <w:r>
        <w:t>2. Монтаж изделий текстильной галантереи предполагает профессиональное оформление (развешивание) готовых изделий в указанных помещениях Заказчика.</w:t>
      </w:r>
    </w:p>
    <w:p w:rsidR="003D07FB" w:rsidRDefault="003D07FB" w:rsidP="003D07FB">
      <w:pPr>
        <w:outlineLvl w:val="0"/>
      </w:pPr>
      <w:r>
        <w:t>3. Разработка эскиза и согласование с Заказчиком предполагает выезд Исполнителя на объект для снятия фактических размеров данного объекта, разработку эскизов (в масштабе), подбор тканей, фурнитуры, цветовой палитры, письменное согласование Заказчиком выбранных моделей изделий текстильной галантереи.</w:t>
      </w:r>
    </w:p>
    <w:p w:rsidR="003D07FB" w:rsidRDefault="003D07FB" w:rsidP="003D07FB">
      <w:pPr>
        <w:outlineLvl w:val="0"/>
      </w:pPr>
      <w:r>
        <w:t>4. Требования, предъявляемые к текстильным изделиям.</w:t>
      </w:r>
    </w:p>
    <w:p w:rsidR="003D07FB" w:rsidRDefault="003D07FB" w:rsidP="003D07FB">
      <w:pPr>
        <w:outlineLvl w:val="0"/>
      </w:pPr>
      <w:r>
        <w:t>- изделия должны соответствовать размерам, технологическим характеристикам, указанным в настоящем техническом задании.</w:t>
      </w:r>
    </w:p>
    <w:p w:rsidR="003D07FB" w:rsidRDefault="003D07FB" w:rsidP="003D07FB">
      <w:pPr>
        <w:outlineLvl w:val="0"/>
      </w:pPr>
      <w:r>
        <w:t>- используемая ткань должна быть чистой, без производственных дефектов и повреждений, обеспечивать прочность и долговечность применения, хорошо держать форму складки, соответствовать требованиям, установленном в настоящем техническом задании.</w:t>
      </w:r>
    </w:p>
    <w:p w:rsidR="003D07FB" w:rsidRDefault="003D07FB" w:rsidP="003D07FB">
      <w:pPr>
        <w:outlineLvl w:val="0"/>
      </w:pPr>
      <w:r>
        <w:t>-материал, используемый для текстильного оформления – портьерные и  декоративные полотна.</w:t>
      </w:r>
    </w:p>
    <w:p w:rsidR="003D07FB" w:rsidRDefault="003D07FB" w:rsidP="003D07FB">
      <w:pPr>
        <w:outlineLvl w:val="0"/>
      </w:pPr>
      <w:r>
        <w:t>Текстильное оформление должно быть выполнено из материалов и сырья, соответствующих государственным санитарно-эпидемиологическим правилам и нормативам по заключению ГОССАНЭПИДСЛУЖБЫ РФ. Поставщик должен предоставлять все необходимые сертификаты, подтверждающие качество и безопасность изделий.</w:t>
      </w:r>
    </w:p>
    <w:p w:rsidR="003D07FB" w:rsidRDefault="003D07FB" w:rsidP="003D07FB">
      <w:pPr>
        <w:outlineLvl w:val="0"/>
      </w:pPr>
    </w:p>
    <w:p w:rsidR="003D07FB" w:rsidRDefault="003D07FB" w:rsidP="003D07FB">
      <w:pPr>
        <w:numPr>
          <w:ilvl w:val="0"/>
          <w:numId w:val="4"/>
        </w:numPr>
        <w:outlineLvl w:val="0"/>
      </w:pPr>
      <w:r>
        <w:t>Изделия текстильной галантереи и изделия для крепежа штор для размещения в холле.</w:t>
      </w:r>
    </w:p>
    <w:p w:rsidR="003D07FB" w:rsidRPr="003055C1" w:rsidRDefault="003D07FB" w:rsidP="003D07FB">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6880"/>
        <w:gridCol w:w="1023"/>
        <w:gridCol w:w="1100"/>
      </w:tblGrid>
      <w:tr w:rsidR="003D07FB" w:rsidRPr="00BA6A85" w:rsidTr="000112DA">
        <w:tc>
          <w:tcPr>
            <w:tcW w:w="648" w:type="dxa"/>
          </w:tcPr>
          <w:p w:rsidR="003D07FB" w:rsidRPr="00BA6A85" w:rsidRDefault="003D07FB" w:rsidP="000112DA">
            <w:pPr>
              <w:jc w:val="center"/>
              <w:rPr>
                <w:sz w:val="22"/>
                <w:szCs w:val="22"/>
              </w:rPr>
            </w:pPr>
            <w:r w:rsidRPr="00BA6A85">
              <w:rPr>
                <w:sz w:val="22"/>
                <w:szCs w:val="22"/>
              </w:rPr>
              <w:t xml:space="preserve">№ </w:t>
            </w:r>
            <w:proofErr w:type="gramStart"/>
            <w:r w:rsidRPr="00BA6A85">
              <w:rPr>
                <w:sz w:val="22"/>
                <w:szCs w:val="22"/>
              </w:rPr>
              <w:t>п</w:t>
            </w:r>
            <w:proofErr w:type="gramEnd"/>
            <w:r w:rsidRPr="00BA6A85">
              <w:rPr>
                <w:sz w:val="22"/>
                <w:szCs w:val="22"/>
              </w:rPr>
              <w:t>/п</w:t>
            </w:r>
          </w:p>
        </w:tc>
        <w:tc>
          <w:tcPr>
            <w:tcW w:w="10800" w:type="dxa"/>
          </w:tcPr>
          <w:p w:rsidR="003D07FB" w:rsidRPr="00BA6A85" w:rsidRDefault="003D07FB" w:rsidP="000112DA">
            <w:pPr>
              <w:jc w:val="center"/>
              <w:rPr>
                <w:sz w:val="22"/>
                <w:szCs w:val="22"/>
              </w:rPr>
            </w:pPr>
            <w:r w:rsidRPr="00BA6A85">
              <w:rPr>
                <w:sz w:val="22"/>
                <w:szCs w:val="22"/>
              </w:rPr>
              <w:t>Наименование</w:t>
            </w:r>
          </w:p>
        </w:tc>
        <w:tc>
          <w:tcPr>
            <w:tcW w:w="1524" w:type="dxa"/>
          </w:tcPr>
          <w:p w:rsidR="003D07FB" w:rsidRPr="00BA6A85" w:rsidRDefault="003D07FB" w:rsidP="000112DA">
            <w:pPr>
              <w:jc w:val="center"/>
              <w:rPr>
                <w:sz w:val="22"/>
                <w:szCs w:val="22"/>
              </w:rPr>
            </w:pPr>
            <w:r>
              <w:rPr>
                <w:sz w:val="22"/>
                <w:szCs w:val="22"/>
              </w:rPr>
              <w:t>Цвет</w:t>
            </w:r>
          </w:p>
        </w:tc>
        <w:tc>
          <w:tcPr>
            <w:tcW w:w="1620" w:type="dxa"/>
          </w:tcPr>
          <w:p w:rsidR="003D07FB" w:rsidRDefault="003D07FB" w:rsidP="000112DA">
            <w:pPr>
              <w:jc w:val="center"/>
              <w:rPr>
                <w:sz w:val="22"/>
                <w:szCs w:val="22"/>
              </w:rPr>
            </w:pPr>
            <w:r>
              <w:rPr>
                <w:sz w:val="22"/>
                <w:szCs w:val="22"/>
              </w:rPr>
              <w:t>Кол-во</w:t>
            </w:r>
          </w:p>
          <w:p w:rsidR="003D07FB" w:rsidRPr="00BA6A85" w:rsidRDefault="003D07FB" w:rsidP="000112DA">
            <w:pPr>
              <w:jc w:val="center"/>
              <w:rPr>
                <w:sz w:val="22"/>
                <w:szCs w:val="22"/>
              </w:rPr>
            </w:pPr>
            <w:r>
              <w:rPr>
                <w:sz w:val="22"/>
                <w:szCs w:val="22"/>
              </w:rPr>
              <w:t>(Шт.)</w:t>
            </w:r>
          </w:p>
        </w:tc>
      </w:tr>
      <w:tr w:rsidR="003D07FB" w:rsidRPr="00BA6A85" w:rsidTr="000112DA">
        <w:tc>
          <w:tcPr>
            <w:tcW w:w="648" w:type="dxa"/>
          </w:tcPr>
          <w:p w:rsidR="003D07FB" w:rsidRPr="00BA6A85" w:rsidRDefault="003D07FB" w:rsidP="003D07FB">
            <w:pPr>
              <w:numPr>
                <w:ilvl w:val="0"/>
                <w:numId w:val="2"/>
              </w:numPr>
              <w:jc w:val="center"/>
              <w:rPr>
                <w:sz w:val="22"/>
                <w:szCs w:val="22"/>
              </w:rPr>
            </w:pPr>
          </w:p>
        </w:tc>
        <w:tc>
          <w:tcPr>
            <w:tcW w:w="10800" w:type="dxa"/>
          </w:tcPr>
          <w:p w:rsidR="003D07FB" w:rsidRPr="00BA6A85" w:rsidRDefault="003D07FB" w:rsidP="000112DA">
            <w:pPr>
              <w:rPr>
                <w:color w:val="000000"/>
                <w:sz w:val="22"/>
                <w:szCs w:val="22"/>
              </w:rPr>
            </w:pPr>
            <w:r w:rsidRPr="00BA6A85">
              <w:rPr>
                <w:color w:val="000000"/>
                <w:sz w:val="22"/>
                <w:szCs w:val="22"/>
              </w:rPr>
              <w:t>ТЮЛЬ.</w:t>
            </w:r>
          </w:p>
          <w:p w:rsidR="003D07FB" w:rsidRDefault="003D07FB" w:rsidP="000112DA">
            <w:pPr>
              <w:rPr>
                <w:color w:val="000000"/>
                <w:sz w:val="22"/>
                <w:szCs w:val="22"/>
              </w:rPr>
            </w:pPr>
            <w:r w:rsidRPr="00BA6A85">
              <w:rPr>
                <w:color w:val="000000"/>
                <w:sz w:val="22"/>
                <w:szCs w:val="22"/>
              </w:rPr>
              <w:t xml:space="preserve">Ткань: </w:t>
            </w:r>
            <w:proofErr w:type="spellStart"/>
            <w:r w:rsidRPr="00BA6A85">
              <w:rPr>
                <w:color w:val="000000"/>
                <w:sz w:val="22"/>
                <w:szCs w:val="22"/>
              </w:rPr>
              <w:t>микроорганза</w:t>
            </w:r>
            <w:proofErr w:type="spellEnd"/>
            <w:r w:rsidRPr="00BA6A85">
              <w:rPr>
                <w:color w:val="000000"/>
                <w:sz w:val="22"/>
                <w:szCs w:val="22"/>
              </w:rPr>
              <w:t xml:space="preserve"> однотонная из неполированных волокон, ширина ткани 3,0 м</w:t>
            </w:r>
            <w:r>
              <w:rPr>
                <w:color w:val="000000"/>
                <w:sz w:val="22"/>
                <w:szCs w:val="22"/>
              </w:rPr>
              <w:t xml:space="preserve"> п.</w:t>
            </w:r>
            <w:r w:rsidRPr="00BA6A85">
              <w:rPr>
                <w:color w:val="000000"/>
                <w:sz w:val="22"/>
                <w:szCs w:val="22"/>
              </w:rPr>
              <w:t>, состав 100% полиэстер, плотность 37 г/м</w:t>
            </w:r>
            <w:proofErr w:type="gramStart"/>
            <w:r w:rsidRPr="00BA6A85">
              <w:rPr>
                <w:color w:val="000000"/>
                <w:sz w:val="22"/>
                <w:szCs w:val="22"/>
              </w:rPr>
              <w:t>2</w:t>
            </w:r>
            <w:proofErr w:type="gramEnd"/>
            <w:r w:rsidRPr="00BA6A85">
              <w:rPr>
                <w:color w:val="000000"/>
                <w:sz w:val="22"/>
                <w:szCs w:val="22"/>
              </w:rPr>
              <w:t xml:space="preserve">, цвет: </w:t>
            </w:r>
            <w:r>
              <w:rPr>
                <w:color w:val="000000"/>
                <w:sz w:val="22"/>
                <w:szCs w:val="22"/>
              </w:rPr>
              <w:t>белый</w:t>
            </w:r>
            <w:r w:rsidRPr="00BA6A85">
              <w:rPr>
                <w:color w:val="000000"/>
                <w:sz w:val="22"/>
                <w:szCs w:val="22"/>
              </w:rPr>
              <w:t>.</w:t>
            </w:r>
            <w:r w:rsidRPr="00BA6A85">
              <w:rPr>
                <w:color w:val="000000"/>
                <w:sz w:val="22"/>
                <w:szCs w:val="22"/>
              </w:rPr>
              <w:br w:type="page"/>
              <w:t>Ткань должна отвечать следующим требованиям:</w:t>
            </w:r>
            <w:r w:rsidRPr="00BA6A85">
              <w:rPr>
                <w:color w:val="000000"/>
                <w:sz w:val="22"/>
                <w:szCs w:val="22"/>
              </w:rPr>
              <w:br w:type="page"/>
              <w:t xml:space="preserve"> Прочность и долговечность применения, износостойкость;</w:t>
            </w:r>
            <w:r w:rsidRPr="00BA6A85">
              <w:rPr>
                <w:color w:val="000000"/>
                <w:sz w:val="22"/>
                <w:szCs w:val="22"/>
              </w:rPr>
              <w:br w:type="page"/>
              <w:t xml:space="preserve">устойчивость к </w:t>
            </w:r>
            <w:proofErr w:type="spellStart"/>
            <w:r w:rsidRPr="00BA6A85">
              <w:rPr>
                <w:color w:val="000000"/>
                <w:sz w:val="22"/>
                <w:szCs w:val="22"/>
              </w:rPr>
              <w:t>пилингообразованию</w:t>
            </w:r>
            <w:proofErr w:type="spellEnd"/>
            <w:r w:rsidRPr="00BA6A85">
              <w:rPr>
                <w:color w:val="000000"/>
                <w:sz w:val="22"/>
                <w:szCs w:val="22"/>
              </w:rPr>
              <w:t>;</w:t>
            </w:r>
            <w:r w:rsidRPr="00BA6A85">
              <w:rPr>
                <w:color w:val="000000"/>
                <w:sz w:val="22"/>
                <w:szCs w:val="22"/>
              </w:rPr>
              <w:br w:type="page"/>
              <w:t>цветоустойчивость; устойчивость к деформации при чистке и стирке. Усадка ткани не более 0,3%.</w:t>
            </w:r>
            <w:r w:rsidRPr="00BA6A85">
              <w:rPr>
                <w:color w:val="000000"/>
                <w:sz w:val="22"/>
                <w:szCs w:val="22"/>
              </w:rPr>
              <w:br w:type="page"/>
              <w:t xml:space="preserve"> Штора тюлевая изготовлена с учётом коэффициента сборки 2 м</w:t>
            </w:r>
            <w:r>
              <w:rPr>
                <w:color w:val="000000"/>
                <w:sz w:val="22"/>
                <w:szCs w:val="22"/>
              </w:rPr>
              <w:t xml:space="preserve"> п.</w:t>
            </w:r>
            <w:r w:rsidRPr="00BA6A85">
              <w:rPr>
                <w:color w:val="000000"/>
                <w:sz w:val="22"/>
                <w:szCs w:val="22"/>
              </w:rPr>
              <w:t xml:space="preserve"> ткани на 1 м</w:t>
            </w:r>
            <w:r>
              <w:rPr>
                <w:color w:val="000000"/>
                <w:sz w:val="22"/>
                <w:szCs w:val="22"/>
              </w:rPr>
              <w:t xml:space="preserve"> п.</w:t>
            </w:r>
            <w:r w:rsidRPr="00BA6A85">
              <w:rPr>
                <w:color w:val="000000"/>
                <w:sz w:val="22"/>
                <w:szCs w:val="22"/>
              </w:rPr>
              <w:t xml:space="preserve"> карниза. </w:t>
            </w:r>
          </w:p>
          <w:p w:rsidR="003D07FB" w:rsidRPr="00BA6A85" w:rsidRDefault="003D07FB" w:rsidP="000112DA">
            <w:pPr>
              <w:rPr>
                <w:color w:val="000000"/>
                <w:sz w:val="22"/>
                <w:szCs w:val="22"/>
              </w:rPr>
            </w:pPr>
            <w:r>
              <w:rPr>
                <w:color w:val="000000"/>
                <w:sz w:val="22"/>
                <w:szCs w:val="22"/>
              </w:rPr>
              <w:t>Размер тюли 6,00 м п.*2,88 м п.</w:t>
            </w:r>
          </w:p>
          <w:p w:rsidR="003D07FB" w:rsidRPr="00BA6A85" w:rsidRDefault="003D07FB" w:rsidP="000112DA">
            <w:pPr>
              <w:rPr>
                <w:color w:val="000000"/>
                <w:sz w:val="22"/>
                <w:szCs w:val="22"/>
              </w:rPr>
            </w:pPr>
            <w:r w:rsidRPr="00BA6A85">
              <w:rPr>
                <w:color w:val="000000"/>
                <w:sz w:val="22"/>
                <w:szCs w:val="22"/>
              </w:rPr>
              <w:t>Верх шторы зафиксирован прозрачной шторной двухрядной  лентой.</w:t>
            </w:r>
            <w:r w:rsidRPr="00BA6A85">
              <w:rPr>
                <w:color w:val="000000"/>
                <w:sz w:val="22"/>
                <w:szCs w:val="22"/>
              </w:rPr>
              <w:br w:type="page"/>
            </w:r>
          </w:p>
          <w:p w:rsidR="003D07FB" w:rsidRPr="00BA6A85" w:rsidRDefault="003D07FB" w:rsidP="000112DA">
            <w:pPr>
              <w:rPr>
                <w:color w:val="000000"/>
                <w:sz w:val="22"/>
                <w:szCs w:val="22"/>
              </w:rPr>
            </w:pPr>
            <w:r w:rsidRPr="00BA6A85">
              <w:rPr>
                <w:color w:val="000000"/>
                <w:sz w:val="22"/>
                <w:szCs w:val="22"/>
              </w:rPr>
              <w:lastRenderedPageBreak/>
              <w:t>Боковой шов тюля выполнить в два сложения 1</w:t>
            </w:r>
            <w:r>
              <w:rPr>
                <w:color w:val="000000"/>
                <w:sz w:val="22"/>
                <w:szCs w:val="22"/>
              </w:rPr>
              <w:t>*</w:t>
            </w:r>
            <w:r w:rsidRPr="00BA6A85">
              <w:rPr>
                <w:color w:val="000000"/>
                <w:sz w:val="22"/>
                <w:szCs w:val="22"/>
              </w:rPr>
              <w:t xml:space="preserve">1 см. </w:t>
            </w:r>
          </w:p>
          <w:p w:rsidR="003D07FB" w:rsidRPr="00BA6A85" w:rsidRDefault="003D07FB" w:rsidP="000112DA">
            <w:pPr>
              <w:rPr>
                <w:color w:val="000000"/>
                <w:sz w:val="22"/>
                <w:szCs w:val="22"/>
              </w:rPr>
            </w:pPr>
            <w:r w:rsidRPr="00BA6A85">
              <w:rPr>
                <w:color w:val="000000"/>
                <w:sz w:val="22"/>
                <w:szCs w:val="22"/>
              </w:rPr>
              <w:t xml:space="preserve">Нижний шов подгибка 2*2 см. </w:t>
            </w:r>
          </w:p>
          <w:p w:rsidR="003D07FB" w:rsidRPr="00BA6A85" w:rsidRDefault="003D07FB" w:rsidP="000112DA">
            <w:pPr>
              <w:rPr>
                <w:sz w:val="22"/>
                <w:szCs w:val="22"/>
              </w:rPr>
            </w:pPr>
            <w:r w:rsidRPr="00BA6A85">
              <w:rPr>
                <w:color w:val="000000"/>
                <w:sz w:val="22"/>
                <w:szCs w:val="22"/>
              </w:rPr>
              <w:t>Для пошива использовать нить в цветовой фон вуали. Необходим выезд дизайнера на объект, производство уточняющих замеров, согласование эскизов с заказчиком. Дизайн изделий должен удовлетворять общей концепции помещения.</w:t>
            </w:r>
            <w:r w:rsidRPr="00BA6A85">
              <w:rPr>
                <w:color w:val="000000"/>
                <w:sz w:val="22"/>
                <w:szCs w:val="22"/>
              </w:rPr>
              <w:br w:type="page"/>
            </w:r>
          </w:p>
        </w:tc>
        <w:tc>
          <w:tcPr>
            <w:tcW w:w="1524" w:type="dxa"/>
          </w:tcPr>
          <w:p w:rsidR="003D07FB" w:rsidRPr="00BA6A85" w:rsidRDefault="003D07FB" w:rsidP="000112DA">
            <w:pPr>
              <w:jc w:val="center"/>
              <w:rPr>
                <w:sz w:val="22"/>
                <w:szCs w:val="22"/>
              </w:rPr>
            </w:pPr>
          </w:p>
          <w:p w:rsidR="003D07FB" w:rsidRPr="00BA6A85" w:rsidRDefault="003D07FB" w:rsidP="000112DA">
            <w:pPr>
              <w:jc w:val="center"/>
              <w:rPr>
                <w:sz w:val="22"/>
                <w:szCs w:val="22"/>
              </w:rPr>
            </w:pPr>
          </w:p>
          <w:p w:rsidR="003D07FB" w:rsidRPr="00BA6A85" w:rsidRDefault="003D07FB" w:rsidP="000112DA">
            <w:pPr>
              <w:jc w:val="center"/>
              <w:rPr>
                <w:sz w:val="22"/>
                <w:szCs w:val="22"/>
              </w:rPr>
            </w:pPr>
          </w:p>
        </w:tc>
        <w:tc>
          <w:tcPr>
            <w:tcW w:w="1620" w:type="dxa"/>
          </w:tcPr>
          <w:p w:rsidR="003D07FB" w:rsidRPr="00BA6A85" w:rsidRDefault="003D07FB" w:rsidP="000112DA">
            <w:pPr>
              <w:jc w:val="center"/>
              <w:rPr>
                <w:sz w:val="22"/>
                <w:szCs w:val="22"/>
              </w:rPr>
            </w:pPr>
          </w:p>
          <w:p w:rsidR="003D07FB" w:rsidRPr="00BA6A85" w:rsidRDefault="003D07FB" w:rsidP="000112DA">
            <w:pPr>
              <w:jc w:val="center"/>
              <w:rPr>
                <w:sz w:val="22"/>
                <w:szCs w:val="22"/>
              </w:rPr>
            </w:pPr>
          </w:p>
          <w:p w:rsidR="003D07FB" w:rsidRPr="00BA6A85" w:rsidRDefault="003D07FB" w:rsidP="000112DA">
            <w:pPr>
              <w:jc w:val="center"/>
              <w:rPr>
                <w:sz w:val="22"/>
                <w:szCs w:val="22"/>
              </w:rPr>
            </w:pPr>
            <w:r>
              <w:rPr>
                <w:sz w:val="22"/>
                <w:szCs w:val="22"/>
              </w:rPr>
              <w:t>2</w:t>
            </w:r>
          </w:p>
          <w:p w:rsidR="003D07FB" w:rsidRPr="00BA6A85" w:rsidRDefault="003D07FB" w:rsidP="000112DA">
            <w:pPr>
              <w:jc w:val="center"/>
              <w:rPr>
                <w:sz w:val="22"/>
                <w:szCs w:val="22"/>
              </w:rPr>
            </w:pPr>
          </w:p>
        </w:tc>
      </w:tr>
      <w:tr w:rsidR="003D07FB" w:rsidRPr="00BA6A85" w:rsidTr="000112DA">
        <w:tc>
          <w:tcPr>
            <w:tcW w:w="648" w:type="dxa"/>
          </w:tcPr>
          <w:p w:rsidR="003D07FB" w:rsidRPr="00BA6A85" w:rsidRDefault="003D07FB" w:rsidP="003D07FB">
            <w:pPr>
              <w:numPr>
                <w:ilvl w:val="0"/>
                <w:numId w:val="2"/>
              </w:numPr>
              <w:jc w:val="center"/>
              <w:rPr>
                <w:sz w:val="22"/>
                <w:szCs w:val="22"/>
              </w:rPr>
            </w:pPr>
          </w:p>
        </w:tc>
        <w:tc>
          <w:tcPr>
            <w:tcW w:w="10800" w:type="dxa"/>
          </w:tcPr>
          <w:p w:rsidR="003D07FB" w:rsidRPr="00BA6A85" w:rsidRDefault="003D07FB" w:rsidP="000112DA">
            <w:pPr>
              <w:rPr>
                <w:color w:val="000000"/>
                <w:sz w:val="22"/>
                <w:szCs w:val="22"/>
              </w:rPr>
            </w:pPr>
            <w:r w:rsidRPr="00BA6A85">
              <w:rPr>
                <w:color w:val="000000"/>
                <w:sz w:val="22"/>
                <w:szCs w:val="22"/>
              </w:rPr>
              <w:t>ПОРТЬЕРА.</w:t>
            </w:r>
          </w:p>
          <w:p w:rsidR="003D07FB" w:rsidRPr="00BA6A85" w:rsidRDefault="003D07FB" w:rsidP="000112DA">
            <w:pPr>
              <w:rPr>
                <w:bCs/>
                <w:color w:val="000000"/>
                <w:sz w:val="22"/>
                <w:szCs w:val="22"/>
              </w:rPr>
            </w:pPr>
            <w:r w:rsidRPr="00BA6A85">
              <w:rPr>
                <w:color w:val="000000"/>
                <w:sz w:val="22"/>
                <w:szCs w:val="22"/>
              </w:rPr>
              <w:t>Ткань портьерная</w:t>
            </w:r>
            <w:r w:rsidRPr="00BA6A85">
              <w:rPr>
                <w:bCs/>
                <w:color w:val="000000"/>
                <w:sz w:val="22"/>
                <w:szCs w:val="22"/>
              </w:rPr>
              <w:t xml:space="preserve"> </w:t>
            </w:r>
            <w:r>
              <w:rPr>
                <w:bCs/>
                <w:color w:val="000000"/>
                <w:sz w:val="22"/>
                <w:szCs w:val="22"/>
              </w:rPr>
              <w:t>тафта. С</w:t>
            </w:r>
            <w:r w:rsidRPr="00BA6A85">
              <w:rPr>
                <w:bCs/>
                <w:color w:val="000000"/>
                <w:sz w:val="22"/>
                <w:szCs w:val="22"/>
              </w:rPr>
              <w:t xml:space="preserve">остав: хлопок - 35%, полиэстер - 65%, ширина </w:t>
            </w:r>
            <w:smartTag w:uri="urn:schemas-microsoft-com:office:smarttags" w:element="metricconverter">
              <w:smartTagPr>
                <w:attr w:name="ProductID" w:val="280 см"/>
              </w:smartTagPr>
              <w:r w:rsidRPr="00BA6A85">
                <w:rPr>
                  <w:bCs/>
                  <w:color w:val="000000"/>
                  <w:sz w:val="22"/>
                  <w:szCs w:val="22"/>
                </w:rPr>
                <w:t>280 см</w:t>
              </w:r>
            </w:smartTag>
            <w:r w:rsidRPr="00BA6A85">
              <w:rPr>
                <w:bCs/>
                <w:color w:val="000000"/>
                <w:sz w:val="22"/>
                <w:szCs w:val="22"/>
              </w:rPr>
              <w:t xml:space="preserve">, вес г./кв. м 115 </w:t>
            </w:r>
            <w:proofErr w:type="spellStart"/>
            <w:r w:rsidRPr="00BA6A85">
              <w:rPr>
                <w:bCs/>
                <w:color w:val="000000"/>
                <w:sz w:val="22"/>
                <w:szCs w:val="22"/>
              </w:rPr>
              <w:t>гр</w:t>
            </w:r>
            <w:proofErr w:type="spellEnd"/>
            <w:r w:rsidRPr="00BA6A85">
              <w:rPr>
                <w:bCs/>
                <w:color w:val="000000"/>
                <w:sz w:val="22"/>
                <w:szCs w:val="22"/>
              </w:rPr>
              <w:t xml:space="preserve">/м2 ± 5%, усадка при стирке по основе:  1%, по утку: 1%, механические характеристики: сопротивляемость к трению по стандарту UNE EN ISO 12947 (30 000 циклов), </w:t>
            </w:r>
            <w:proofErr w:type="spellStart"/>
            <w:r w:rsidRPr="00BA6A85">
              <w:rPr>
                <w:bCs/>
                <w:color w:val="000000"/>
                <w:sz w:val="22"/>
                <w:szCs w:val="22"/>
              </w:rPr>
              <w:t>пилинг</w:t>
            </w:r>
            <w:proofErr w:type="spellEnd"/>
            <w:r w:rsidRPr="00BA6A85">
              <w:rPr>
                <w:bCs/>
                <w:color w:val="000000"/>
                <w:sz w:val="22"/>
                <w:szCs w:val="22"/>
              </w:rPr>
              <w:t xml:space="preserve"> (2000 циклов) (SN - 198525</w:t>
            </w:r>
            <w:proofErr w:type="gramStart"/>
            <w:r w:rsidRPr="00BA6A85">
              <w:rPr>
                <w:bCs/>
                <w:color w:val="000000"/>
                <w:sz w:val="22"/>
                <w:szCs w:val="22"/>
              </w:rPr>
              <w:t xml:space="preserve"> )</w:t>
            </w:r>
            <w:proofErr w:type="gramEnd"/>
            <w:r w:rsidRPr="00BA6A85">
              <w:rPr>
                <w:bCs/>
                <w:color w:val="000000"/>
                <w:sz w:val="22"/>
                <w:szCs w:val="22"/>
              </w:rPr>
              <w:t>. Характеристики стойкости к различным воздействиям: стойкость к свету (UNE 40-187) назначение 5, стойкость цвета при сухой чистке (ISO- 105X12) назначение 5, стойкость цвета при влажной чистке (ISO- 105X13) назначение 4.</w:t>
            </w:r>
          </w:p>
          <w:p w:rsidR="003D07FB" w:rsidRPr="00BA6A85" w:rsidRDefault="003D07FB" w:rsidP="000112DA">
            <w:pPr>
              <w:rPr>
                <w:bCs/>
                <w:color w:val="000000"/>
                <w:sz w:val="22"/>
                <w:szCs w:val="22"/>
              </w:rPr>
            </w:pPr>
            <w:r w:rsidRPr="00BA6A85">
              <w:rPr>
                <w:color w:val="000000"/>
                <w:sz w:val="22"/>
                <w:szCs w:val="22"/>
              </w:rPr>
              <w:t xml:space="preserve">Ткань зеленого и бежевого цвета. Гладкая однотонная, </w:t>
            </w:r>
            <w:proofErr w:type="spellStart"/>
            <w:r w:rsidRPr="00BA6A85">
              <w:rPr>
                <w:color w:val="000000"/>
                <w:sz w:val="22"/>
                <w:szCs w:val="22"/>
              </w:rPr>
              <w:t>безворсовая</w:t>
            </w:r>
            <w:proofErr w:type="spellEnd"/>
            <w:r w:rsidRPr="00BA6A85">
              <w:rPr>
                <w:color w:val="000000"/>
                <w:sz w:val="22"/>
                <w:szCs w:val="22"/>
              </w:rPr>
              <w:t xml:space="preserve"> ткань сложного переплетения.</w:t>
            </w:r>
            <w:r w:rsidRPr="00BA6A85">
              <w:rPr>
                <w:color w:val="000000"/>
                <w:sz w:val="22"/>
                <w:szCs w:val="22"/>
              </w:rPr>
              <w:br w:type="page"/>
              <w:t>Шторы портьерные,</w:t>
            </w:r>
            <w:r>
              <w:rPr>
                <w:color w:val="000000"/>
                <w:sz w:val="22"/>
                <w:szCs w:val="22"/>
              </w:rPr>
              <w:t xml:space="preserve"> </w:t>
            </w:r>
            <w:r w:rsidRPr="00BA6A85">
              <w:rPr>
                <w:color w:val="000000"/>
                <w:sz w:val="22"/>
                <w:szCs w:val="22"/>
              </w:rPr>
              <w:t>двухцветные изготовлены с учётом коэффициента сборки 2 м</w:t>
            </w:r>
            <w:r>
              <w:rPr>
                <w:color w:val="000000"/>
                <w:sz w:val="22"/>
                <w:szCs w:val="22"/>
              </w:rPr>
              <w:t xml:space="preserve"> п.</w:t>
            </w:r>
            <w:r w:rsidRPr="00BA6A85">
              <w:rPr>
                <w:color w:val="000000"/>
                <w:sz w:val="22"/>
                <w:szCs w:val="22"/>
              </w:rPr>
              <w:t xml:space="preserve"> ткани на 1 м</w:t>
            </w:r>
            <w:r>
              <w:rPr>
                <w:color w:val="000000"/>
                <w:sz w:val="22"/>
                <w:szCs w:val="22"/>
              </w:rPr>
              <w:t xml:space="preserve"> п.</w:t>
            </w:r>
            <w:r w:rsidRPr="00BA6A85">
              <w:rPr>
                <w:color w:val="000000"/>
                <w:sz w:val="22"/>
                <w:szCs w:val="22"/>
              </w:rPr>
              <w:t xml:space="preserve"> карниза. Верх шторы зафиксирован белой шторной двухрядной лентой.</w:t>
            </w:r>
            <w:r w:rsidRPr="00BA6A85">
              <w:rPr>
                <w:color w:val="000000"/>
                <w:sz w:val="22"/>
                <w:szCs w:val="22"/>
              </w:rPr>
              <w:br w:type="page"/>
            </w:r>
          </w:p>
          <w:p w:rsidR="003D07FB" w:rsidRDefault="003D07FB" w:rsidP="000112DA">
            <w:pPr>
              <w:rPr>
                <w:color w:val="000000"/>
                <w:sz w:val="22"/>
                <w:szCs w:val="22"/>
              </w:rPr>
            </w:pPr>
            <w:r w:rsidRPr="00BA6A85">
              <w:rPr>
                <w:color w:val="000000"/>
                <w:sz w:val="22"/>
                <w:szCs w:val="22"/>
              </w:rPr>
              <w:t xml:space="preserve">Боковой шов тюля выполнить в два сложения 2*2 см. Нижний шов подгибка 2*2 см. </w:t>
            </w:r>
          </w:p>
          <w:p w:rsidR="003D07FB" w:rsidRPr="00BA6A85" w:rsidRDefault="003D07FB" w:rsidP="000112DA">
            <w:pPr>
              <w:rPr>
                <w:color w:val="000000"/>
                <w:sz w:val="22"/>
                <w:szCs w:val="22"/>
              </w:rPr>
            </w:pPr>
            <w:r>
              <w:rPr>
                <w:color w:val="000000"/>
                <w:sz w:val="22"/>
                <w:szCs w:val="22"/>
              </w:rPr>
              <w:t>Размер портьеры 3,00 м п.*2,88 м п.</w:t>
            </w:r>
          </w:p>
          <w:p w:rsidR="003D07FB" w:rsidRPr="00BA6A85" w:rsidRDefault="003D07FB" w:rsidP="000112DA">
            <w:pPr>
              <w:rPr>
                <w:color w:val="000000"/>
                <w:sz w:val="22"/>
                <w:szCs w:val="22"/>
              </w:rPr>
            </w:pPr>
            <w:r w:rsidRPr="00BA6A85">
              <w:rPr>
                <w:color w:val="000000"/>
                <w:sz w:val="22"/>
                <w:szCs w:val="22"/>
              </w:rPr>
              <w:t>Для пошива использовать нить в цветовой фон портьеры. Необходим выезд дизайнера на объект, производство уточняющих замеров, согласование эскизов с заказчиком. Дизайн изделий должен удовлетворять общей концепции помещения.</w:t>
            </w:r>
            <w:r w:rsidRPr="00BA6A85">
              <w:rPr>
                <w:color w:val="000000"/>
                <w:sz w:val="22"/>
                <w:szCs w:val="22"/>
              </w:rPr>
              <w:br w:type="page"/>
            </w:r>
          </w:p>
          <w:p w:rsidR="003D07FB" w:rsidRPr="00BA6A85" w:rsidRDefault="003D07FB" w:rsidP="000112DA">
            <w:pPr>
              <w:rPr>
                <w:color w:val="000000"/>
                <w:sz w:val="22"/>
                <w:szCs w:val="22"/>
              </w:rPr>
            </w:pPr>
            <w:r w:rsidRPr="00BA6A85">
              <w:rPr>
                <w:color w:val="000000"/>
                <w:sz w:val="22"/>
                <w:szCs w:val="22"/>
              </w:rPr>
              <w:t>Ткань должна отвечать следующим требованиям:</w:t>
            </w:r>
            <w:r w:rsidRPr="00BA6A85">
              <w:rPr>
                <w:color w:val="000000"/>
                <w:sz w:val="22"/>
                <w:szCs w:val="22"/>
              </w:rPr>
              <w:br w:type="page"/>
              <w:t xml:space="preserve"> Устойчивость к </w:t>
            </w:r>
            <w:proofErr w:type="spellStart"/>
            <w:r w:rsidRPr="00BA6A85">
              <w:rPr>
                <w:color w:val="000000"/>
                <w:sz w:val="22"/>
                <w:szCs w:val="22"/>
              </w:rPr>
              <w:t>пилингообразованию</w:t>
            </w:r>
            <w:proofErr w:type="spellEnd"/>
            <w:r w:rsidRPr="00BA6A85">
              <w:rPr>
                <w:color w:val="000000"/>
                <w:sz w:val="22"/>
                <w:szCs w:val="22"/>
              </w:rPr>
              <w:t xml:space="preserve">; </w:t>
            </w:r>
            <w:r w:rsidRPr="00BA6A85">
              <w:rPr>
                <w:color w:val="000000"/>
                <w:sz w:val="22"/>
                <w:szCs w:val="22"/>
              </w:rPr>
              <w:br w:type="page"/>
              <w:t>цветоустойчивость, устойчивость к свету 100%;</w:t>
            </w:r>
            <w:r w:rsidRPr="00BA6A85">
              <w:rPr>
                <w:color w:val="000000"/>
                <w:sz w:val="22"/>
                <w:szCs w:val="22"/>
              </w:rPr>
              <w:br w:type="page"/>
              <w:t>устойчивость к деформации при чистке и стирке.</w:t>
            </w:r>
            <w:r w:rsidRPr="00BA6A85">
              <w:rPr>
                <w:color w:val="000000"/>
                <w:sz w:val="22"/>
                <w:szCs w:val="22"/>
              </w:rPr>
              <w:br w:type="page"/>
            </w:r>
          </w:p>
          <w:p w:rsidR="003D07FB" w:rsidRPr="00BA6A85" w:rsidRDefault="003D07FB" w:rsidP="000112DA">
            <w:pPr>
              <w:rPr>
                <w:color w:val="000000"/>
                <w:sz w:val="22"/>
                <w:szCs w:val="22"/>
              </w:rPr>
            </w:pPr>
            <w:r w:rsidRPr="00BA6A85">
              <w:rPr>
                <w:color w:val="000000"/>
                <w:sz w:val="22"/>
                <w:szCs w:val="22"/>
              </w:rPr>
              <w:t>Все швы имеют одинаковые стежки без узлов на протяжении всей линии. Линия шва ровная, отклонение от прямолинейности не более 0,1%. Каждый комплект комплектуется тканевыми парными подхватами и крючками для штор.</w:t>
            </w:r>
            <w:r w:rsidRPr="00BA6A85">
              <w:rPr>
                <w:color w:val="000000"/>
                <w:sz w:val="22"/>
                <w:szCs w:val="22"/>
              </w:rPr>
              <w:br w:type="page"/>
              <w:t>Необходим выезд дизайнера на объект, производство уточняющих замеров, согласование эскизов с заказчиком. Дизайн изделий должен удовлетворять общей концепции помещения.</w:t>
            </w:r>
            <w:r w:rsidRPr="00BA6A85">
              <w:rPr>
                <w:color w:val="000000"/>
                <w:sz w:val="22"/>
                <w:szCs w:val="22"/>
              </w:rPr>
              <w:br w:type="page"/>
            </w:r>
          </w:p>
          <w:p w:rsidR="003D07FB" w:rsidRPr="00BA6A85" w:rsidRDefault="003D07FB" w:rsidP="000112DA">
            <w:pPr>
              <w:rPr>
                <w:sz w:val="22"/>
                <w:szCs w:val="22"/>
              </w:rPr>
            </w:pPr>
          </w:p>
        </w:tc>
        <w:tc>
          <w:tcPr>
            <w:tcW w:w="1524" w:type="dxa"/>
          </w:tcPr>
          <w:p w:rsidR="003D07FB" w:rsidRPr="00BA6A85" w:rsidRDefault="003D07FB" w:rsidP="000112DA">
            <w:pPr>
              <w:jc w:val="center"/>
              <w:rPr>
                <w:sz w:val="22"/>
                <w:szCs w:val="22"/>
              </w:rPr>
            </w:pPr>
          </w:p>
          <w:p w:rsidR="003D07FB" w:rsidRPr="00BA6A85" w:rsidRDefault="003D07FB" w:rsidP="000112DA">
            <w:pPr>
              <w:jc w:val="center"/>
              <w:rPr>
                <w:sz w:val="22"/>
                <w:szCs w:val="22"/>
              </w:rPr>
            </w:pPr>
          </w:p>
          <w:p w:rsidR="003D07FB" w:rsidRPr="00BA6A85" w:rsidRDefault="003D07FB" w:rsidP="000112DA">
            <w:pPr>
              <w:jc w:val="center"/>
              <w:rPr>
                <w:sz w:val="22"/>
                <w:szCs w:val="22"/>
              </w:rPr>
            </w:pPr>
          </w:p>
        </w:tc>
        <w:tc>
          <w:tcPr>
            <w:tcW w:w="1620" w:type="dxa"/>
          </w:tcPr>
          <w:p w:rsidR="003D07FB" w:rsidRPr="00BA6A85" w:rsidRDefault="003D07FB" w:rsidP="000112DA">
            <w:pPr>
              <w:jc w:val="center"/>
              <w:rPr>
                <w:sz w:val="22"/>
                <w:szCs w:val="22"/>
              </w:rPr>
            </w:pPr>
          </w:p>
          <w:p w:rsidR="003D07FB" w:rsidRPr="00BA6A85" w:rsidRDefault="003D07FB" w:rsidP="000112DA">
            <w:pPr>
              <w:ind w:left="360"/>
              <w:jc w:val="center"/>
              <w:rPr>
                <w:sz w:val="22"/>
                <w:szCs w:val="22"/>
              </w:rPr>
            </w:pPr>
          </w:p>
          <w:p w:rsidR="003D07FB" w:rsidRPr="00BA6A85" w:rsidRDefault="003D07FB" w:rsidP="000112DA">
            <w:pPr>
              <w:ind w:left="360"/>
              <w:jc w:val="center"/>
              <w:rPr>
                <w:sz w:val="22"/>
                <w:szCs w:val="22"/>
              </w:rPr>
            </w:pPr>
            <w:r>
              <w:rPr>
                <w:sz w:val="22"/>
                <w:szCs w:val="22"/>
              </w:rPr>
              <w:t>4</w:t>
            </w:r>
          </w:p>
        </w:tc>
      </w:tr>
      <w:tr w:rsidR="003D07FB" w:rsidRPr="00BA6A85" w:rsidTr="000112DA">
        <w:tc>
          <w:tcPr>
            <w:tcW w:w="648" w:type="dxa"/>
          </w:tcPr>
          <w:p w:rsidR="003D07FB" w:rsidRPr="00BA6A85" w:rsidRDefault="003D07FB" w:rsidP="003D07FB">
            <w:pPr>
              <w:numPr>
                <w:ilvl w:val="0"/>
                <w:numId w:val="2"/>
              </w:numPr>
              <w:jc w:val="center"/>
              <w:rPr>
                <w:sz w:val="22"/>
                <w:szCs w:val="22"/>
              </w:rPr>
            </w:pPr>
          </w:p>
        </w:tc>
        <w:tc>
          <w:tcPr>
            <w:tcW w:w="10800" w:type="dxa"/>
          </w:tcPr>
          <w:p w:rsidR="003D07FB" w:rsidRPr="00BA6A85" w:rsidRDefault="003D07FB" w:rsidP="000112DA">
            <w:pPr>
              <w:ind w:firstLine="72"/>
              <w:jc w:val="both"/>
              <w:rPr>
                <w:color w:val="000000"/>
                <w:sz w:val="22"/>
                <w:szCs w:val="22"/>
              </w:rPr>
            </w:pPr>
            <w:r w:rsidRPr="00BA6A85">
              <w:rPr>
                <w:color w:val="000000"/>
                <w:sz w:val="22"/>
                <w:szCs w:val="22"/>
              </w:rPr>
              <w:t xml:space="preserve">ЛАМБРЕКЕН </w:t>
            </w:r>
          </w:p>
          <w:p w:rsidR="003D07FB" w:rsidRDefault="003D07FB" w:rsidP="000112DA">
            <w:pPr>
              <w:jc w:val="both"/>
              <w:rPr>
                <w:color w:val="000000"/>
                <w:sz w:val="22"/>
                <w:szCs w:val="22"/>
              </w:rPr>
            </w:pPr>
            <w:r w:rsidRPr="00BA6A85">
              <w:rPr>
                <w:color w:val="000000"/>
                <w:sz w:val="22"/>
                <w:szCs w:val="22"/>
              </w:rPr>
              <w:t>Ткань: портье</w:t>
            </w:r>
            <w:r>
              <w:rPr>
                <w:color w:val="000000"/>
                <w:sz w:val="22"/>
                <w:szCs w:val="22"/>
              </w:rPr>
              <w:t>рная тафта</w:t>
            </w:r>
            <w:r w:rsidRPr="00BA6A85">
              <w:rPr>
                <w:color w:val="000000"/>
                <w:sz w:val="22"/>
                <w:szCs w:val="22"/>
              </w:rPr>
              <w:t xml:space="preserve">. </w:t>
            </w:r>
            <w:proofErr w:type="gramStart"/>
            <w:r w:rsidRPr="00BA6A85">
              <w:rPr>
                <w:color w:val="000000"/>
                <w:sz w:val="22"/>
                <w:szCs w:val="22"/>
              </w:rPr>
              <w:t xml:space="preserve">Три </w:t>
            </w:r>
            <w:proofErr w:type="spellStart"/>
            <w:r w:rsidRPr="00BA6A85">
              <w:rPr>
                <w:color w:val="000000"/>
                <w:sz w:val="22"/>
                <w:szCs w:val="22"/>
              </w:rPr>
              <w:t>свага</w:t>
            </w:r>
            <w:proofErr w:type="spellEnd"/>
            <w:r w:rsidRPr="00BA6A85">
              <w:rPr>
                <w:color w:val="000000"/>
                <w:sz w:val="22"/>
                <w:szCs w:val="22"/>
              </w:rPr>
              <w:t xml:space="preserve"> двух цветов – основа зеленая, </w:t>
            </w:r>
            <w:proofErr w:type="spellStart"/>
            <w:r w:rsidRPr="00BA6A85">
              <w:rPr>
                <w:color w:val="000000"/>
                <w:sz w:val="22"/>
                <w:szCs w:val="22"/>
              </w:rPr>
              <w:t>подклад</w:t>
            </w:r>
            <w:proofErr w:type="spellEnd"/>
            <w:r w:rsidRPr="00BA6A85">
              <w:rPr>
                <w:color w:val="000000"/>
                <w:sz w:val="22"/>
                <w:szCs w:val="22"/>
              </w:rPr>
              <w:t xml:space="preserve"> бежевый</w:t>
            </w:r>
            <w:r>
              <w:rPr>
                <w:color w:val="000000"/>
                <w:sz w:val="22"/>
                <w:szCs w:val="22"/>
              </w:rPr>
              <w:t xml:space="preserve"> </w:t>
            </w:r>
            <w:r w:rsidRPr="00BA6A85">
              <w:rPr>
                <w:color w:val="000000"/>
                <w:sz w:val="22"/>
                <w:szCs w:val="22"/>
              </w:rPr>
              <w:t>(в тон портьерам).</w:t>
            </w:r>
            <w:proofErr w:type="gramEnd"/>
            <w:r>
              <w:rPr>
                <w:color w:val="000000"/>
                <w:sz w:val="22"/>
                <w:szCs w:val="22"/>
              </w:rPr>
              <w:t xml:space="preserve"> Размер каждого </w:t>
            </w:r>
            <w:proofErr w:type="spellStart"/>
            <w:r>
              <w:rPr>
                <w:color w:val="000000"/>
                <w:sz w:val="22"/>
                <w:szCs w:val="22"/>
              </w:rPr>
              <w:t>свага</w:t>
            </w:r>
            <w:proofErr w:type="spellEnd"/>
            <w:r>
              <w:rPr>
                <w:color w:val="000000"/>
                <w:sz w:val="22"/>
                <w:szCs w:val="22"/>
              </w:rPr>
              <w:t xml:space="preserve"> 1,1 м п.*0,5 м п.</w:t>
            </w:r>
          </w:p>
          <w:p w:rsidR="003D07FB" w:rsidRPr="00BA6A85" w:rsidRDefault="003D07FB" w:rsidP="000112DA">
            <w:pPr>
              <w:jc w:val="both"/>
              <w:rPr>
                <w:sz w:val="22"/>
                <w:szCs w:val="22"/>
              </w:rPr>
            </w:pPr>
            <w:r w:rsidRPr="00BA6A85">
              <w:rPr>
                <w:color w:val="000000"/>
                <w:sz w:val="22"/>
                <w:szCs w:val="22"/>
              </w:rPr>
              <w:t xml:space="preserve">Верх ламбрекена зафиксирован </w:t>
            </w:r>
            <w:proofErr w:type="spellStart"/>
            <w:r w:rsidRPr="00BA6A85">
              <w:rPr>
                <w:color w:val="000000"/>
                <w:sz w:val="22"/>
                <w:szCs w:val="22"/>
              </w:rPr>
              <w:t>велькро</w:t>
            </w:r>
            <w:proofErr w:type="spellEnd"/>
            <w:r w:rsidRPr="00BA6A85">
              <w:rPr>
                <w:color w:val="000000"/>
                <w:sz w:val="22"/>
                <w:szCs w:val="22"/>
              </w:rPr>
              <w:t>. Низ ламбрекена обработан подгибкой. Установку изделия выполнить   так, чтобы складки ткани в нижней части изделия не деформировались, не образовывали заломы и прогибы, боковые швы не имели провиса и посадки. Для пошива использовать нить в цветовой фон ламбрекена. Все швы имеют одинаковые стежки без узлов на протяжении всей линии. Линия шва ровная, отклонение от прямолинейности не более 0,1%. Необходим выезд дизайнера на объект, производство уточняющих замеров, согласование эскизов с заказчиком. Дизайн изделий должен удовлетворять общей концепции помещения.</w:t>
            </w:r>
          </w:p>
        </w:tc>
        <w:tc>
          <w:tcPr>
            <w:tcW w:w="1524" w:type="dxa"/>
          </w:tcPr>
          <w:p w:rsidR="003D07FB" w:rsidRPr="00BA6A85" w:rsidRDefault="003D07FB" w:rsidP="000112DA">
            <w:pPr>
              <w:jc w:val="center"/>
              <w:rPr>
                <w:sz w:val="22"/>
                <w:szCs w:val="22"/>
              </w:rPr>
            </w:pPr>
          </w:p>
          <w:p w:rsidR="003D07FB" w:rsidRPr="00BA6A85" w:rsidRDefault="003D07FB" w:rsidP="000112DA">
            <w:pPr>
              <w:jc w:val="center"/>
              <w:rPr>
                <w:sz w:val="22"/>
                <w:szCs w:val="22"/>
              </w:rPr>
            </w:pPr>
          </w:p>
          <w:p w:rsidR="003D07FB" w:rsidRPr="00BA6A85" w:rsidRDefault="003D07FB" w:rsidP="000112DA">
            <w:pPr>
              <w:jc w:val="center"/>
              <w:rPr>
                <w:sz w:val="22"/>
                <w:szCs w:val="22"/>
              </w:rPr>
            </w:pPr>
          </w:p>
        </w:tc>
        <w:tc>
          <w:tcPr>
            <w:tcW w:w="1620" w:type="dxa"/>
          </w:tcPr>
          <w:p w:rsidR="003D07FB" w:rsidRPr="00BA6A85" w:rsidRDefault="003D07FB" w:rsidP="000112DA">
            <w:pPr>
              <w:jc w:val="center"/>
              <w:rPr>
                <w:sz w:val="22"/>
                <w:szCs w:val="22"/>
              </w:rPr>
            </w:pPr>
          </w:p>
          <w:p w:rsidR="003D07FB" w:rsidRPr="00BA6A85" w:rsidRDefault="003D07FB" w:rsidP="000112DA">
            <w:pPr>
              <w:jc w:val="center"/>
              <w:rPr>
                <w:sz w:val="22"/>
                <w:szCs w:val="22"/>
              </w:rPr>
            </w:pPr>
          </w:p>
          <w:p w:rsidR="003D07FB" w:rsidRPr="00BA6A85" w:rsidRDefault="003D07FB" w:rsidP="000112DA">
            <w:pPr>
              <w:jc w:val="center"/>
              <w:rPr>
                <w:sz w:val="22"/>
                <w:szCs w:val="22"/>
              </w:rPr>
            </w:pPr>
            <w:r>
              <w:rPr>
                <w:sz w:val="22"/>
                <w:szCs w:val="22"/>
              </w:rPr>
              <w:t>2</w:t>
            </w:r>
          </w:p>
        </w:tc>
      </w:tr>
      <w:tr w:rsidR="003D07FB" w:rsidRPr="00BA6A85" w:rsidTr="000112DA">
        <w:tc>
          <w:tcPr>
            <w:tcW w:w="648" w:type="dxa"/>
          </w:tcPr>
          <w:p w:rsidR="003D07FB" w:rsidRPr="00BA6A85" w:rsidRDefault="003D07FB" w:rsidP="003D07FB">
            <w:pPr>
              <w:numPr>
                <w:ilvl w:val="0"/>
                <w:numId w:val="2"/>
              </w:numPr>
              <w:jc w:val="center"/>
              <w:rPr>
                <w:sz w:val="22"/>
                <w:szCs w:val="22"/>
              </w:rPr>
            </w:pPr>
          </w:p>
        </w:tc>
        <w:tc>
          <w:tcPr>
            <w:tcW w:w="10800" w:type="dxa"/>
          </w:tcPr>
          <w:p w:rsidR="003D07FB" w:rsidRPr="00BA6A85" w:rsidRDefault="003D07FB" w:rsidP="000112DA">
            <w:pPr>
              <w:ind w:firstLine="72"/>
              <w:jc w:val="both"/>
              <w:rPr>
                <w:sz w:val="22"/>
                <w:szCs w:val="22"/>
              </w:rPr>
            </w:pPr>
            <w:r w:rsidRPr="00BA6A85">
              <w:rPr>
                <w:sz w:val="22"/>
                <w:szCs w:val="22"/>
              </w:rPr>
              <w:t>КАРНИЗЫ</w:t>
            </w:r>
          </w:p>
          <w:p w:rsidR="003D07FB" w:rsidRPr="00BA6A85" w:rsidRDefault="003D07FB" w:rsidP="000112DA">
            <w:pPr>
              <w:ind w:firstLine="72"/>
              <w:jc w:val="both"/>
              <w:rPr>
                <w:sz w:val="22"/>
                <w:szCs w:val="22"/>
              </w:rPr>
            </w:pPr>
            <w:r w:rsidRPr="00BA6A85">
              <w:rPr>
                <w:sz w:val="22"/>
                <w:szCs w:val="22"/>
              </w:rPr>
              <w:t>Металлические профильные карнизы.</w:t>
            </w:r>
          </w:p>
          <w:p w:rsidR="003D07FB" w:rsidRPr="00BA6A85" w:rsidRDefault="003D07FB" w:rsidP="000112DA">
            <w:pPr>
              <w:pStyle w:val="21"/>
              <w:spacing w:after="0" w:line="240" w:lineRule="auto"/>
              <w:ind w:left="0"/>
              <w:rPr>
                <w:sz w:val="22"/>
                <w:szCs w:val="22"/>
              </w:rPr>
            </w:pPr>
            <w:r w:rsidRPr="00BA6A85">
              <w:rPr>
                <w:sz w:val="22"/>
                <w:szCs w:val="22"/>
              </w:rPr>
              <w:t xml:space="preserve">1) Профиль 01 для тяжёлых штор и </w:t>
            </w:r>
            <w:proofErr w:type="spellStart"/>
            <w:r w:rsidRPr="00BA6A85">
              <w:rPr>
                <w:sz w:val="22"/>
                <w:szCs w:val="22"/>
              </w:rPr>
              <w:t>ламбрикена</w:t>
            </w:r>
            <w:proofErr w:type="spellEnd"/>
            <w:r w:rsidRPr="00BA6A85">
              <w:rPr>
                <w:sz w:val="22"/>
                <w:szCs w:val="22"/>
              </w:rPr>
              <w:t xml:space="preserve"> </w:t>
            </w:r>
            <w:proofErr w:type="gramStart"/>
            <w:r w:rsidRPr="00BA6A85">
              <w:rPr>
                <w:sz w:val="22"/>
                <w:szCs w:val="22"/>
              </w:rPr>
              <w:t>длинной</w:t>
            </w:r>
            <w:proofErr w:type="gramEnd"/>
            <w:r w:rsidRPr="00BA6A85">
              <w:rPr>
                <w:sz w:val="22"/>
                <w:szCs w:val="22"/>
              </w:rPr>
              <w:t xml:space="preserve"> 3 метра</w:t>
            </w:r>
            <w:r>
              <w:rPr>
                <w:sz w:val="22"/>
                <w:szCs w:val="22"/>
              </w:rPr>
              <w:t xml:space="preserve"> </w:t>
            </w:r>
            <w:r w:rsidRPr="00BA6A85">
              <w:rPr>
                <w:sz w:val="22"/>
                <w:szCs w:val="22"/>
              </w:rPr>
              <w:t>(комплектация на 1</w:t>
            </w:r>
            <w:r>
              <w:rPr>
                <w:sz w:val="22"/>
                <w:szCs w:val="22"/>
              </w:rPr>
              <w:t>м п.</w:t>
            </w:r>
            <w:r w:rsidRPr="00BA6A85">
              <w:rPr>
                <w:sz w:val="22"/>
                <w:szCs w:val="22"/>
              </w:rPr>
              <w:t>:</w:t>
            </w:r>
          </w:p>
          <w:p w:rsidR="003D07FB" w:rsidRPr="00BA6A85" w:rsidRDefault="003D07FB" w:rsidP="000112DA">
            <w:pPr>
              <w:rPr>
                <w:sz w:val="22"/>
                <w:szCs w:val="22"/>
              </w:rPr>
            </w:pPr>
            <w:proofErr w:type="gramStart"/>
            <w:r w:rsidRPr="00BA6A85">
              <w:rPr>
                <w:sz w:val="22"/>
                <w:szCs w:val="22"/>
              </w:rPr>
              <w:lastRenderedPageBreak/>
              <w:t>-профиль - 1 м</w:t>
            </w:r>
            <w:r>
              <w:rPr>
                <w:sz w:val="22"/>
                <w:szCs w:val="22"/>
              </w:rPr>
              <w:t xml:space="preserve"> п.</w:t>
            </w:r>
            <w:r w:rsidRPr="00BA6A85">
              <w:rPr>
                <w:sz w:val="22"/>
                <w:szCs w:val="22"/>
              </w:rPr>
              <w:t>, бегунок- 10 шт., крючок – 10 шт., заглушки – 2 шт., кронштейн потолочный – 2 шт.)</w:t>
            </w:r>
            <w:proofErr w:type="gramEnd"/>
          </w:p>
          <w:p w:rsidR="003D07FB" w:rsidRPr="00BA6A85" w:rsidRDefault="003D07FB" w:rsidP="000112DA">
            <w:pPr>
              <w:pStyle w:val="21"/>
              <w:spacing w:after="0" w:line="240" w:lineRule="auto"/>
              <w:ind w:left="0"/>
              <w:rPr>
                <w:sz w:val="22"/>
                <w:szCs w:val="22"/>
              </w:rPr>
            </w:pPr>
            <w:r w:rsidRPr="00BA6A85">
              <w:rPr>
                <w:sz w:val="22"/>
                <w:szCs w:val="22"/>
              </w:rPr>
              <w:t xml:space="preserve">2) Профиль 03 для легких штор </w:t>
            </w:r>
            <w:proofErr w:type="gramStart"/>
            <w:r w:rsidRPr="00BA6A85">
              <w:rPr>
                <w:sz w:val="22"/>
                <w:szCs w:val="22"/>
              </w:rPr>
              <w:t>длинной</w:t>
            </w:r>
            <w:proofErr w:type="gramEnd"/>
            <w:r w:rsidRPr="00BA6A85">
              <w:rPr>
                <w:sz w:val="22"/>
                <w:szCs w:val="22"/>
              </w:rPr>
              <w:t xml:space="preserve"> 3метра (комплектация на 1 </w:t>
            </w:r>
            <w:r>
              <w:rPr>
                <w:sz w:val="22"/>
                <w:szCs w:val="22"/>
              </w:rPr>
              <w:t>м п.</w:t>
            </w:r>
            <w:r w:rsidRPr="00BA6A85">
              <w:rPr>
                <w:sz w:val="22"/>
                <w:szCs w:val="22"/>
              </w:rPr>
              <w:t>:</w:t>
            </w:r>
          </w:p>
          <w:p w:rsidR="003D07FB" w:rsidRPr="00BA6A85" w:rsidRDefault="003D07FB" w:rsidP="000112DA">
            <w:pPr>
              <w:rPr>
                <w:sz w:val="22"/>
                <w:szCs w:val="22"/>
              </w:rPr>
            </w:pPr>
            <w:proofErr w:type="gramStart"/>
            <w:r w:rsidRPr="00BA6A85">
              <w:rPr>
                <w:sz w:val="22"/>
                <w:szCs w:val="22"/>
              </w:rPr>
              <w:t xml:space="preserve">-профиль – 1 </w:t>
            </w:r>
            <w:r>
              <w:rPr>
                <w:sz w:val="22"/>
                <w:szCs w:val="22"/>
              </w:rPr>
              <w:t>м п.</w:t>
            </w:r>
            <w:r w:rsidRPr="00BA6A85">
              <w:rPr>
                <w:sz w:val="22"/>
                <w:szCs w:val="22"/>
              </w:rPr>
              <w:t>, бегунок- 10 шт., крючок – 10 шт., заглушки – 2 шт., кронштейн потолочный – 2 шт.)</w:t>
            </w:r>
            <w:proofErr w:type="gramEnd"/>
          </w:p>
          <w:p w:rsidR="003D07FB" w:rsidRPr="00BA6A85" w:rsidRDefault="003D07FB" w:rsidP="000112DA">
            <w:pPr>
              <w:rPr>
                <w:sz w:val="22"/>
                <w:szCs w:val="22"/>
              </w:rPr>
            </w:pPr>
          </w:p>
        </w:tc>
        <w:tc>
          <w:tcPr>
            <w:tcW w:w="1524" w:type="dxa"/>
          </w:tcPr>
          <w:p w:rsidR="003D07FB" w:rsidRPr="00BA6A85" w:rsidRDefault="003D07FB" w:rsidP="000112DA">
            <w:pPr>
              <w:jc w:val="center"/>
              <w:rPr>
                <w:sz w:val="22"/>
                <w:szCs w:val="22"/>
              </w:rPr>
            </w:pPr>
          </w:p>
          <w:p w:rsidR="003D07FB" w:rsidRPr="00BA6A85" w:rsidRDefault="003D07FB" w:rsidP="000112DA">
            <w:pPr>
              <w:jc w:val="center"/>
              <w:rPr>
                <w:sz w:val="22"/>
                <w:szCs w:val="22"/>
              </w:rPr>
            </w:pPr>
          </w:p>
          <w:p w:rsidR="003D07FB" w:rsidRPr="00BA6A85" w:rsidRDefault="003D07FB" w:rsidP="000112DA">
            <w:pPr>
              <w:jc w:val="center"/>
              <w:rPr>
                <w:sz w:val="22"/>
                <w:szCs w:val="22"/>
              </w:rPr>
            </w:pPr>
          </w:p>
        </w:tc>
        <w:tc>
          <w:tcPr>
            <w:tcW w:w="1620" w:type="dxa"/>
          </w:tcPr>
          <w:p w:rsidR="003D07FB" w:rsidRPr="00BA6A85" w:rsidRDefault="003D07FB" w:rsidP="000112DA">
            <w:pPr>
              <w:jc w:val="center"/>
              <w:rPr>
                <w:sz w:val="22"/>
                <w:szCs w:val="22"/>
              </w:rPr>
            </w:pPr>
          </w:p>
          <w:p w:rsidR="003D07FB" w:rsidRPr="00BA6A85" w:rsidRDefault="003D07FB" w:rsidP="000112DA">
            <w:pPr>
              <w:jc w:val="center"/>
              <w:rPr>
                <w:sz w:val="22"/>
                <w:szCs w:val="22"/>
              </w:rPr>
            </w:pPr>
          </w:p>
          <w:p w:rsidR="003D07FB" w:rsidRPr="00BA6A85" w:rsidRDefault="003D07FB" w:rsidP="000112DA">
            <w:pPr>
              <w:jc w:val="center"/>
              <w:rPr>
                <w:sz w:val="22"/>
                <w:szCs w:val="22"/>
              </w:rPr>
            </w:pPr>
            <w:r>
              <w:rPr>
                <w:sz w:val="22"/>
                <w:szCs w:val="22"/>
              </w:rPr>
              <w:t>2</w:t>
            </w:r>
          </w:p>
          <w:p w:rsidR="003D07FB" w:rsidRPr="00BA6A85" w:rsidRDefault="003D07FB" w:rsidP="000112DA">
            <w:pPr>
              <w:jc w:val="center"/>
              <w:rPr>
                <w:sz w:val="22"/>
                <w:szCs w:val="22"/>
              </w:rPr>
            </w:pPr>
          </w:p>
          <w:p w:rsidR="00915B45" w:rsidRDefault="00915B45" w:rsidP="000112DA">
            <w:pPr>
              <w:jc w:val="center"/>
              <w:rPr>
                <w:sz w:val="22"/>
                <w:szCs w:val="22"/>
              </w:rPr>
            </w:pPr>
          </w:p>
          <w:p w:rsidR="00915B45" w:rsidRDefault="00915B45" w:rsidP="000112DA">
            <w:pPr>
              <w:jc w:val="center"/>
              <w:rPr>
                <w:sz w:val="22"/>
                <w:szCs w:val="22"/>
              </w:rPr>
            </w:pPr>
          </w:p>
          <w:p w:rsidR="003D07FB" w:rsidRPr="00BA6A85" w:rsidRDefault="003D07FB" w:rsidP="000112DA">
            <w:pPr>
              <w:jc w:val="center"/>
              <w:rPr>
                <w:sz w:val="22"/>
                <w:szCs w:val="22"/>
              </w:rPr>
            </w:pPr>
            <w:bookmarkStart w:id="0" w:name="_GoBack"/>
            <w:bookmarkEnd w:id="0"/>
            <w:r>
              <w:rPr>
                <w:sz w:val="22"/>
                <w:szCs w:val="22"/>
              </w:rPr>
              <w:t>2</w:t>
            </w:r>
          </w:p>
        </w:tc>
      </w:tr>
    </w:tbl>
    <w:p w:rsidR="003D07FB" w:rsidRDefault="003D07FB" w:rsidP="003D07FB">
      <w:pPr>
        <w:rPr>
          <w:sz w:val="20"/>
          <w:szCs w:val="20"/>
        </w:rPr>
      </w:pPr>
      <w:r>
        <w:rPr>
          <w:sz w:val="20"/>
          <w:szCs w:val="20"/>
        </w:rPr>
        <w:lastRenderedPageBreak/>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3D07FB" w:rsidRDefault="003D07FB" w:rsidP="003D07FB">
      <w:pPr>
        <w:rPr>
          <w:sz w:val="20"/>
          <w:szCs w:val="20"/>
        </w:rPr>
      </w:pPr>
    </w:p>
    <w:p w:rsidR="003D07FB" w:rsidRPr="00D87BE6" w:rsidRDefault="003D07FB" w:rsidP="003D07FB">
      <w:pPr>
        <w:jc w:val="right"/>
      </w:pPr>
    </w:p>
    <w:p w:rsidR="003D07FB" w:rsidRDefault="003D07FB" w:rsidP="003D07FB">
      <w:pPr>
        <w:rPr>
          <w:sz w:val="18"/>
          <w:szCs w:val="18"/>
        </w:rPr>
      </w:pPr>
      <w:r>
        <w:t>2) Изделия текстильной галантереи и изделия для крепежа штор для размещения в зале переговоров и встреч с прессой, общественными организациями, делегациями и населением г. Перми.</w:t>
      </w:r>
    </w:p>
    <w:p w:rsidR="003D07FB" w:rsidRDefault="003D07FB" w:rsidP="003D07FB">
      <w:pPr>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6904"/>
        <w:gridCol w:w="1026"/>
        <w:gridCol w:w="1072"/>
      </w:tblGrid>
      <w:tr w:rsidR="003D07FB" w:rsidTr="000112DA">
        <w:tc>
          <w:tcPr>
            <w:tcW w:w="648"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10800"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r>
              <w:rPr>
                <w:sz w:val="22"/>
                <w:szCs w:val="22"/>
              </w:rPr>
              <w:t>Наименование</w:t>
            </w:r>
          </w:p>
        </w:tc>
        <w:tc>
          <w:tcPr>
            <w:tcW w:w="1524"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r>
              <w:rPr>
                <w:sz w:val="22"/>
                <w:szCs w:val="22"/>
              </w:rPr>
              <w:t>Цвет</w:t>
            </w:r>
          </w:p>
        </w:tc>
        <w:tc>
          <w:tcPr>
            <w:tcW w:w="1620"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r>
              <w:rPr>
                <w:sz w:val="22"/>
                <w:szCs w:val="22"/>
              </w:rPr>
              <w:t>Кол-во</w:t>
            </w:r>
          </w:p>
          <w:p w:rsidR="003D07FB" w:rsidRDefault="003D07FB" w:rsidP="000112DA">
            <w:pPr>
              <w:jc w:val="center"/>
              <w:rPr>
                <w:sz w:val="22"/>
                <w:szCs w:val="22"/>
              </w:rPr>
            </w:pPr>
            <w:r>
              <w:rPr>
                <w:sz w:val="22"/>
                <w:szCs w:val="22"/>
              </w:rPr>
              <w:t>(шт.)</w:t>
            </w:r>
          </w:p>
        </w:tc>
      </w:tr>
      <w:tr w:rsidR="003D07FB" w:rsidTr="000112DA">
        <w:tc>
          <w:tcPr>
            <w:tcW w:w="648" w:type="dxa"/>
            <w:tcBorders>
              <w:top w:val="single" w:sz="4" w:space="0" w:color="auto"/>
              <w:left w:val="single" w:sz="4" w:space="0" w:color="auto"/>
              <w:bottom w:val="single" w:sz="4" w:space="0" w:color="auto"/>
              <w:right w:val="single" w:sz="4" w:space="0" w:color="auto"/>
            </w:tcBorders>
          </w:tcPr>
          <w:p w:rsidR="003D07FB" w:rsidRDefault="003D07FB" w:rsidP="003D07FB">
            <w:pPr>
              <w:numPr>
                <w:ilvl w:val="0"/>
                <w:numId w:val="3"/>
              </w:numPr>
              <w:jc w:val="center"/>
              <w:rPr>
                <w:sz w:val="22"/>
                <w:szCs w:val="22"/>
              </w:rPr>
            </w:pPr>
          </w:p>
        </w:tc>
        <w:tc>
          <w:tcPr>
            <w:tcW w:w="10800" w:type="dxa"/>
            <w:tcBorders>
              <w:top w:val="single" w:sz="4" w:space="0" w:color="auto"/>
              <w:left w:val="single" w:sz="4" w:space="0" w:color="auto"/>
              <w:bottom w:val="single" w:sz="4" w:space="0" w:color="auto"/>
              <w:right w:val="single" w:sz="4" w:space="0" w:color="auto"/>
            </w:tcBorders>
          </w:tcPr>
          <w:p w:rsidR="003D07FB" w:rsidRDefault="003D07FB" w:rsidP="000112DA">
            <w:pPr>
              <w:rPr>
                <w:color w:val="000000"/>
                <w:sz w:val="22"/>
                <w:szCs w:val="22"/>
              </w:rPr>
            </w:pPr>
            <w:r>
              <w:rPr>
                <w:color w:val="000000"/>
                <w:sz w:val="22"/>
                <w:szCs w:val="22"/>
              </w:rPr>
              <w:t>ТЮЛЬ.</w:t>
            </w:r>
          </w:p>
          <w:p w:rsidR="003D07FB" w:rsidRDefault="003D07FB" w:rsidP="000112DA">
            <w:pPr>
              <w:rPr>
                <w:color w:val="000000"/>
                <w:sz w:val="22"/>
                <w:szCs w:val="22"/>
              </w:rPr>
            </w:pPr>
            <w:r>
              <w:rPr>
                <w:color w:val="000000"/>
                <w:sz w:val="22"/>
                <w:szCs w:val="22"/>
              </w:rPr>
              <w:t xml:space="preserve">Ткань: </w:t>
            </w:r>
            <w:proofErr w:type="spellStart"/>
            <w:r>
              <w:rPr>
                <w:color w:val="000000"/>
                <w:sz w:val="22"/>
                <w:szCs w:val="22"/>
              </w:rPr>
              <w:t>микроорганза</w:t>
            </w:r>
            <w:proofErr w:type="spellEnd"/>
            <w:r>
              <w:rPr>
                <w:color w:val="000000"/>
                <w:sz w:val="22"/>
                <w:szCs w:val="22"/>
              </w:rPr>
              <w:t xml:space="preserve">  однотонная из неполированных волокон, ширина ткани </w:t>
            </w:r>
            <w:smartTag w:uri="urn:schemas-microsoft-com:office:smarttags" w:element="metricconverter">
              <w:smartTagPr>
                <w:attr w:name="ProductID" w:val="3,0 м"/>
              </w:smartTagPr>
              <w:r>
                <w:rPr>
                  <w:color w:val="000000"/>
                  <w:sz w:val="22"/>
                  <w:szCs w:val="22"/>
                </w:rPr>
                <w:t>3,0 м п</w:t>
              </w:r>
            </w:smartTag>
            <w:r>
              <w:rPr>
                <w:color w:val="000000"/>
                <w:sz w:val="22"/>
                <w:szCs w:val="22"/>
              </w:rPr>
              <w:t>., состав 100% полиэстер, плотность 37 г/м2, цвет: белый</w:t>
            </w:r>
            <w:proofErr w:type="gramStart"/>
            <w:r>
              <w:rPr>
                <w:color w:val="000000"/>
                <w:sz w:val="22"/>
                <w:szCs w:val="22"/>
              </w:rPr>
              <w:t xml:space="preserve"> .</w:t>
            </w:r>
            <w:proofErr w:type="gramEnd"/>
            <w:r>
              <w:rPr>
                <w:color w:val="000000"/>
                <w:sz w:val="22"/>
                <w:szCs w:val="22"/>
              </w:rPr>
              <w:br w:type="page"/>
              <w:t>Ткань должна отвечать следующим требованиям:</w:t>
            </w:r>
            <w:r>
              <w:rPr>
                <w:color w:val="000000"/>
                <w:sz w:val="22"/>
                <w:szCs w:val="22"/>
              </w:rPr>
              <w:br w:type="page"/>
              <w:t xml:space="preserve"> Прочность и долговечность применения, износостойкость;</w:t>
            </w:r>
            <w:r>
              <w:rPr>
                <w:color w:val="000000"/>
                <w:sz w:val="22"/>
                <w:szCs w:val="22"/>
              </w:rPr>
              <w:br w:type="page"/>
              <w:t xml:space="preserve">устойчивость к </w:t>
            </w:r>
            <w:proofErr w:type="spellStart"/>
            <w:r>
              <w:rPr>
                <w:color w:val="000000"/>
                <w:sz w:val="22"/>
                <w:szCs w:val="22"/>
              </w:rPr>
              <w:t>пилингообразованию</w:t>
            </w:r>
            <w:proofErr w:type="spellEnd"/>
            <w:r>
              <w:rPr>
                <w:color w:val="000000"/>
                <w:sz w:val="22"/>
                <w:szCs w:val="22"/>
              </w:rPr>
              <w:t>;</w:t>
            </w:r>
            <w:r>
              <w:rPr>
                <w:color w:val="000000"/>
                <w:sz w:val="22"/>
                <w:szCs w:val="22"/>
              </w:rPr>
              <w:br w:type="page"/>
              <w:t>цветоустойчивость; устойчивость к деформации при чистке и стирке. Усадка ткани не более 0,3%.</w:t>
            </w:r>
            <w:r>
              <w:rPr>
                <w:color w:val="000000"/>
                <w:sz w:val="22"/>
                <w:szCs w:val="22"/>
              </w:rPr>
              <w:br w:type="page"/>
              <w:t xml:space="preserve"> Штора тюлевая изготовлена с учётом коэффициента сборки </w:t>
            </w:r>
            <w:smartTag w:uri="urn:schemas-microsoft-com:office:smarttags" w:element="metricconverter">
              <w:smartTagPr>
                <w:attr w:name="ProductID" w:val="2 м"/>
              </w:smartTagPr>
              <w:r>
                <w:rPr>
                  <w:color w:val="000000"/>
                  <w:sz w:val="22"/>
                  <w:szCs w:val="22"/>
                </w:rPr>
                <w:t>2 м п</w:t>
              </w:r>
            </w:smartTag>
            <w:r>
              <w:rPr>
                <w:color w:val="000000"/>
                <w:sz w:val="22"/>
                <w:szCs w:val="22"/>
              </w:rPr>
              <w:t xml:space="preserve">. ткани на </w:t>
            </w:r>
            <w:smartTag w:uri="urn:schemas-microsoft-com:office:smarttags" w:element="metricconverter">
              <w:smartTagPr>
                <w:attr w:name="ProductID" w:val="1 м"/>
              </w:smartTagPr>
              <w:r>
                <w:rPr>
                  <w:color w:val="000000"/>
                  <w:sz w:val="22"/>
                  <w:szCs w:val="22"/>
                </w:rPr>
                <w:t>1 м п</w:t>
              </w:r>
            </w:smartTag>
            <w:r>
              <w:rPr>
                <w:color w:val="000000"/>
                <w:sz w:val="22"/>
                <w:szCs w:val="22"/>
              </w:rPr>
              <w:t xml:space="preserve">. карниза. </w:t>
            </w:r>
          </w:p>
          <w:p w:rsidR="003D07FB" w:rsidRDefault="003D07FB" w:rsidP="000112DA">
            <w:pPr>
              <w:rPr>
                <w:color w:val="000000"/>
                <w:sz w:val="22"/>
                <w:szCs w:val="22"/>
              </w:rPr>
            </w:pPr>
            <w:r>
              <w:rPr>
                <w:color w:val="000000"/>
                <w:sz w:val="22"/>
                <w:szCs w:val="22"/>
              </w:rPr>
              <w:t>Размер австрийской шторы 5,00 м п.*2,00 м п.</w:t>
            </w:r>
          </w:p>
          <w:p w:rsidR="003D07FB" w:rsidRDefault="003D07FB" w:rsidP="000112DA">
            <w:pPr>
              <w:rPr>
                <w:color w:val="000000"/>
                <w:sz w:val="22"/>
                <w:szCs w:val="22"/>
              </w:rPr>
            </w:pPr>
            <w:r>
              <w:rPr>
                <w:color w:val="000000"/>
                <w:sz w:val="22"/>
                <w:szCs w:val="22"/>
              </w:rPr>
              <w:t>Верх шторы зафиксирован прозрачной шторной двухрядной  лентой.</w:t>
            </w:r>
            <w:r>
              <w:rPr>
                <w:color w:val="000000"/>
                <w:sz w:val="22"/>
                <w:szCs w:val="22"/>
              </w:rPr>
              <w:br w:type="page"/>
            </w:r>
          </w:p>
          <w:p w:rsidR="003D07FB" w:rsidRDefault="003D07FB" w:rsidP="000112DA">
            <w:pPr>
              <w:rPr>
                <w:color w:val="000000"/>
                <w:sz w:val="22"/>
                <w:szCs w:val="22"/>
              </w:rPr>
            </w:pPr>
            <w:r>
              <w:rPr>
                <w:color w:val="000000"/>
                <w:sz w:val="22"/>
                <w:szCs w:val="22"/>
              </w:rPr>
              <w:t xml:space="preserve">Боковой шов тюля выполнить в два сложения 1*1 см. </w:t>
            </w:r>
          </w:p>
          <w:p w:rsidR="003D07FB" w:rsidRDefault="003D07FB" w:rsidP="000112DA">
            <w:pPr>
              <w:rPr>
                <w:color w:val="000000"/>
                <w:sz w:val="22"/>
                <w:szCs w:val="22"/>
              </w:rPr>
            </w:pPr>
            <w:r>
              <w:rPr>
                <w:color w:val="000000"/>
                <w:sz w:val="22"/>
                <w:szCs w:val="22"/>
              </w:rPr>
              <w:t xml:space="preserve">Нижний шов подгибка 2*2 см. </w:t>
            </w:r>
          </w:p>
          <w:p w:rsidR="003D07FB" w:rsidRDefault="003D07FB" w:rsidP="000112DA">
            <w:pPr>
              <w:rPr>
                <w:sz w:val="22"/>
                <w:szCs w:val="22"/>
              </w:rPr>
            </w:pPr>
            <w:r>
              <w:rPr>
                <w:color w:val="000000"/>
                <w:sz w:val="22"/>
                <w:szCs w:val="22"/>
              </w:rPr>
              <w:t>Для пошива использовать нить в цветовой фон вуали. Необходим выезд дизайнера на объект, производство уточняющих замеров, согласование эскизов с заказчиком. Дизайн изделий должен удовлетворять общей концепции помещения.</w:t>
            </w:r>
            <w:r>
              <w:rPr>
                <w:color w:val="000000"/>
                <w:sz w:val="22"/>
                <w:szCs w:val="22"/>
              </w:rPr>
              <w:br w:type="page"/>
            </w:r>
          </w:p>
        </w:tc>
        <w:tc>
          <w:tcPr>
            <w:tcW w:w="1524"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p>
          <w:p w:rsidR="003D07FB" w:rsidRDefault="003D07FB" w:rsidP="000112DA">
            <w:pPr>
              <w:jc w:val="center"/>
              <w:rPr>
                <w:sz w:val="22"/>
                <w:szCs w:val="22"/>
              </w:rPr>
            </w:pPr>
          </w:p>
          <w:p w:rsidR="003D07FB" w:rsidRDefault="003D07FB" w:rsidP="000112DA">
            <w:pPr>
              <w:jc w:val="center"/>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p>
          <w:p w:rsidR="003D07FB" w:rsidRDefault="003D07FB" w:rsidP="000112DA">
            <w:pPr>
              <w:jc w:val="center"/>
              <w:rPr>
                <w:sz w:val="22"/>
                <w:szCs w:val="22"/>
              </w:rPr>
            </w:pPr>
          </w:p>
          <w:p w:rsidR="003D07FB" w:rsidRDefault="003D07FB" w:rsidP="000112DA">
            <w:pPr>
              <w:jc w:val="center"/>
              <w:rPr>
                <w:sz w:val="22"/>
                <w:szCs w:val="22"/>
              </w:rPr>
            </w:pPr>
            <w:r>
              <w:rPr>
                <w:sz w:val="22"/>
                <w:szCs w:val="22"/>
              </w:rPr>
              <w:t>3</w:t>
            </w:r>
          </w:p>
          <w:p w:rsidR="003D07FB" w:rsidRDefault="003D07FB" w:rsidP="000112DA">
            <w:pPr>
              <w:jc w:val="center"/>
              <w:rPr>
                <w:sz w:val="22"/>
                <w:szCs w:val="22"/>
              </w:rPr>
            </w:pPr>
          </w:p>
        </w:tc>
      </w:tr>
      <w:tr w:rsidR="003D07FB" w:rsidTr="000112DA">
        <w:tc>
          <w:tcPr>
            <w:tcW w:w="648" w:type="dxa"/>
            <w:tcBorders>
              <w:top w:val="single" w:sz="4" w:space="0" w:color="auto"/>
              <w:left w:val="single" w:sz="4" w:space="0" w:color="auto"/>
              <w:bottom w:val="single" w:sz="4" w:space="0" w:color="auto"/>
              <w:right w:val="single" w:sz="4" w:space="0" w:color="auto"/>
            </w:tcBorders>
          </w:tcPr>
          <w:p w:rsidR="003D07FB" w:rsidRDefault="003D07FB" w:rsidP="003D07FB">
            <w:pPr>
              <w:numPr>
                <w:ilvl w:val="0"/>
                <w:numId w:val="3"/>
              </w:numPr>
              <w:jc w:val="center"/>
              <w:rPr>
                <w:sz w:val="22"/>
                <w:szCs w:val="22"/>
              </w:rPr>
            </w:pPr>
          </w:p>
        </w:tc>
        <w:tc>
          <w:tcPr>
            <w:tcW w:w="10800" w:type="dxa"/>
            <w:tcBorders>
              <w:top w:val="single" w:sz="4" w:space="0" w:color="auto"/>
              <w:left w:val="single" w:sz="4" w:space="0" w:color="auto"/>
              <w:bottom w:val="single" w:sz="4" w:space="0" w:color="auto"/>
              <w:right w:val="single" w:sz="4" w:space="0" w:color="auto"/>
            </w:tcBorders>
          </w:tcPr>
          <w:p w:rsidR="003D07FB" w:rsidRDefault="003D07FB" w:rsidP="000112DA">
            <w:pPr>
              <w:ind w:firstLine="72"/>
              <w:jc w:val="both"/>
              <w:rPr>
                <w:color w:val="000000"/>
                <w:sz w:val="22"/>
                <w:szCs w:val="22"/>
              </w:rPr>
            </w:pPr>
            <w:r>
              <w:rPr>
                <w:color w:val="000000"/>
                <w:sz w:val="22"/>
                <w:szCs w:val="22"/>
              </w:rPr>
              <w:t xml:space="preserve">ЛАМБРЕКЕН </w:t>
            </w:r>
          </w:p>
          <w:p w:rsidR="003D07FB" w:rsidRDefault="003D07FB" w:rsidP="000112DA">
            <w:pPr>
              <w:rPr>
                <w:bCs/>
                <w:color w:val="000000"/>
                <w:sz w:val="22"/>
                <w:szCs w:val="22"/>
              </w:rPr>
            </w:pPr>
            <w:r>
              <w:rPr>
                <w:color w:val="000000"/>
                <w:sz w:val="22"/>
                <w:szCs w:val="22"/>
              </w:rPr>
              <w:t>Ткань портьерная</w:t>
            </w:r>
            <w:r>
              <w:rPr>
                <w:bCs/>
                <w:color w:val="000000"/>
                <w:sz w:val="22"/>
                <w:szCs w:val="22"/>
              </w:rPr>
              <w:t xml:space="preserve"> тафта. Состав: хлопок - 35%, полиэстер - 65%, ширина </w:t>
            </w:r>
            <w:smartTag w:uri="urn:schemas-microsoft-com:office:smarttags" w:element="metricconverter">
              <w:smartTagPr>
                <w:attr w:name="ProductID" w:val="280 см"/>
              </w:smartTagPr>
              <w:r>
                <w:rPr>
                  <w:bCs/>
                  <w:color w:val="000000"/>
                  <w:sz w:val="22"/>
                  <w:szCs w:val="22"/>
                </w:rPr>
                <w:t>280 см</w:t>
              </w:r>
            </w:smartTag>
            <w:r>
              <w:rPr>
                <w:bCs/>
                <w:color w:val="000000"/>
                <w:sz w:val="22"/>
                <w:szCs w:val="22"/>
              </w:rPr>
              <w:t xml:space="preserve">, вес г./кв. м 115 </w:t>
            </w:r>
            <w:proofErr w:type="spellStart"/>
            <w:r>
              <w:rPr>
                <w:bCs/>
                <w:color w:val="000000"/>
                <w:sz w:val="22"/>
                <w:szCs w:val="22"/>
              </w:rPr>
              <w:t>гр</w:t>
            </w:r>
            <w:proofErr w:type="spellEnd"/>
            <w:r>
              <w:rPr>
                <w:bCs/>
                <w:color w:val="000000"/>
                <w:sz w:val="22"/>
                <w:szCs w:val="22"/>
              </w:rPr>
              <w:t xml:space="preserve">/м2 ± 5%, усадка при стирке по основе:  1%, по утку: 1%, механические характеристики: сопротивляемость к трению по стандарту UNE EN ISO 12947 (30 000 циклов), </w:t>
            </w:r>
            <w:proofErr w:type="spellStart"/>
            <w:r>
              <w:rPr>
                <w:bCs/>
                <w:color w:val="000000"/>
                <w:sz w:val="22"/>
                <w:szCs w:val="22"/>
              </w:rPr>
              <w:t>пилинг</w:t>
            </w:r>
            <w:proofErr w:type="spellEnd"/>
            <w:r>
              <w:rPr>
                <w:bCs/>
                <w:color w:val="000000"/>
                <w:sz w:val="22"/>
                <w:szCs w:val="22"/>
              </w:rPr>
              <w:t xml:space="preserve"> (2000 циклов) </w:t>
            </w:r>
            <w:proofErr w:type="gramStart"/>
            <w:r>
              <w:rPr>
                <w:bCs/>
                <w:color w:val="000000"/>
                <w:sz w:val="22"/>
                <w:szCs w:val="22"/>
              </w:rPr>
              <w:t xml:space="preserve">( </w:t>
            </w:r>
            <w:proofErr w:type="gramEnd"/>
            <w:r>
              <w:rPr>
                <w:bCs/>
                <w:color w:val="000000"/>
                <w:sz w:val="22"/>
                <w:szCs w:val="22"/>
              </w:rPr>
              <w:t>SN - 198525 ). Характеристики стойкости к различным воздействиям: стойкость к свету (UNE 40-187) назначение 5, стойкость цвета при сухой чистке (ISO- 105X12) назначение 5, стойкость цвета при влажной чистке (ISO- 105X13) назначение 4.</w:t>
            </w:r>
          </w:p>
          <w:p w:rsidR="003D07FB" w:rsidRDefault="003D07FB" w:rsidP="000112DA">
            <w:pPr>
              <w:jc w:val="both"/>
              <w:rPr>
                <w:color w:val="000000"/>
                <w:sz w:val="22"/>
                <w:szCs w:val="22"/>
              </w:rPr>
            </w:pPr>
            <w:r>
              <w:rPr>
                <w:color w:val="000000"/>
                <w:sz w:val="22"/>
                <w:szCs w:val="22"/>
              </w:rPr>
              <w:t xml:space="preserve">Ламбрекен состоит из трех </w:t>
            </w:r>
            <w:proofErr w:type="spellStart"/>
            <w:r>
              <w:rPr>
                <w:color w:val="000000"/>
                <w:sz w:val="22"/>
                <w:szCs w:val="22"/>
              </w:rPr>
              <w:t>свагов</w:t>
            </w:r>
            <w:proofErr w:type="spellEnd"/>
            <w:r>
              <w:rPr>
                <w:color w:val="000000"/>
                <w:sz w:val="22"/>
                <w:szCs w:val="22"/>
              </w:rPr>
              <w:t xml:space="preserve"> и двух «де жабо» бежевого цвета.</w:t>
            </w:r>
          </w:p>
          <w:p w:rsidR="003D07FB" w:rsidRDefault="003D07FB" w:rsidP="000112DA">
            <w:pPr>
              <w:jc w:val="both"/>
              <w:rPr>
                <w:color w:val="000000"/>
                <w:sz w:val="22"/>
                <w:szCs w:val="22"/>
              </w:rPr>
            </w:pPr>
            <w:r>
              <w:rPr>
                <w:color w:val="000000"/>
                <w:sz w:val="22"/>
                <w:szCs w:val="22"/>
              </w:rPr>
              <w:t xml:space="preserve">Размер «де жабо» 0,5 м п.*1,50 м п., размер одного </w:t>
            </w:r>
            <w:proofErr w:type="spellStart"/>
            <w:r>
              <w:rPr>
                <w:color w:val="000000"/>
                <w:sz w:val="22"/>
                <w:szCs w:val="22"/>
              </w:rPr>
              <w:t>свага</w:t>
            </w:r>
            <w:proofErr w:type="spellEnd"/>
            <w:r>
              <w:rPr>
                <w:color w:val="000000"/>
                <w:sz w:val="22"/>
                <w:szCs w:val="22"/>
              </w:rPr>
              <w:t xml:space="preserve"> 0,8 м п.*0,4 м п.</w:t>
            </w:r>
          </w:p>
          <w:p w:rsidR="003D07FB" w:rsidRDefault="003D07FB" w:rsidP="000112DA">
            <w:pPr>
              <w:jc w:val="both"/>
              <w:rPr>
                <w:color w:val="000000"/>
                <w:sz w:val="22"/>
                <w:szCs w:val="22"/>
              </w:rPr>
            </w:pPr>
            <w:r>
              <w:rPr>
                <w:color w:val="000000"/>
                <w:sz w:val="22"/>
                <w:szCs w:val="22"/>
              </w:rPr>
              <w:t xml:space="preserve">Верх ламбрекена зафиксирован </w:t>
            </w:r>
            <w:proofErr w:type="spellStart"/>
            <w:r>
              <w:rPr>
                <w:color w:val="000000"/>
                <w:sz w:val="22"/>
                <w:szCs w:val="22"/>
              </w:rPr>
              <w:t>велькро</w:t>
            </w:r>
            <w:proofErr w:type="spellEnd"/>
            <w:r>
              <w:rPr>
                <w:color w:val="000000"/>
                <w:sz w:val="22"/>
                <w:szCs w:val="22"/>
              </w:rPr>
              <w:t>. Низ ламбрекена обработан подгибкой. Установку изделия выполнить   так, чтобы складки ткани в нижней части изделия не деформировались, не образовывали заломы и прогибы, боковые швы не имели провиса и посадки. Для пошива использовать нить в цветовой фон ламбрекена. Все швы имеют одинаковые стежки без узлов на протяжении всей линии. Линия шва ровная, отклонение от прямолинейности не более 0,1%. Необходим выезд дизайнера на объект, производство уточняющих замеров, согласование эскизов с заказчиком. Дизайн изделий должен удовлетворять общей концепции помещения.</w:t>
            </w:r>
          </w:p>
        </w:tc>
        <w:tc>
          <w:tcPr>
            <w:tcW w:w="1524"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p>
          <w:p w:rsidR="003D07FB" w:rsidRDefault="003D07FB" w:rsidP="000112DA">
            <w:pPr>
              <w:jc w:val="center"/>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p>
          <w:p w:rsidR="003D07FB" w:rsidRDefault="003D07FB" w:rsidP="000112DA">
            <w:pPr>
              <w:jc w:val="center"/>
              <w:rPr>
                <w:sz w:val="22"/>
                <w:szCs w:val="22"/>
              </w:rPr>
            </w:pPr>
          </w:p>
          <w:p w:rsidR="003D07FB" w:rsidRDefault="003D07FB" w:rsidP="000112DA">
            <w:pPr>
              <w:jc w:val="center"/>
              <w:rPr>
                <w:sz w:val="22"/>
                <w:szCs w:val="22"/>
              </w:rPr>
            </w:pPr>
            <w:r>
              <w:rPr>
                <w:sz w:val="22"/>
                <w:szCs w:val="22"/>
              </w:rPr>
              <w:t>3</w:t>
            </w:r>
          </w:p>
        </w:tc>
      </w:tr>
      <w:tr w:rsidR="003D07FB" w:rsidTr="000112DA">
        <w:tc>
          <w:tcPr>
            <w:tcW w:w="648" w:type="dxa"/>
            <w:tcBorders>
              <w:top w:val="single" w:sz="4" w:space="0" w:color="auto"/>
              <w:left w:val="single" w:sz="4" w:space="0" w:color="auto"/>
              <w:bottom w:val="single" w:sz="4" w:space="0" w:color="auto"/>
              <w:right w:val="single" w:sz="4" w:space="0" w:color="auto"/>
            </w:tcBorders>
          </w:tcPr>
          <w:p w:rsidR="003D07FB" w:rsidRDefault="003D07FB" w:rsidP="003D07FB">
            <w:pPr>
              <w:numPr>
                <w:ilvl w:val="0"/>
                <w:numId w:val="3"/>
              </w:numPr>
              <w:jc w:val="center"/>
              <w:rPr>
                <w:sz w:val="22"/>
                <w:szCs w:val="22"/>
              </w:rPr>
            </w:pPr>
          </w:p>
        </w:tc>
        <w:tc>
          <w:tcPr>
            <w:tcW w:w="10800" w:type="dxa"/>
            <w:tcBorders>
              <w:top w:val="single" w:sz="4" w:space="0" w:color="auto"/>
              <w:left w:val="single" w:sz="4" w:space="0" w:color="auto"/>
              <w:bottom w:val="single" w:sz="4" w:space="0" w:color="auto"/>
              <w:right w:val="single" w:sz="4" w:space="0" w:color="auto"/>
            </w:tcBorders>
          </w:tcPr>
          <w:p w:rsidR="003D07FB" w:rsidRDefault="003D07FB" w:rsidP="000112DA">
            <w:pPr>
              <w:ind w:firstLine="72"/>
              <w:jc w:val="both"/>
              <w:rPr>
                <w:sz w:val="22"/>
                <w:szCs w:val="22"/>
              </w:rPr>
            </w:pPr>
            <w:r>
              <w:rPr>
                <w:sz w:val="22"/>
                <w:szCs w:val="22"/>
              </w:rPr>
              <w:t>КАРНИЗЫ</w:t>
            </w:r>
          </w:p>
          <w:p w:rsidR="003D07FB" w:rsidRDefault="003D07FB" w:rsidP="000112DA">
            <w:pPr>
              <w:ind w:firstLine="72"/>
              <w:jc w:val="both"/>
              <w:rPr>
                <w:sz w:val="22"/>
                <w:szCs w:val="22"/>
              </w:rPr>
            </w:pPr>
            <w:r>
              <w:rPr>
                <w:sz w:val="22"/>
                <w:szCs w:val="22"/>
              </w:rPr>
              <w:t>Металлические профильные карнизы.</w:t>
            </w:r>
          </w:p>
          <w:p w:rsidR="003D07FB" w:rsidRDefault="003D07FB" w:rsidP="000112DA">
            <w:pPr>
              <w:pStyle w:val="21"/>
              <w:spacing w:after="0" w:line="240" w:lineRule="auto"/>
              <w:ind w:left="0"/>
              <w:rPr>
                <w:sz w:val="22"/>
                <w:szCs w:val="22"/>
              </w:rPr>
            </w:pPr>
            <w:r>
              <w:rPr>
                <w:sz w:val="22"/>
                <w:szCs w:val="22"/>
              </w:rPr>
              <w:t xml:space="preserve">1) Профиль 01 для  ламбрекена </w:t>
            </w:r>
            <w:proofErr w:type="gramStart"/>
            <w:r>
              <w:rPr>
                <w:sz w:val="22"/>
                <w:szCs w:val="22"/>
              </w:rPr>
              <w:t>длинной</w:t>
            </w:r>
            <w:proofErr w:type="gramEnd"/>
            <w:r>
              <w:rPr>
                <w:sz w:val="22"/>
                <w:szCs w:val="22"/>
              </w:rPr>
              <w:t xml:space="preserve"> 2 метра (комплектация на 1 м п.:</w:t>
            </w:r>
          </w:p>
          <w:p w:rsidR="003D07FB" w:rsidRDefault="003D07FB" w:rsidP="000112DA">
            <w:pPr>
              <w:rPr>
                <w:sz w:val="22"/>
                <w:szCs w:val="22"/>
              </w:rPr>
            </w:pPr>
            <w:proofErr w:type="gramStart"/>
            <w:r>
              <w:rPr>
                <w:sz w:val="22"/>
                <w:szCs w:val="22"/>
              </w:rPr>
              <w:t>-профиль - 1 м п., бегунок- 10 шт., крючок – 10 шт., заглушки – 2 шт., кронштейн потолочный – 2 шт.)</w:t>
            </w:r>
            <w:proofErr w:type="gramEnd"/>
          </w:p>
          <w:p w:rsidR="003D07FB" w:rsidRDefault="003D07FB" w:rsidP="000112DA">
            <w:pPr>
              <w:pStyle w:val="21"/>
              <w:spacing w:after="0" w:line="240" w:lineRule="auto"/>
              <w:ind w:left="0"/>
              <w:rPr>
                <w:sz w:val="22"/>
                <w:szCs w:val="22"/>
              </w:rPr>
            </w:pPr>
            <w:r>
              <w:rPr>
                <w:sz w:val="22"/>
                <w:szCs w:val="22"/>
              </w:rPr>
              <w:t xml:space="preserve">2) Профиль 03 для легких штор </w:t>
            </w:r>
            <w:proofErr w:type="gramStart"/>
            <w:r>
              <w:rPr>
                <w:sz w:val="22"/>
                <w:szCs w:val="22"/>
              </w:rPr>
              <w:t>длинной</w:t>
            </w:r>
            <w:proofErr w:type="gramEnd"/>
            <w:r>
              <w:rPr>
                <w:sz w:val="22"/>
                <w:szCs w:val="22"/>
              </w:rPr>
              <w:t xml:space="preserve"> 2метра (комплектация на 1 м п.:</w:t>
            </w:r>
          </w:p>
          <w:p w:rsidR="003D07FB" w:rsidRDefault="003D07FB" w:rsidP="000112DA">
            <w:pPr>
              <w:rPr>
                <w:sz w:val="22"/>
                <w:szCs w:val="22"/>
              </w:rPr>
            </w:pPr>
            <w:proofErr w:type="gramStart"/>
            <w:r>
              <w:rPr>
                <w:sz w:val="22"/>
                <w:szCs w:val="22"/>
              </w:rPr>
              <w:t>-профиль – 1м п., бегунок- 10 шт., крючок – 10 шт., заглушки – 2 шт., кронштейн потолочный – 2 шт.)</w:t>
            </w:r>
            <w:proofErr w:type="gramEnd"/>
          </w:p>
        </w:tc>
        <w:tc>
          <w:tcPr>
            <w:tcW w:w="1524"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p>
          <w:p w:rsidR="003D07FB" w:rsidRDefault="003D07FB" w:rsidP="000112DA">
            <w:pPr>
              <w:jc w:val="center"/>
              <w:rPr>
                <w:sz w:val="22"/>
                <w:szCs w:val="22"/>
              </w:rPr>
            </w:pPr>
          </w:p>
          <w:p w:rsidR="003D07FB" w:rsidRDefault="003D07FB" w:rsidP="000112DA">
            <w:pPr>
              <w:jc w:val="center"/>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3D07FB" w:rsidRDefault="003D07FB" w:rsidP="000112DA">
            <w:pPr>
              <w:jc w:val="center"/>
              <w:rPr>
                <w:sz w:val="22"/>
                <w:szCs w:val="22"/>
              </w:rPr>
            </w:pPr>
          </w:p>
          <w:p w:rsidR="003D07FB" w:rsidRDefault="003D07FB" w:rsidP="000112DA">
            <w:pPr>
              <w:jc w:val="center"/>
              <w:rPr>
                <w:sz w:val="22"/>
                <w:szCs w:val="22"/>
              </w:rPr>
            </w:pPr>
          </w:p>
          <w:p w:rsidR="003D07FB" w:rsidRDefault="003D07FB" w:rsidP="000112DA">
            <w:pPr>
              <w:jc w:val="center"/>
              <w:rPr>
                <w:sz w:val="22"/>
                <w:szCs w:val="22"/>
              </w:rPr>
            </w:pPr>
            <w:r>
              <w:rPr>
                <w:sz w:val="22"/>
                <w:szCs w:val="22"/>
              </w:rPr>
              <w:t>3</w:t>
            </w:r>
          </w:p>
          <w:p w:rsidR="003D07FB" w:rsidRDefault="003D07FB" w:rsidP="000112DA">
            <w:pPr>
              <w:jc w:val="center"/>
              <w:rPr>
                <w:sz w:val="22"/>
                <w:szCs w:val="22"/>
              </w:rPr>
            </w:pPr>
          </w:p>
          <w:p w:rsidR="00180E38" w:rsidRDefault="00180E38" w:rsidP="000112DA">
            <w:pPr>
              <w:jc w:val="center"/>
              <w:rPr>
                <w:sz w:val="22"/>
                <w:szCs w:val="22"/>
              </w:rPr>
            </w:pPr>
          </w:p>
          <w:p w:rsidR="00180E38" w:rsidRDefault="00180E38" w:rsidP="000112DA">
            <w:pPr>
              <w:jc w:val="center"/>
              <w:rPr>
                <w:sz w:val="22"/>
                <w:szCs w:val="22"/>
              </w:rPr>
            </w:pPr>
          </w:p>
          <w:p w:rsidR="003D07FB" w:rsidRDefault="003D07FB" w:rsidP="000112DA">
            <w:pPr>
              <w:jc w:val="center"/>
              <w:rPr>
                <w:sz w:val="22"/>
                <w:szCs w:val="22"/>
              </w:rPr>
            </w:pPr>
            <w:r>
              <w:rPr>
                <w:sz w:val="22"/>
                <w:szCs w:val="22"/>
              </w:rPr>
              <w:t>3</w:t>
            </w:r>
          </w:p>
        </w:tc>
      </w:tr>
    </w:tbl>
    <w:p w:rsidR="003D07FB" w:rsidRPr="005A6502" w:rsidRDefault="003D07FB" w:rsidP="003D07FB">
      <w:pPr>
        <w:rPr>
          <w:sz w:val="20"/>
          <w:szCs w:val="20"/>
        </w:rPr>
      </w:pPr>
    </w:p>
    <w:p w:rsidR="003D07FB" w:rsidRDefault="003D07FB"/>
    <w:p w:rsidR="003D07FB" w:rsidRDefault="003D07FB"/>
    <w:p w:rsidR="003D07FB" w:rsidRDefault="003D07FB"/>
    <w:p w:rsidR="003D07FB" w:rsidRDefault="003D07FB"/>
    <w:p w:rsidR="003D07FB" w:rsidRDefault="003D07FB"/>
    <w:tbl>
      <w:tblPr>
        <w:tblW w:w="14819" w:type="dxa"/>
        <w:tblLayout w:type="fixed"/>
        <w:tblLook w:val="0000" w:firstRow="0" w:lastRow="0" w:firstColumn="0" w:lastColumn="0" w:noHBand="0" w:noVBand="0"/>
      </w:tblPr>
      <w:tblGrid>
        <w:gridCol w:w="7409"/>
        <w:gridCol w:w="7410"/>
      </w:tblGrid>
      <w:tr w:rsidR="00180E38" w:rsidRPr="00583CCD" w:rsidTr="000112DA">
        <w:trPr>
          <w:trHeight w:val="1241"/>
        </w:trPr>
        <w:tc>
          <w:tcPr>
            <w:tcW w:w="4930" w:type="dxa"/>
          </w:tcPr>
          <w:p w:rsidR="007410C3" w:rsidRDefault="00180E38" w:rsidP="00180E38">
            <w:pPr>
              <w:jc w:val="both"/>
              <w:rPr>
                <w:sz w:val="22"/>
                <w:szCs w:val="22"/>
              </w:rPr>
            </w:pPr>
            <w:r>
              <w:rPr>
                <w:sz w:val="22"/>
                <w:szCs w:val="22"/>
              </w:rPr>
              <w:t>_____________________/А. А. Гагарин                                      ____________/</w:t>
            </w:r>
          </w:p>
          <w:p w:rsidR="00180E38" w:rsidRPr="00583CCD" w:rsidRDefault="007410C3" w:rsidP="00180E38">
            <w:pPr>
              <w:jc w:val="both"/>
              <w:rPr>
                <w:sz w:val="22"/>
                <w:szCs w:val="22"/>
              </w:rPr>
            </w:pPr>
            <w:r>
              <w:rPr>
                <w:sz w:val="22"/>
                <w:szCs w:val="22"/>
              </w:rPr>
              <w:t>М.П.                                                                                       М.П.</w:t>
            </w:r>
            <w:r w:rsidR="00180E38">
              <w:rPr>
                <w:sz w:val="22"/>
                <w:szCs w:val="22"/>
              </w:rPr>
              <w:t xml:space="preserve">                                       </w:t>
            </w:r>
          </w:p>
        </w:tc>
        <w:tc>
          <w:tcPr>
            <w:tcW w:w="4930" w:type="dxa"/>
          </w:tcPr>
          <w:p w:rsidR="00180E38" w:rsidRPr="00583CCD" w:rsidRDefault="00180E38" w:rsidP="000112DA">
            <w:pPr>
              <w:jc w:val="both"/>
              <w:rPr>
                <w:sz w:val="22"/>
                <w:szCs w:val="22"/>
              </w:rPr>
            </w:pPr>
          </w:p>
        </w:tc>
      </w:tr>
    </w:tbl>
    <w:p w:rsidR="003D07FB" w:rsidRDefault="003D07FB"/>
    <w:p w:rsidR="003D07FB" w:rsidRDefault="003D07FB"/>
    <w:p w:rsidR="003D07FB" w:rsidRDefault="003D07FB"/>
    <w:p w:rsidR="003D07FB" w:rsidRDefault="003D07FB"/>
    <w:p w:rsidR="003D07FB" w:rsidRDefault="003D07FB"/>
    <w:sectPr w:rsidR="003D07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F6B04"/>
    <w:multiLevelType w:val="hybridMultilevel"/>
    <w:tmpl w:val="A84008DE"/>
    <w:lvl w:ilvl="0" w:tplc="29C604D8">
      <w:start w:val="1"/>
      <w:numFmt w:val="decimal"/>
      <w:lvlText w:val="%1."/>
      <w:lvlJc w:val="left"/>
      <w:pPr>
        <w:tabs>
          <w:tab w:val="num" w:pos="-3"/>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72C37C1F"/>
    <w:multiLevelType w:val="hybridMultilevel"/>
    <w:tmpl w:val="3E3CED0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97E2C1D"/>
    <w:multiLevelType w:val="hybridMultilevel"/>
    <w:tmpl w:val="96469BDA"/>
    <w:lvl w:ilvl="0" w:tplc="5D1C799A">
      <w:start w:val="8"/>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2EB"/>
    <w:rsid w:val="0007461C"/>
    <w:rsid w:val="00126FF8"/>
    <w:rsid w:val="00180E38"/>
    <w:rsid w:val="00392BA9"/>
    <w:rsid w:val="003D07FB"/>
    <w:rsid w:val="004672EB"/>
    <w:rsid w:val="00490A29"/>
    <w:rsid w:val="00493E40"/>
    <w:rsid w:val="00630952"/>
    <w:rsid w:val="006859DC"/>
    <w:rsid w:val="006A047E"/>
    <w:rsid w:val="006B7BAE"/>
    <w:rsid w:val="007410C3"/>
    <w:rsid w:val="007B36B9"/>
    <w:rsid w:val="00915B45"/>
    <w:rsid w:val="00A22709"/>
    <w:rsid w:val="00A966C3"/>
    <w:rsid w:val="00DE7A89"/>
    <w:rsid w:val="00E34BE7"/>
    <w:rsid w:val="00FD2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2E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D07FB"/>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4672EB"/>
    <w:pPr>
      <w:widowControl w:val="0"/>
      <w:spacing w:line="240" w:lineRule="atLeast"/>
      <w:jc w:val="both"/>
    </w:pPr>
    <w:rPr>
      <w:b/>
      <w:snapToGrid w:val="0"/>
      <w:sz w:val="28"/>
    </w:rPr>
  </w:style>
  <w:style w:type="character" w:customStyle="1" w:styleId="30">
    <w:name w:val="Основной текст 3 Знак"/>
    <w:basedOn w:val="a0"/>
    <w:link w:val="3"/>
    <w:rsid w:val="004672EB"/>
    <w:rPr>
      <w:rFonts w:ascii="Times New Roman" w:eastAsia="Times New Roman" w:hAnsi="Times New Roman" w:cs="Times New Roman"/>
      <w:b/>
      <w:snapToGrid w:val="0"/>
      <w:sz w:val="28"/>
      <w:szCs w:val="24"/>
      <w:lang w:eastAsia="ru-RU"/>
    </w:rPr>
  </w:style>
  <w:style w:type="paragraph" w:customStyle="1" w:styleId="ConsNormal">
    <w:name w:val="ConsNormal"/>
    <w:rsid w:val="004672EB"/>
    <w:pPr>
      <w:spacing w:after="0" w:line="240" w:lineRule="auto"/>
      <w:ind w:firstLine="720"/>
    </w:pPr>
    <w:rPr>
      <w:rFonts w:ascii="Consultant" w:eastAsia="Times New Roman" w:hAnsi="Consultant" w:cs="Times New Roman"/>
      <w:sz w:val="20"/>
      <w:szCs w:val="20"/>
      <w:lang w:eastAsia="ru-RU"/>
    </w:rPr>
  </w:style>
  <w:style w:type="paragraph" w:styleId="a3">
    <w:name w:val="Body Text"/>
    <w:basedOn w:val="a"/>
    <w:link w:val="a4"/>
    <w:rsid w:val="004672EB"/>
    <w:pPr>
      <w:spacing w:after="120"/>
    </w:pPr>
  </w:style>
  <w:style w:type="character" w:customStyle="1" w:styleId="a4">
    <w:name w:val="Основной текст Знак"/>
    <w:basedOn w:val="a0"/>
    <w:link w:val="a3"/>
    <w:rsid w:val="004672EB"/>
    <w:rPr>
      <w:rFonts w:ascii="Times New Roman" w:eastAsia="Times New Roman" w:hAnsi="Times New Roman" w:cs="Times New Roman"/>
      <w:sz w:val="24"/>
      <w:szCs w:val="24"/>
      <w:lang w:eastAsia="ru-RU"/>
    </w:rPr>
  </w:style>
  <w:style w:type="paragraph" w:styleId="2">
    <w:name w:val="Body Text 2"/>
    <w:basedOn w:val="a"/>
    <w:link w:val="20"/>
    <w:rsid w:val="004672EB"/>
    <w:pPr>
      <w:spacing w:after="120" w:line="480" w:lineRule="auto"/>
    </w:pPr>
  </w:style>
  <w:style w:type="character" w:customStyle="1" w:styleId="20">
    <w:name w:val="Основной текст 2 Знак"/>
    <w:basedOn w:val="a0"/>
    <w:link w:val="2"/>
    <w:rsid w:val="004672EB"/>
    <w:rPr>
      <w:rFonts w:ascii="Times New Roman" w:eastAsia="Times New Roman" w:hAnsi="Times New Roman" w:cs="Times New Roman"/>
      <w:sz w:val="24"/>
      <w:szCs w:val="24"/>
      <w:lang w:eastAsia="ru-RU"/>
    </w:rPr>
  </w:style>
  <w:style w:type="paragraph" w:customStyle="1" w:styleId="a5">
    <w:name w:val="Знак Знак Знак Знак"/>
    <w:basedOn w:val="a"/>
    <w:rsid w:val="004672EB"/>
    <w:pPr>
      <w:spacing w:after="160" w:line="240" w:lineRule="exact"/>
    </w:pPr>
    <w:rPr>
      <w:rFonts w:ascii="Verdana" w:hAnsi="Verdana"/>
      <w:lang w:val="en-US" w:eastAsia="en-US"/>
    </w:rPr>
  </w:style>
  <w:style w:type="paragraph" w:styleId="a6">
    <w:name w:val="List Paragraph"/>
    <w:basedOn w:val="a"/>
    <w:uiPriority w:val="34"/>
    <w:qFormat/>
    <w:rsid w:val="004672EB"/>
    <w:pPr>
      <w:spacing w:after="200" w:line="276" w:lineRule="auto"/>
      <w:ind w:left="720"/>
      <w:contextualSpacing/>
    </w:pPr>
    <w:rPr>
      <w:rFonts w:ascii="Calibri" w:eastAsia="Calibri" w:hAnsi="Calibri"/>
      <w:sz w:val="22"/>
      <w:szCs w:val="22"/>
      <w:lang w:eastAsia="en-US"/>
    </w:rPr>
  </w:style>
  <w:style w:type="paragraph" w:styleId="a7">
    <w:name w:val="Balloon Text"/>
    <w:basedOn w:val="a"/>
    <w:link w:val="a8"/>
    <w:uiPriority w:val="99"/>
    <w:semiHidden/>
    <w:unhideWhenUsed/>
    <w:rsid w:val="00392BA9"/>
    <w:rPr>
      <w:rFonts w:ascii="Tahoma" w:hAnsi="Tahoma" w:cs="Tahoma"/>
      <w:sz w:val="16"/>
      <w:szCs w:val="16"/>
    </w:rPr>
  </w:style>
  <w:style w:type="character" w:customStyle="1" w:styleId="a8">
    <w:name w:val="Текст выноски Знак"/>
    <w:basedOn w:val="a0"/>
    <w:link w:val="a7"/>
    <w:uiPriority w:val="99"/>
    <w:semiHidden/>
    <w:rsid w:val="00392BA9"/>
    <w:rPr>
      <w:rFonts w:ascii="Tahoma" w:eastAsia="Times New Roman" w:hAnsi="Tahoma" w:cs="Tahoma"/>
      <w:sz w:val="16"/>
      <w:szCs w:val="16"/>
      <w:lang w:eastAsia="ru-RU"/>
    </w:rPr>
  </w:style>
  <w:style w:type="character" w:customStyle="1" w:styleId="10">
    <w:name w:val="Заголовок 1 Знак"/>
    <w:basedOn w:val="a0"/>
    <w:link w:val="1"/>
    <w:rsid w:val="003D07FB"/>
    <w:rPr>
      <w:rFonts w:ascii="Times New Roman" w:eastAsia="Times New Roman" w:hAnsi="Times New Roman" w:cs="Times New Roman"/>
      <w:b/>
      <w:bCs/>
      <w:sz w:val="24"/>
      <w:szCs w:val="24"/>
      <w:lang w:eastAsia="ru-RU"/>
    </w:rPr>
  </w:style>
  <w:style w:type="paragraph" w:styleId="21">
    <w:name w:val="Body Text Indent 2"/>
    <w:basedOn w:val="a"/>
    <w:link w:val="22"/>
    <w:uiPriority w:val="99"/>
    <w:semiHidden/>
    <w:unhideWhenUsed/>
    <w:rsid w:val="003D07FB"/>
    <w:pPr>
      <w:spacing w:after="120" w:line="480" w:lineRule="auto"/>
      <w:ind w:left="283"/>
    </w:pPr>
  </w:style>
  <w:style w:type="character" w:customStyle="1" w:styleId="22">
    <w:name w:val="Основной текст с отступом 2 Знак"/>
    <w:basedOn w:val="a0"/>
    <w:link w:val="21"/>
    <w:uiPriority w:val="99"/>
    <w:semiHidden/>
    <w:rsid w:val="003D07F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2E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D07FB"/>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4672EB"/>
    <w:pPr>
      <w:widowControl w:val="0"/>
      <w:spacing w:line="240" w:lineRule="atLeast"/>
      <w:jc w:val="both"/>
    </w:pPr>
    <w:rPr>
      <w:b/>
      <w:snapToGrid w:val="0"/>
      <w:sz w:val="28"/>
    </w:rPr>
  </w:style>
  <w:style w:type="character" w:customStyle="1" w:styleId="30">
    <w:name w:val="Основной текст 3 Знак"/>
    <w:basedOn w:val="a0"/>
    <w:link w:val="3"/>
    <w:rsid w:val="004672EB"/>
    <w:rPr>
      <w:rFonts w:ascii="Times New Roman" w:eastAsia="Times New Roman" w:hAnsi="Times New Roman" w:cs="Times New Roman"/>
      <w:b/>
      <w:snapToGrid w:val="0"/>
      <w:sz w:val="28"/>
      <w:szCs w:val="24"/>
      <w:lang w:eastAsia="ru-RU"/>
    </w:rPr>
  </w:style>
  <w:style w:type="paragraph" w:customStyle="1" w:styleId="ConsNormal">
    <w:name w:val="ConsNormal"/>
    <w:rsid w:val="004672EB"/>
    <w:pPr>
      <w:spacing w:after="0" w:line="240" w:lineRule="auto"/>
      <w:ind w:firstLine="720"/>
    </w:pPr>
    <w:rPr>
      <w:rFonts w:ascii="Consultant" w:eastAsia="Times New Roman" w:hAnsi="Consultant" w:cs="Times New Roman"/>
      <w:sz w:val="20"/>
      <w:szCs w:val="20"/>
      <w:lang w:eastAsia="ru-RU"/>
    </w:rPr>
  </w:style>
  <w:style w:type="paragraph" w:styleId="a3">
    <w:name w:val="Body Text"/>
    <w:basedOn w:val="a"/>
    <w:link w:val="a4"/>
    <w:rsid w:val="004672EB"/>
    <w:pPr>
      <w:spacing w:after="120"/>
    </w:pPr>
  </w:style>
  <w:style w:type="character" w:customStyle="1" w:styleId="a4">
    <w:name w:val="Основной текст Знак"/>
    <w:basedOn w:val="a0"/>
    <w:link w:val="a3"/>
    <w:rsid w:val="004672EB"/>
    <w:rPr>
      <w:rFonts w:ascii="Times New Roman" w:eastAsia="Times New Roman" w:hAnsi="Times New Roman" w:cs="Times New Roman"/>
      <w:sz w:val="24"/>
      <w:szCs w:val="24"/>
      <w:lang w:eastAsia="ru-RU"/>
    </w:rPr>
  </w:style>
  <w:style w:type="paragraph" w:styleId="2">
    <w:name w:val="Body Text 2"/>
    <w:basedOn w:val="a"/>
    <w:link w:val="20"/>
    <w:rsid w:val="004672EB"/>
    <w:pPr>
      <w:spacing w:after="120" w:line="480" w:lineRule="auto"/>
    </w:pPr>
  </w:style>
  <w:style w:type="character" w:customStyle="1" w:styleId="20">
    <w:name w:val="Основной текст 2 Знак"/>
    <w:basedOn w:val="a0"/>
    <w:link w:val="2"/>
    <w:rsid w:val="004672EB"/>
    <w:rPr>
      <w:rFonts w:ascii="Times New Roman" w:eastAsia="Times New Roman" w:hAnsi="Times New Roman" w:cs="Times New Roman"/>
      <w:sz w:val="24"/>
      <w:szCs w:val="24"/>
      <w:lang w:eastAsia="ru-RU"/>
    </w:rPr>
  </w:style>
  <w:style w:type="paragraph" w:customStyle="1" w:styleId="a5">
    <w:name w:val="Знак Знак Знак Знак"/>
    <w:basedOn w:val="a"/>
    <w:rsid w:val="004672EB"/>
    <w:pPr>
      <w:spacing w:after="160" w:line="240" w:lineRule="exact"/>
    </w:pPr>
    <w:rPr>
      <w:rFonts w:ascii="Verdana" w:hAnsi="Verdana"/>
      <w:lang w:val="en-US" w:eastAsia="en-US"/>
    </w:rPr>
  </w:style>
  <w:style w:type="paragraph" w:styleId="a6">
    <w:name w:val="List Paragraph"/>
    <w:basedOn w:val="a"/>
    <w:uiPriority w:val="34"/>
    <w:qFormat/>
    <w:rsid w:val="004672EB"/>
    <w:pPr>
      <w:spacing w:after="200" w:line="276" w:lineRule="auto"/>
      <w:ind w:left="720"/>
      <w:contextualSpacing/>
    </w:pPr>
    <w:rPr>
      <w:rFonts w:ascii="Calibri" w:eastAsia="Calibri" w:hAnsi="Calibri"/>
      <w:sz w:val="22"/>
      <w:szCs w:val="22"/>
      <w:lang w:eastAsia="en-US"/>
    </w:rPr>
  </w:style>
  <w:style w:type="paragraph" w:styleId="a7">
    <w:name w:val="Balloon Text"/>
    <w:basedOn w:val="a"/>
    <w:link w:val="a8"/>
    <w:uiPriority w:val="99"/>
    <w:semiHidden/>
    <w:unhideWhenUsed/>
    <w:rsid w:val="00392BA9"/>
    <w:rPr>
      <w:rFonts w:ascii="Tahoma" w:hAnsi="Tahoma" w:cs="Tahoma"/>
      <w:sz w:val="16"/>
      <w:szCs w:val="16"/>
    </w:rPr>
  </w:style>
  <w:style w:type="character" w:customStyle="1" w:styleId="a8">
    <w:name w:val="Текст выноски Знак"/>
    <w:basedOn w:val="a0"/>
    <w:link w:val="a7"/>
    <w:uiPriority w:val="99"/>
    <w:semiHidden/>
    <w:rsid w:val="00392BA9"/>
    <w:rPr>
      <w:rFonts w:ascii="Tahoma" w:eastAsia="Times New Roman" w:hAnsi="Tahoma" w:cs="Tahoma"/>
      <w:sz w:val="16"/>
      <w:szCs w:val="16"/>
      <w:lang w:eastAsia="ru-RU"/>
    </w:rPr>
  </w:style>
  <w:style w:type="character" w:customStyle="1" w:styleId="10">
    <w:name w:val="Заголовок 1 Знак"/>
    <w:basedOn w:val="a0"/>
    <w:link w:val="1"/>
    <w:rsid w:val="003D07FB"/>
    <w:rPr>
      <w:rFonts w:ascii="Times New Roman" w:eastAsia="Times New Roman" w:hAnsi="Times New Roman" w:cs="Times New Roman"/>
      <w:b/>
      <w:bCs/>
      <w:sz w:val="24"/>
      <w:szCs w:val="24"/>
      <w:lang w:eastAsia="ru-RU"/>
    </w:rPr>
  </w:style>
  <w:style w:type="paragraph" w:styleId="21">
    <w:name w:val="Body Text Indent 2"/>
    <w:basedOn w:val="a"/>
    <w:link w:val="22"/>
    <w:uiPriority w:val="99"/>
    <w:semiHidden/>
    <w:unhideWhenUsed/>
    <w:rsid w:val="003D07FB"/>
    <w:pPr>
      <w:spacing w:after="120" w:line="480" w:lineRule="auto"/>
      <w:ind w:left="283"/>
    </w:pPr>
  </w:style>
  <w:style w:type="character" w:customStyle="1" w:styleId="22">
    <w:name w:val="Основной текст с отступом 2 Знак"/>
    <w:basedOn w:val="a0"/>
    <w:link w:val="21"/>
    <w:uiPriority w:val="99"/>
    <w:semiHidden/>
    <w:rsid w:val="003D07F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7C67F-7561-4738-A319-F006C4F85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9</Pages>
  <Words>3408</Words>
  <Characters>19427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Мейтарджева Софья Михайловна</dc:creator>
  <cp:lastModifiedBy>Ростоцкая Людмила Николаевна</cp:lastModifiedBy>
  <cp:revision>11</cp:revision>
  <cp:lastPrinted>2012-05-14T09:08:00Z</cp:lastPrinted>
  <dcterms:created xsi:type="dcterms:W3CDTF">2012-05-10T03:58:00Z</dcterms:created>
  <dcterms:modified xsi:type="dcterms:W3CDTF">2012-05-14T09:10:00Z</dcterms:modified>
</cp:coreProperties>
</file>