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15" w:rsidRPr="00055EEC" w:rsidRDefault="00DD2215" w:rsidP="00DD2215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DD2215" w:rsidP="00DD2215">
      <w:pPr>
        <w:jc w:val="center"/>
        <w:rPr>
          <w:i/>
          <w:sz w:val="22"/>
        </w:rPr>
      </w:pPr>
      <w:r>
        <w:rPr>
          <w:i/>
          <w:sz w:val="22"/>
        </w:rPr>
        <w:t xml:space="preserve"> </w:t>
      </w:r>
      <w:r w:rsidR="00613D24"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>на</w:t>
      </w:r>
      <w:bookmarkStart w:id="1" w:name="Obj"/>
      <w:bookmarkEnd w:id="1"/>
      <w:r w:rsidR="009A0E86">
        <w:t xml:space="preserve">  </w:t>
      </w:r>
      <w:r w:rsidR="00DD2215" w:rsidRPr="00DD2215">
        <w:t xml:space="preserve">выполнение работ по текущему ремонту помещений, прокладка телефонной и локальной сети в </w:t>
      </w:r>
      <w:proofErr w:type="spellStart"/>
      <w:proofErr w:type="gramStart"/>
      <w:r w:rsidR="00DD2215" w:rsidRPr="00DD2215">
        <w:t>административ</w:t>
      </w:r>
      <w:proofErr w:type="spellEnd"/>
      <w:r w:rsidR="00DD2215" w:rsidRPr="00DD2215">
        <w:t>-ном</w:t>
      </w:r>
      <w:proofErr w:type="gramEnd"/>
      <w:r w:rsidR="00DD2215" w:rsidRPr="00DD2215">
        <w:t xml:space="preserve"> здание: г. Пермь, ул. Сибирская,14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9A0E86">
        <w:t>199845,84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9A0E86">
        <w:t>47798,99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DD2215">
        <w:t>2 кв.   20</w:t>
      </w:r>
      <w:r w:rsidR="00DD2215" w:rsidRPr="001A1268">
        <w:t>1</w:t>
      </w:r>
      <w:r w:rsidR="00DD2215">
        <w:t>2</w:t>
      </w:r>
      <w:r w:rsidR="00DD2215" w:rsidRPr="008D3747">
        <w:t xml:space="preserve"> г.</w:t>
      </w:r>
      <w:r w:rsidRPr="008D3747">
        <w:t>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Ремонт кабинета №1 ( по техническому паспорту)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Полы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ФЕРр57-3-1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Разборка плинтусов: деревянных и из плас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массовых материалов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Изм. 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№509 от 23.11.10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127,58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ФЕРр57-2-1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лов: из линолеума и </w:t>
            </w:r>
            <w:proofErr w:type="spellStart"/>
            <w:r>
              <w:rPr>
                <w:sz w:val="18"/>
              </w:rPr>
              <w:t>релина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4,061,51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ФЕР11-01-036-04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7314,7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70,493,94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6983,19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672,95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642,45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31,41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профиля (порога)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профиля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2,08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ФЕРр62-16-2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Окрашивание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доэмульсионными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1335,7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432,53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49,47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2,38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Окна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ФЕРр62-9-2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Улучшенная масляная окраска ранее 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окон: за один раз с расчисткой старой кра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ки до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(2,0*0,9)*2*2,5/100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1403,61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707,62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687,63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63,69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0,75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ФЕРр62-16-2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Окрашивание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доэмульсионными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ставами поверхностей стен, ранее окрашенных: водоэмульсионной краской с расчисткой старой краски до 10% (откосы)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1335,7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Ремонт кабинета №2 ( по техническому паспорту)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Полы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ФЕРр57-3-1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Разборка плинтусов: деревянных и из плас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массовых материалов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Изм. 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№509 от 23.11.10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ФЕРр57-2-1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лов: из линолеума и </w:t>
            </w:r>
            <w:proofErr w:type="spellStart"/>
            <w:r>
              <w:rPr>
                <w:sz w:val="18"/>
              </w:rPr>
              <w:t>релина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4,061,51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ФЕР11-01-036-04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7314,7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70,493,94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6983,19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877,76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837,98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31,41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профиля (порога)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профиля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2,08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ФЕРр62-16-2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Окрашивание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доэмульсионными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1335,7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490,20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56,07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2,70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431,43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Окна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ФЕРр62-9-2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Улучшенная масляная окраска ранее 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окон: за один раз с расчисткой старой кра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ки до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(2,0*0,9)*2*2,5/100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1403,61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707,62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687,63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63,69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0,75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ФЕРр62-16-2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Окрашивание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доэмульсионными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ставами поверхностей стен, ранее окрашенных: водоэмульсионной краской с расчисткой старой краски до 10% (откосы)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1335,7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Ремонт кабинета №3 ( по техническому паспорту)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Полы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ФЕРр57-3-1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Разборка плинтусов: деревянных и из плас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массовых материалов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0,163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Изм. 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№509 от 23.11.10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0,163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ФЕРр57-2-1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лов: из линолеума и </w:t>
            </w:r>
            <w:proofErr w:type="spellStart"/>
            <w:r>
              <w:rPr>
                <w:sz w:val="18"/>
              </w:rPr>
              <w:t>релина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4,061,51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0,62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ФЕР11-01-036-04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7314,7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70,493,94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6983,19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1111,83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10,71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1061,44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31,41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профиля (порога)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профиля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2,08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ФЕРр62-16-2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Окрашивание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доэмульсионными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1335,7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547,63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Ремонт кабинета №5 ( по техническому паспорту)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Полы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ФЕРр57-3-1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Разборка плинтусов: деревянных и из плас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массовых материалов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0,173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Изм. 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№509 от 23.11.10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0,173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234,81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ФЕРр57-2-1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лов: из линолеума и </w:t>
            </w:r>
            <w:proofErr w:type="spellStart"/>
            <w:r>
              <w:rPr>
                <w:sz w:val="18"/>
              </w:rPr>
              <w:t>релина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4,061,51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ФЕР11-01-036-04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7314,7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70,493,94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6983,19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1360,53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1298,87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31,41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профиля (порога)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профиля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2,08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ФЕРр62-16-2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№358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Окрашивание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доэмульсионными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1335,7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607,06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534,29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5. Туалет ( установка водонагревателя )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ФЕР17-01-008-01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Установка нагревателей индивидуальных: </w:t>
            </w:r>
            <w:proofErr w:type="spellStart"/>
            <w:r>
              <w:rPr>
                <w:sz w:val="18"/>
              </w:rPr>
              <w:t>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водяных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24646,37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821,18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105,412,15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23719,79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2464,64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82,12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2371,98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87,36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6. Кабинет  №10,11 (по техническому паспорту )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Разборка перегородки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ФЕРм08-02-390-02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Демонтаж оборудов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ния, которое не подлежит дальнейшему использов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(предн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значено в лом)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 xml:space="preserve">боркой и резкой на части ОЗП=0,5; ЭМ=0,5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ЗПМ=0,5;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ТЗ=0,5; ТЗМ=0,5</w:t>
            </w: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63 мм (ра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борка)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Демонтаж оборудов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ния, которое не подл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жит дальнейшему и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пользованию (предн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значено в лом) с разбо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кой и резкой на части ОЗП=0,5; ЭМ=0,5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ЗПМ=0,5;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ТЗ=0,5; ТЗМ=0,5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17,630,06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9,2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ФЕР15-01-047-15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Установка : подвесных потолков типа &lt;</w:t>
            </w:r>
            <w:proofErr w:type="spellStart"/>
            <w:r>
              <w:rPr>
                <w:sz w:val="18"/>
              </w:rPr>
              <w:t>Ар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стронг</w:t>
            </w:r>
            <w:proofErr w:type="spellEnd"/>
            <w:r>
              <w:rPr>
                <w:sz w:val="18"/>
              </w:rPr>
              <w:t>&gt; по каркасу из оцинкованного профиля (разборка)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1117,24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770,5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346,747,06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9,02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81,97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ФЕРр57-3-1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Разборка плинтусов: деревянных и из плас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массовых материалов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ФЕР10-05-001-01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 перегородок из гипсокартонных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стов (ГКЛ) по системе "КНАУФ" с одинарным металлическим карк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сом и однослойной о</w:t>
            </w:r>
            <w:r>
              <w:rPr>
                <w:sz w:val="18"/>
              </w:rPr>
              <w:t>б</w:t>
            </w:r>
            <w:r>
              <w:rPr>
                <w:sz w:val="18"/>
              </w:rPr>
              <w:t>шивкой с обеих сторон (С 111): глухих (разбо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ка)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перег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родок (за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четом про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мов)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0,1176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734,1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711,09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Ремонт помещений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ФЕР15-01-047-15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Установка : подвесных потолков типа &lt;</w:t>
            </w:r>
            <w:proofErr w:type="spellStart"/>
            <w:r>
              <w:rPr>
                <w:sz w:val="18"/>
              </w:rPr>
              <w:t>Ар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стронг</w:t>
            </w:r>
            <w:proofErr w:type="spellEnd"/>
            <w:r>
              <w:rPr>
                <w:sz w:val="18"/>
              </w:rPr>
              <w:t>&gt; по каркасу из оцинкованного профиля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6731,95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963,12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433,438,82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5335,4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363,53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102,46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101-2414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Панели потолочные с комплектующими «</w:t>
            </w:r>
            <w:proofErr w:type="spellStart"/>
            <w:r>
              <w:rPr>
                <w:sz w:val="18"/>
              </w:rPr>
              <w:t>Армстронг</w:t>
            </w:r>
            <w:proofErr w:type="spellEnd"/>
            <w:r>
              <w:rPr>
                <w:sz w:val="18"/>
              </w:rPr>
              <w:t>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-5,562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-288,11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-288,11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ФССЦ-101-4190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НДС ПЗ=1,18 (ОЗП=1,18; ЭМ=1,18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ЗПМ=1,18; МАТ=1,18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ТЗ=1,18; ТЗМ=1,18)</w:t>
            </w: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Панели потолочные с комплектующими ARMSTRONG BAIKAL</w:t>
            </w:r>
          </w:p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НДС ПЗ=1,18 (ОЗП=1,18; ЭМ=1,18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ЗПМ=1,18; МАТ=1,18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ТЗ=1,18; ТЗМ=1,18)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413,75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413,75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ФЕР11-01-036-04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7314,7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70,493,94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6983,19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34,91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31,41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ФЕРр63-6-1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Смена обоев: обыкн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венного качества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оклее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1109,67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454,64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11,841,16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52,62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ФЕР15-04-005-01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стая по штукатурке и сборным конструкциям: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991,81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7,290,12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848,36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15,18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7. Восстановление внутренних линий связи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ФЕРм08-03-591-08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Розетка штепсельная: </w:t>
            </w:r>
            <w:proofErr w:type="spellStart"/>
            <w:r>
              <w:rPr>
                <w:sz w:val="18"/>
              </w:rPr>
              <w:t>неутопленного</w:t>
            </w:r>
            <w:proofErr w:type="spellEnd"/>
            <w:r>
              <w:rPr>
                <w:sz w:val="18"/>
              </w:rPr>
              <w:t xml:space="preserve"> типа при открытой проводке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788,01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22,160,54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337,31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43,2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Розетка 1х RJ - 12, од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нарная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ФЕРм10-01-055-01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Прокладка кабеля, масса 1 м: до 1 кг, по стене деревянной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кабеля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868,09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256,68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98,0910,97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1736,18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196,18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1026,64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2,18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ФЕРм08-02-399-01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3,52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Кабель КССВ 2х0,5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306</w:t>
            </w:r>
          </w:p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300*1,02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1147,50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1147,50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ФЕРм10-01-052-07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Кроссировка</w:t>
            </w:r>
            <w:proofErr w:type="spellEnd"/>
            <w:r>
              <w:rPr>
                <w:sz w:val="18"/>
              </w:rPr>
              <w:t xml:space="preserve"> в шкафу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 шт. (</w:t>
            </w:r>
            <w:proofErr w:type="spellStart"/>
            <w:r>
              <w:rPr>
                <w:sz w:val="18"/>
              </w:rPr>
              <w:t>кросс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ровок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8. Монтаж многопарного кабеля для подключения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ФЕРм10-01-055-01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Прокладка кабеля, масса 1 м: до 1 кг, по стене деревянной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кабеля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868,09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256,68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98,0910,97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694,47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78,47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Кабель телефонный  ТПП 30х2х05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81,6</w:t>
            </w:r>
          </w:p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80*1,02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6487,20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6487,20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ФЕРм10-04-112-02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Шкаф или панель ко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мутации связи и сигн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лизации на стене или в нише, количество пар: 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85,04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Патч</w:t>
            </w:r>
            <w:proofErr w:type="spellEnd"/>
            <w:r>
              <w:rPr>
                <w:sz w:val="18"/>
              </w:rPr>
              <w:t>-панель 19"/2U, 50 портов , кат.3,RJ45/8P8C,110/KRONE,USOC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ФЕРм10-01-052-07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Кроссировка</w:t>
            </w:r>
            <w:proofErr w:type="spellEnd"/>
            <w:r>
              <w:rPr>
                <w:sz w:val="18"/>
              </w:rPr>
              <w:t xml:space="preserve"> в шкафу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 шт. (</w:t>
            </w:r>
            <w:proofErr w:type="spellStart"/>
            <w:r>
              <w:rPr>
                <w:sz w:val="18"/>
              </w:rPr>
              <w:t>кросс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ровок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66,54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ФЕРм10-04-066-04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Коробка кабельная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единительная или </w:t>
            </w:r>
            <w:proofErr w:type="spellStart"/>
            <w:r>
              <w:rPr>
                <w:sz w:val="18"/>
              </w:rPr>
              <w:t>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ветвительная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Кросс  на 30 пар KRONE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757,00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ФЕРм10-02-040-02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Устройство: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ческого ввода программ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 устро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ство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484,48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127,7914,29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127,79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ФЕРм10-01-051-13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Разделка и включение кабеля и провода пист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летом, емкость кабеля: 10х2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цов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59,64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357,84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A0E86" w:rsidRPr="009A0E86" w:rsidRDefault="009A0E86" w:rsidP="009A0E8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Прокладка локальной сети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ФЕРм10-01-055-01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Прокладка кабеля, масса 1 м: до 1 кг, по стене деревянной (до серве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ной)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кабеля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868,09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256,68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98,0910,97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694,47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78,47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Кабель UTP 4х2х0,5 мм2 категории 5E  внешнего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81,6</w:t>
            </w:r>
          </w:p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80*1,02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897,60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897,60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581B78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ФЕРм10-01-055-01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№360 от 25.07.11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Прокладка кабеля, масса 1 м: до 1 кг, по стене деревянной (под </w:t>
            </w:r>
            <w:proofErr w:type="spellStart"/>
            <w:r>
              <w:rPr>
                <w:sz w:val="18"/>
              </w:rPr>
              <w:t>пот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локом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 кабеля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868,09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256,68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98,0910,97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1085,11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320,85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641,65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28,3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35,38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1,36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581B78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Кабель UTP 4х2х0,5 мм2 категории 5E  внешнего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127,5</w:t>
            </w:r>
          </w:p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125*1,02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1402,50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1402,50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581B78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ФЕРм08-02-399-01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6,05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3,52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581B78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Кабель UTP 4х2х0,5 мм2 категории 5E  внешнего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255</w:t>
            </w:r>
          </w:p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250*1,02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2376,60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2376,60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581B78"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ФЕРм11-04-020-01</w:t>
            </w:r>
          </w:p>
          <w:p w:rsidR="009A0E86" w:rsidRDefault="009A0E86">
            <w:pPr>
              <w:rPr>
                <w:sz w:val="18"/>
              </w:rPr>
            </w:pPr>
          </w:p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Разъемы штепсельные с разделкой и включением экранированного кабеля, сечение жилы до 1 мм2, количество подключа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мых жил: 14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612,72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464,64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581B78"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 xml:space="preserve">Розетка внешняя RJ - 45 (UTR) 5е  </w:t>
            </w:r>
            <w:proofErr w:type="spellStart"/>
            <w:r>
              <w:rPr>
                <w:sz w:val="18"/>
              </w:rPr>
              <w:t>Krone</w:t>
            </w:r>
            <w:proofErr w:type="spellEnd"/>
            <w:r>
              <w:rPr>
                <w:sz w:val="18"/>
              </w:rPr>
              <w:t>, од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нарная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1016,88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1016,88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581B78">
              <w:rPr>
                <w:sz w:val="16"/>
                <w:szCs w:val="16"/>
              </w:rPr>
              <w:t>4</w:t>
            </w:r>
            <w:bookmarkStart w:id="6" w:name="_GoBack"/>
            <w:bookmarkEnd w:id="6"/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A0E86" w:rsidRPr="009A0E86" w:rsidRDefault="009A0E86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rPr>
                <w:sz w:val="18"/>
              </w:rPr>
            </w:pPr>
            <w:r>
              <w:rPr>
                <w:sz w:val="18"/>
              </w:rPr>
              <w:t>Коннектор  RJ - 45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33465,33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3941,92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732,38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28791,03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7,31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21957,16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3941,92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732,38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17282,86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7,31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МАТ=МАТ/3,44-МАТ  (Поз. 41, 45, 48, 50, 53, 57, 63, 59, 61-62)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-11508,17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-11508,17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текущие цены на 2 квартал 2012г. согласно МРР РФ ФЦЦС по Пермскому краю ОЗП=11,9; ЭМ=5,62; ЗПМ=11,9; МАТ=3,48"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111169,19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46908,87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4115,97</w:t>
            </w: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890,12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60144,35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7,31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35091,29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77%*0.85 ФОТ (от 151,85)  (Поз. 38)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30450,2)  (Поз. 1, 3, 9, 11, 17, 19, 23, 25, 32, 6-8, 14-16, 22, 28, 42, 46-47, 51, 54-56, 43)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20706,14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92%*0.85 ФОТ (от 9140,63)  (Поз. 49, 52, 60)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7147,97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2377,74)  (Поз. 30, 40, 44, 58)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1920,03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105%*(0.85*0,9) ФОТ (от 910,47)  (Поз. 31, 34-36, 39)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118%*(0.85*0,9) ФОТ (от 995,08)  (Поз. 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898,26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123%*(0.85*0,9) ФОТ (от 2781,27)  (Поз. 2, 4-5, 10, 12-13, 18, 20-21, 24, 26-27, 37)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2617,04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991,75)  (Поз. 29)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971,12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23100,40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4680,99)  (Поз. 6-8, 14-16, 22, 28, 38)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1872,40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55%*(0.85*0,8) ФОТ (от 910,47)  (Поз. 31, 34-36, 39)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25118,76)  (Поз. 42, 46-47, 51, 54-56, 43)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12057,00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63%*(0.85*0,8) ФОТ (от 995,08)  (Поз. 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426,29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65%*0.8 ФОТ (от 11518,37)  (Поз. 30, 40, 44, 58, 49, 52, 60)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5989,55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68%*0.8 ФОТ (от 802,3)  (Поз. 1, 3, 9, 11, 17, 19, 23, 25, 32)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436,45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75%*(0.85*0.8) ФОТ (от 2781,27)  (Поз. 2, 4-5, 10, 12-13, 18, 20-21, 24, 26-27, 37)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1418,45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83%*(0.85*0,8) ФОТ (от 991,75)  (Поз. 29)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559,74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169360,88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7,31</w:t>
            </w: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60144,35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4115,97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47798,99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35091,29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23100,40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30484,96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sz w:val="14"/>
                <w:szCs w:val="14"/>
              </w:rPr>
            </w:pPr>
          </w:p>
        </w:tc>
      </w:tr>
      <w:tr w:rsidR="009A0E86" w:rsidRPr="009A0E86" w:rsidTr="009A0E86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 w:rsidP="009A0E86">
            <w:pPr>
              <w:rPr>
                <w:b/>
                <w:sz w:val="14"/>
                <w:szCs w:val="14"/>
              </w:rPr>
            </w:pPr>
            <w:r w:rsidRPr="009A0E86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199845,84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Default="009A0E86">
            <w:pPr>
              <w:jc w:val="right"/>
              <w:rPr>
                <w:b/>
                <w:sz w:val="14"/>
                <w:szCs w:val="14"/>
              </w:rPr>
            </w:pPr>
          </w:p>
          <w:p w:rsidR="009A0E86" w:rsidRPr="009A0E86" w:rsidRDefault="009A0E8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428,05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0E86" w:rsidRPr="009A0E86" w:rsidRDefault="009A0E86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7,31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FB2" w:rsidRDefault="003C3FB2" w:rsidP="009A0E86">
      <w:r>
        <w:separator/>
      </w:r>
    </w:p>
  </w:endnote>
  <w:endnote w:type="continuationSeparator" w:id="0">
    <w:p w:rsidR="003C3FB2" w:rsidRDefault="003C3FB2" w:rsidP="009A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FB2" w:rsidRDefault="003C3FB2" w:rsidP="009A0E86">
      <w:r>
        <w:separator/>
      </w:r>
    </w:p>
  </w:footnote>
  <w:footnote w:type="continuationSeparator" w:id="0">
    <w:p w:rsidR="003C3FB2" w:rsidRDefault="003C3FB2" w:rsidP="009A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86" w:rsidRDefault="009A0E86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E86"/>
    <w:rsid w:val="001A1268"/>
    <w:rsid w:val="001D575C"/>
    <w:rsid w:val="002332E1"/>
    <w:rsid w:val="00297DF7"/>
    <w:rsid w:val="002A045B"/>
    <w:rsid w:val="003C3FB2"/>
    <w:rsid w:val="00564E86"/>
    <w:rsid w:val="00581B78"/>
    <w:rsid w:val="00613D24"/>
    <w:rsid w:val="00680A8F"/>
    <w:rsid w:val="006A5729"/>
    <w:rsid w:val="0070786C"/>
    <w:rsid w:val="0076396E"/>
    <w:rsid w:val="007E1EFF"/>
    <w:rsid w:val="007E3C07"/>
    <w:rsid w:val="008D3747"/>
    <w:rsid w:val="00946AC0"/>
    <w:rsid w:val="009A0E86"/>
    <w:rsid w:val="009C1737"/>
    <w:rsid w:val="00A4568A"/>
    <w:rsid w:val="00C06F55"/>
    <w:rsid w:val="00D467D9"/>
    <w:rsid w:val="00D87474"/>
    <w:rsid w:val="00DD2215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0E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A0E86"/>
    <w:rPr>
      <w:sz w:val="24"/>
      <w:szCs w:val="24"/>
    </w:rPr>
  </w:style>
  <w:style w:type="paragraph" w:styleId="a5">
    <w:name w:val="footer"/>
    <w:basedOn w:val="a"/>
    <w:link w:val="a6"/>
    <w:rsid w:val="009A0E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0E8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0E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A0E86"/>
    <w:rPr>
      <w:sz w:val="24"/>
      <w:szCs w:val="24"/>
    </w:rPr>
  </w:style>
  <w:style w:type="paragraph" w:styleId="a5">
    <w:name w:val="footer"/>
    <w:basedOn w:val="a"/>
    <w:link w:val="a6"/>
    <w:rsid w:val="009A0E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0E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3</TotalTime>
  <Pages>12</Pages>
  <Words>2528</Words>
  <Characters>15463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17956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3</cp:revision>
  <cp:lastPrinted>1900-12-31T18:00:00Z</cp:lastPrinted>
  <dcterms:created xsi:type="dcterms:W3CDTF">2012-05-21T06:00:00Z</dcterms:created>
  <dcterms:modified xsi:type="dcterms:W3CDTF">2012-05-30T10:32:00Z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