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44607" w:rsidRPr="008B7E36" w:rsidTr="00590D29">
        <w:tc>
          <w:tcPr>
            <w:tcW w:w="5148" w:type="dxa"/>
          </w:tcPr>
          <w:p w:rsidR="00744607" w:rsidRPr="008B7E36" w:rsidRDefault="00744607" w:rsidP="00590D29">
            <w:pPr>
              <w:spacing w:after="0" w:line="240" w:lineRule="auto"/>
              <w:ind w:firstLine="720"/>
              <w:rPr>
                <w:rFonts w:ascii="Times New Roman" w:hAnsi="Times New Roman"/>
                <w:b/>
                <w:bCs/>
                <w:sz w:val="28"/>
                <w:szCs w:val="28"/>
              </w:rPr>
            </w:pPr>
          </w:p>
        </w:tc>
        <w:tc>
          <w:tcPr>
            <w:tcW w:w="5040" w:type="dxa"/>
          </w:tcPr>
          <w:p w:rsidR="00744607" w:rsidRPr="008B7E36" w:rsidRDefault="00744607"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44607" w:rsidRPr="008B7E36" w:rsidRDefault="00744607" w:rsidP="00590D29">
            <w:pPr>
              <w:pStyle w:val="ConsNonformat0"/>
              <w:rPr>
                <w:rFonts w:ascii="Times New Roman" w:hAnsi="Times New Roman" w:cs="Times New Roman"/>
                <w:sz w:val="28"/>
                <w:szCs w:val="28"/>
              </w:rPr>
            </w:pPr>
            <w:r>
              <w:rPr>
                <w:rFonts w:ascii="Times New Roman" w:hAnsi="Times New Roman" w:cs="Times New Roman"/>
                <w:sz w:val="28"/>
                <w:szCs w:val="28"/>
              </w:rPr>
              <w:t>Начальник департамента градостроительства и архитектуры  администрации города Перми</w:t>
            </w:r>
          </w:p>
          <w:p w:rsidR="00744607" w:rsidRPr="008B7E36" w:rsidRDefault="00744607" w:rsidP="00D301A0">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______________</w:t>
            </w:r>
            <w:r>
              <w:rPr>
                <w:rFonts w:ascii="Times New Roman" w:hAnsi="Times New Roman" w:cs="Times New Roman"/>
                <w:sz w:val="28"/>
                <w:szCs w:val="28"/>
              </w:rPr>
              <w:t>О.В.Горюнов</w:t>
            </w:r>
            <w:r w:rsidRPr="008B7E36">
              <w:rPr>
                <w:rFonts w:ascii="Times New Roman" w:hAnsi="Times New Roman" w:cs="Times New Roman"/>
                <w:sz w:val="28"/>
                <w:szCs w:val="28"/>
              </w:rPr>
              <w:t xml:space="preserve"> ____________  201</w:t>
            </w:r>
            <w:r>
              <w:rPr>
                <w:rFonts w:ascii="Times New Roman" w:hAnsi="Times New Roman" w:cs="Times New Roman"/>
                <w:sz w:val="28"/>
                <w:szCs w:val="28"/>
              </w:rPr>
              <w:t>2</w:t>
            </w:r>
            <w:r w:rsidRPr="008B7E36">
              <w:rPr>
                <w:rFonts w:ascii="Times New Roman" w:hAnsi="Times New Roman" w:cs="Times New Roman"/>
                <w:sz w:val="28"/>
                <w:szCs w:val="28"/>
              </w:rPr>
              <w:t xml:space="preserve"> года</w:t>
            </w:r>
          </w:p>
        </w:tc>
      </w:tr>
    </w:tbl>
    <w:p w:rsidR="00744607" w:rsidRDefault="00744607" w:rsidP="00190F4C">
      <w:pPr>
        <w:jc w:val="right"/>
        <w:outlineLvl w:val="0"/>
        <w:rPr>
          <w:rFonts w:ascii="Times New Roman" w:hAnsi="Times New Roman"/>
        </w:rPr>
      </w:pPr>
    </w:p>
    <w:p w:rsidR="00744607" w:rsidRDefault="00744607" w:rsidP="00190F4C">
      <w:pPr>
        <w:tabs>
          <w:tab w:val="left" w:pos="5790"/>
        </w:tabs>
        <w:outlineLvl w:val="0"/>
        <w:rPr>
          <w:rFonts w:ascii="Times New Roman" w:hAnsi="Times New Roman"/>
          <w:sz w:val="28"/>
          <w:szCs w:val="28"/>
        </w:rPr>
      </w:pPr>
      <w:r>
        <w:rPr>
          <w:rFonts w:ascii="Times New Roman" w:hAnsi="Times New Roman"/>
          <w:sz w:val="28"/>
          <w:szCs w:val="28"/>
        </w:rPr>
        <w:tab/>
      </w:r>
    </w:p>
    <w:p w:rsidR="00744607" w:rsidRDefault="00744607" w:rsidP="00190F4C">
      <w:pPr>
        <w:tabs>
          <w:tab w:val="left" w:pos="5790"/>
        </w:tabs>
        <w:outlineLvl w:val="0"/>
        <w:rPr>
          <w:rFonts w:ascii="Times New Roman" w:hAnsi="Times New Roman"/>
          <w:sz w:val="28"/>
          <w:szCs w:val="28"/>
        </w:rPr>
      </w:pPr>
    </w:p>
    <w:p w:rsidR="00744607" w:rsidRDefault="00744607" w:rsidP="00190F4C">
      <w:pPr>
        <w:tabs>
          <w:tab w:val="left" w:pos="5790"/>
        </w:tabs>
        <w:outlineLvl w:val="0"/>
        <w:rPr>
          <w:rFonts w:ascii="Times New Roman" w:hAnsi="Times New Roman"/>
          <w:sz w:val="28"/>
          <w:szCs w:val="28"/>
        </w:rPr>
      </w:pPr>
    </w:p>
    <w:p w:rsidR="00744607" w:rsidRDefault="00744607" w:rsidP="00190F4C">
      <w:pPr>
        <w:tabs>
          <w:tab w:val="left" w:pos="5790"/>
        </w:tabs>
        <w:outlineLvl w:val="0"/>
        <w:rPr>
          <w:rFonts w:ascii="Times New Roman" w:hAnsi="Times New Roman"/>
          <w:sz w:val="28"/>
          <w:szCs w:val="28"/>
        </w:rPr>
      </w:pPr>
    </w:p>
    <w:p w:rsidR="00744607" w:rsidRDefault="00744607" w:rsidP="00190F4C">
      <w:pPr>
        <w:tabs>
          <w:tab w:val="left" w:pos="5790"/>
        </w:tabs>
        <w:outlineLvl w:val="0"/>
        <w:rPr>
          <w:rFonts w:ascii="Times New Roman" w:hAnsi="Times New Roman"/>
          <w:sz w:val="28"/>
          <w:szCs w:val="28"/>
        </w:rPr>
      </w:pPr>
    </w:p>
    <w:p w:rsidR="00744607" w:rsidRDefault="00744607" w:rsidP="00190F4C">
      <w:pPr>
        <w:pStyle w:val="BodyText"/>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44607" w:rsidRPr="00FC1F76" w:rsidRDefault="00744607" w:rsidP="00AB4D3C">
      <w:pPr>
        <w:pStyle w:val="BodyText"/>
        <w:jc w:val="center"/>
        <w:rPr>
          <w:rFonts w:ascii="Times New Roman" w:hAnsi="Times New Roman"/>
          <w:sz w:val="28"/>
          <w:szCs w:val="28"/>
        </w:rPr>
      </w:pPr>
      <w:r w:rsidRPr="00936815">
        <w:rPr>
          <w:rFonts w:ascii="Times New Roman" w:hAnsi="Times New Roman"/>
          <w:sz w:val="28"/>
          <w:szCs w:val="28"/>
        </w:rPr>
        <w:t xml:space="preserve">на </w:t>
      </w:r>
      <w:r w:rsidRPr="00936815">
        <w:rPr>
          <w:rFonts w:ascii="Times New Roman" w:hAnsi="Times New Roman"/>
          <w:color w:val="000000"/>
          <w:sz w:val="28"/>
          <w:szCs w:val="28"/>
        </w:rPr>
        <w:t xml:space="preserve">право заключить контракт </w:t>
      </w:r>
    </w:p>
    <w:p w:rsidR="00744607" w:rsidRPr="00C3243A" w:rsidRDefault="00744607" w:rsidP="00190F4C">
      <w:pPr>
        <w:pStyle w:val="BodyText"/>
        <w:jc w:val="center"/>
        <w:rPr>
          <w:rFonts w:ascii="Times New Roman" w:hAnsi="Times New Roman"/>
          <w:b/>
          <w:bCs/>
          <w:sz w:val="28"/>
          <w:szCs w:val="28"/>
        </w:rPr>
      </w:pPr>
      <w:r>
        <w:rPr>
          <w:rStyle w:val="FontStyle14"/>
          <w:sz w:val="28"/>
          <w:szCs w:val="28"/>
        </w:rPr>
        <w:t xml:space="preserve">на </w:t>
      </w:r>
      <w:r w:rsidRPr="00C3243A">
        <w:rPr>
          <w:rStyle w:val="FontStyle14"/>
          <w:sz w:val="28"/>
          <w:szCs w:val="28"/>
        </w:rPr>
        <w:t>поставк</w:t>
      </w:r>
      <w:r>
        <w:rPr>
          <w:rStyle w:val="FontStyle14"/>
          <w:sz w:val="28"/>
          <w:szCs w:val="28"/>
        </w:rPr>
        <w:t>у</w:t>
      </w:r>
      <w:r w:rsidRPr="00C3243A">
        <w:rPr>
          <w:rStyle w:val="FontStyle14"/>
          <w:sz w:val="28"/>
          <w:szCs w:val="28"/>
        </w:rPr>
        <w:t xml:space="preserve">  аппаратных </w:t>
      </w:r>
      <w:r w:rsidRPr="00C3243A">
        <w:rPr>
          <w:rFonts w:ascii="Times New Roman" w:hAnsi="Times New Roman"/>
          <w:sz w:val="28"/>
          <w:szCs w:val="28"/>
        </w:rPr>
        <w:t>модулей расширения системы хранения данных</w:t>
      </w:r>
      <w:r w:rsidRPr="00C3243A">
        <w:rPr>
          <w:rStyle w:val="FontStyle14"/>
          <w:b/>
          <w:sz w:val="28"/>
          <w:szCs w:val="28"/>
        </w:rPr>
        <w:t>»</w:t>
      </w:r>
      <w:r w:rsidRPr="00C3243A">
        <w:rPr>
          <w:rStyle w:val="FontStyle14"/>
          <w:sz w:val="28"/>
          <w:szCs w:val="28"/>
        </w:rPr>
        <w:t xml:space="preserve"> в рамках исполнения </w:t>
      </w:r>
      <w:r w:rsidRPr="00C3243A">
        <w:rPr>
          <w:rFonts w:ascii="Times New Roman" w:hAnsi="Times New Roman"/>
          <w:sz w:val="28"/>
          <w:szCs w:val="28"/>
        </w:rPr>
        <w:t>ведомственной целевой программы "Сопровождение автоматизированной информационной системы обеспечения градостроительной деятельности"</w:t>
      </w: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jc w:val="center"/>
        <w:rPr>
          <w:rFonts w:ascii="Times New Roman" w:hAnsi="Times New Roman"/>
          <w:b/>
          <w:bCs/>
          <w:sz w:val="28"/>
          <w:szCs w:val="28"/>
        </w:rPr>
      </w:pPr>
    </w:p>
    <w:p w:rsidR="00744607" w:rsidRDefault="00744607" w:rsidP="00190F4C">
      <w:pPr>
        <w:pStyle w:val="BodyText"/>
        <w:ind w:firstLine="0"/>
        <w:rPr>
          <w:rFonts w:ascii="Times New Roman" w:hAnsi="Times New Roman"/>
          <w:b/>
          <w:bCs/>
          <w:sz w:val="28"/>
          <w:szCs w:val="28"/>
        </w:rPr>
      </w:pPr>
    </w:p>
    <w:p w:rsidR="00744607" w:rsidRDefault="00744607" w:rsidP="00190F4C">
      <w:pPr>
        <w:jc w:val="center"/>
        <w:rPr>
          <w:rFonts w:ascii="Times New Roman" w:hAnsi="Times New Roman"/>
        </w:rPr>
      </w:pPr>
      <w:bookmarkStart w:id="0" w:name="Приложение_1"/>
      <w:bookmarkStart w:id="1" w:name="Приложение"/>
      <w:bookmarkEnd w:id="0"/>
      <w:bookmarkEnd w:id="1"/>
    </w:p>
    <w:p w:rsidR="00744607" w:rsidRDefault="00744607" w:rsidP="00190F4C">
      <w:pPr>
        <w:jc w:val="center"/>
        <w:rPr>
          <w:rFonts w:ascii="Times New Roman" w:hAnsi="Times New Roman"/>
        </w:rPr>
      </w:pPr>
    </w:p>
    <w:p w:rsidR="00744607" w:rsidRDefault="00744607" w:rsidP="00190F4C">
      <w:pPr>
        <w:jc w:val="center"/>
        <w:rPr>
          <w:rFonts w:ascii="Times New Roman" w:hAnsi="Times New Roman"/>
        </w:rPr>
      </w:pPr>
    </w:p>
    <w:p w:rsidR="00744607" w:rsidRDefault="00744607" w:rsidP="00190F4C">
      <w:pPr>
        <w:jc w:val="center"/>
        <w:rPr>
          <w:rFonts w:ascii="Times New Roman" w:hAnsi="Times New Roman"/>
        </w:rPr>
      </w:pPr>
      <w:r>
        <w:rPr>
          <w:rFonts w:ascii="Times New Roman" w:hAnsi="Times New Roman"/>
        </w:rPr>
        <w:t xml:space="preserve"> </w:t>
      </w:r>
    </w:p>
    <w:p w:rsidR="00744607" w:rsidRDefault="00744607" w:rsidP="00190F4C">
      <w:pPr>
        <w:jc w:val="center"/>
        <w:rPr>
          <w:rFonts w:ascii="Times New Roman" w:hAnsi="Times New Roman"/>
        </w:rPr>
      </w:pPr>
    </w:p>
    <w:p w:rsidR="00744607" w:rsidRDefault="00744607" w:rsidP="00190F4C">
      <w:pPr>
        <w:jc w:val="center"/>
        <w:rPr>
          <w:rFonts w:ascii="Times New Roman" w:hAnsi="Times New Roman"/>
        </w:rPr>
      </w:pPr>
    </w:p>
    <w:p w:rsidR="00744607" w:rsidRDefault="00744607" w:rsidP="00190F4C">
      <w:pPr>
        <w:jc w:val="center"/>
        <w:rPr>
          <w:rFonts w:ascii="Times New Roman" w:hAnsi="Times New Roman"/>
          <w:sz w:val="28"/>
          <w:szCs w:val="28"/>
        </w:rPr>
      </w:pPr>
      <w:r>
        <w:rPr>
          <w:rFonts w:ascii="Times New Roman" w:hAnsi="Times New Roman"/>
          <w:sz w:val="28"/>
          <w:szCs w:val="28"/>
        </w:rPr>
        <w:t>г. Пермь, 2012 год</w:t>
      </w:r>
    </w:p>
    <w:tbl>
      <w:tblPr>
        <w:tblW w:w="10141" w:type="dxa"/>
        <w:tblCellSpacing w:w="20" w:type="dxa"/>
        <w:tblInd w:w="-19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5"/>
        <w:gridCol w:w="730"/>
        <w:gridCol w:w="1762"/>
        <w:gridCol w:w="68"/>
        <w:gridCol w:w="610"/>
        <w:gridCol w:w="6906"/>
      </w:tblGrid>
      <w:tr w:rsidR="00744607" w:rsidRPr="008B7E36" w:rsidTr="00590D29">
        <w:trPr>
          <w:tblCellSpacing w:w="20" w:type="dxa"/>
        </w:trPr>
        <w:tc>
          <w:tcPr>
            <w:tcW w:w="10061" w:type="dxa"/>
            <w:gridSpan w:val="6"/>
            <w:shd w:val="clear" w:color="auto" w:fill="00FFFF"/>
          </w:tcPr>
          <w:p w:rsidR="00744607" w:rsidRPr="00453371" w:rsidRDefault="00744607" w:rsidP="00590D29">
            <w:pPr>
              <w:pStyle w:val="ConsPlusNormal"/>
              <w:widowControl/>
              <w:ind w:firstLine="0"/>
              <w:rPr>
                <w:rFonts w:ascii="Times New Roman" w:hAnsi="Times New Roman"/>
                <w:b/>
                <w:bCs/>
                <w:sz w:val="20"/>
                <w:szCs w:val="20"/>
              </w:rPr>
            </w:pPr>
            <w:r w:rsidRPr="00453371">
              <w:rPr>
                <w:rFonts w:ascii="Times New Roman" w:hAnsi="Times New Roman"/>
                <w:b/>
                <w:bCs/>
                <w:sz w:val="20"/>
                <w:szCs w:val="20"/>
              </w:rPr>
              <w:t>Общие сведения</w:t>
            </w: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44607" w:rsidRPr="000225D4" w:rsidRDefault="00744607" w:rsidP="00144ABD">
            <w:pPr>
              <w:pStyle w:val="BodyText"/>
              <w:ind w:firstLine="360"/>
              <w:rPr>
                <w:rFonts w:ascii="Times New Roman" w:hAnsi="Times New Roman"/>
                <w:sz w:val="20"/>
                <w:szCs w:val="20"/>
              </w:rPr>
            </w:pPr>
            <w:r w:rsidRPr="000225D4">
              <w:rPr>
                <w:rFonts w:ascii="Times New Roman" w:hAnsi="Times New Roman"/>
                <w:sz w:val="20"/>
                <w:szCs w:val="20"/>
              </w:rPr>
              <w:t xml:space="preserve">Открытый аукцион в электронной форме проводится в соответствии со следующими нормативными </w:t>
            </w:r>
            <w:r w:rsidRPr="000225D4">
              <w:rPr>
                <w:rFonts w:ascii="Times New Roman" w:hAnsi="Times New Roman"/>
                <w:color w:val="000000"/>
                <w:sz w:val="20"/>
                <w:szCs w:val="20"/>
              </w:rPr>
              <w:t xml:space="preserve">правовыми </w:t>
            </w:r>
            <w:r w:rsidRPr="000225D4">
              <w:rPr>
                <w:rFonts w:ascii="Times New Roman" w:hAnsi="Times New Roman"/>
                <w:sz w:val="20"/>
                <w:szCs w:val="20"/>
              </w:rPr>
              <w:t>актами:</w:t>
            </w:r>
          </w:p>
          <w:p w:rsidR="00744607" w:rsidRPr="000225D4" w:rsidRDefault="00744607" w:rsidP="00144ABD">
            <w:pPr>
              <w:numPr>
                <w:ilvl w:val="0"/>
                <w:numId w:val="20"/>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Гражданским кодексом Российской Федерации;</w:t>
            </w:r>
          </w:p>
          <w:p w:rsidR="00744607" w:rsidRPr="000225D4" w:rsidRDefault="00744607" w:rsidP="00144ABD">
            <w:pPr>
              <w:numPr>
                <w:ilvl w:val="0"/>
                <w:numId w:val="20"/>
              </w:numPr>
              <w:tabs>
                <w:tab w:val="clear" w:pos="644"/>
                <w:tab w:val="num" w:pos="360"/>
              </w:tabs>
              <w:autoSpaceDE w:val="0"/>
              <w:autoSpaceDN w:val="0"/>
              <w:spacing w:after="0" w:line="240" w:lineRule="auto"/>
              <w:ind w:left="661" w:hanging="284"/>
              <w:jc w:val="both"/>
              <w:rPr>
                <w:rFonts w:ascii="Times New Roman" w:hAnsi="Times New Roman"/>
              </w:rPr>
            </w:pPr>
            <w:r w:rsidRPr="000225D4">
              <w:rPr>
                <w:rFonts w:ascii="Times New Roman" w:hAnsi="Times New Roman"/>
              </w:rPr>
              <w:t>Бюджетным кодексом Российской Федерации;</w:t>
            </w:r>
          </w:p>
          <w:p w:rsidR="00744607" w:rsidRPr="000225D4" w:rsidRDefault="00744607" w:rsidP="00144ABD">
            <w:pPr>
              <w:pStyle w:val="BodyText"/>
              <w:numPr>
                <w:ilvl w:val="0"/>
                <w:numId w:val="11"/>
              </w:numPr>
              <w:tabs>
                <w:tab w:val="num" w:pos="540"/>
              </w:tabs>
              <w:ind w:left="0" w:firstLine="360"/>
              <w:rPr>
                <w:rFonts w:ascii="Times New Roman" w:hAnsi="Times New Roman"/>
                <w:sz w:val="20"/>
                <w:szCs w:val="20"/>
              </w:rPr>
            </w:pPr>
            <w:r w:rsidRPr="000225D4">
              <w:rPr>
                <w:rFonts w:ascii="Times New Roman" w:hAnsi="Times New Roman"/>
                <w:sz w:val="20"/>
                <w:szCs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44607" w:rsidRPr="000225D4" w:rsidRDefault="00744607" w:rsidP="00144ABD">
            <w:pPr>
              <w:pStyle w:val="BodyText"/>
              <w:numPr>
                <w:ilvl w:val="0"/>
                <w:numId w:val="11"/>
              </w:numPr>
              <w:tabs>
                <w:tab w:val="num" w:pos="540"/>
              </w:tabs>
              <w:ind w:left="0" w:firstLine="360"/>
              <w:rPr>
                <w:rFonts w:ascii="Times New Roman" w:hAnsi="Times New Roman"/>
                <w:sz w:val="20"/>
                <w:szCs w:val="20"/>
              </w:rPr>
            </w:pPr>
            <w:r w:rsidRPr="000225D4">
              <w:rPr>
                <w:rFonts w:ascii="Times New Roman" w:hAnsi="Times New Roman"/>
                <w:sz w:val="20"/>
                <w:szCs w:val="20"/>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744607" w:rsidRPr="00453371" w:rsidRDefault="00744607" w:rsidP="000225D4">
            <w:pPr>
              <w:pStyle w:val="ConsPlusNormal"/>
              <w:widowControl/>
              <w:numPr>
                <w:ilvl w:val="0"/>
                <w:numId w:val="11"/>
              </w:numPr>
              <w:tabs>
                <w:tab w:val="num" w:pos="557"/>
              </w:tabs>
              <w:ind w:left="0" w:firstLine="360"/>
              <w:rPr>
                <w:rFonts w:ascii="Times New Roman" w:hAnsi="Times New Roman"/>
                <w:b/>
                <w:bCs/>
                <w:sz w:val="20"/>
                <w:szCs w:val="20"/>
              </w:rPr>
            </w:pPr>
            <w:r w:rsidRPr="00453371">
              <w:rPr>
                <w:rFonts w:ascii="Times New Roman" w:hAnsi="Times New Roman"/>
                <w:sz w:val="20"/>
                <w:szCs w:val="20"/>
              </w:rPr>
              <w:t>постановлением администрации города от 08.05.2007 № 157 «Об утверждении Порядка взаимодействия участников системы муниципального заказа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44607" w:rsidRPr="00453371" w:rsidRDefault="00744607" w:rsidP="000225D4">
            <w:pPr>
              <w:pStyle w:val="ConsPlusNormal"/>
              <w:widowControl/>
              <w:numPr>
                <w:ilvl w:val="0"/>
                <w:numId w:val="11"/>
              </w:numPr>
              <w:tabs>
                <w:tab w:val="num" w:pos="557"/>
              </w:tabs>
              <w:ind w:left="0" w:firstLine="360"/>
              <w:rPr>
                <w:rFonts w:ascii="Times New Roman" w:hAnsi="Times New Roman"/>
                <w:b/>
                <w:bCs/>
                <w:sz w:val="20"/>
                <w:szCs w:val="20"/>
              </w:rPr>
            </w:pPr>
            <w:r w:rsidRPr="00453371">
              <w:rPr>
                <w:rFonts w:ascii="Times New Roman" w:hAnsi="Times New Roman"/>
                <w:sz w:val="20"/>
                <w:szCs w:val="20"/>
              </w:rPr>
              <w:t>постановлением главы администрации города от 04.04.2012 №148 "Об утверждении ведомственной целевой программы "Сопровождение автоматизированной информационной системы обеспечения градостроительной деятельности".</w:t>
            </w:r>
          </w:p>
          <w:p w:rsidR="00744607" w:rsidRDefault="00744607" w:rsidP="000225D4">
            <w:pPr>
              <w:pStyle w:val="NoSpacing"/>
              <w:rPr>
                <w:rFonts w:ascii="Times New Roman" w:hAnsi="Times New Roman"/>
                <w:b/>
                <w:bCs/>
              </w:rPr>
            </w:pP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44607" w:rsidRPr="00453371" w:rsidRDefault="00744607" w:rsidP="00590D29">
            <w:pPr>
              <w:pStyle w:val="ConsPlusNormal"/>
              <w:widowControl/>
              <w:ind w:firstLine="0"/>
              <w:rPr>
                <w:rFonts w:ascii="Times New Roman" w:hAnsi="Times New Roman"/>
                <w:sz w:val="20"/>
                <w:szCs w:val="20"/>
              </w:rPr>
            </w:pPr>
            <w:smartTag w:uri="urn:schemas-microsoft-com:office:smarttags" w:element="place">
              <w:r w:rsidRPr="00453371">
                <w:rPr>
                  <w:rFonts w:ascii="Times New Roman" w:hAnsi="Times New Roman"/>
                  <w:b/>
                  <w:bCs/>
                  <w:sz w:val="20"/>
                  <w:szCs w:val="20"/>
                  <w:lang w:val="en-US"/>
                </w:rPr>
                <w:t>I</w:t>
              </w:r>
              <w:r w:rsidRPr="00453371">
                <w:rPr>
                  <w:rFonts w:ascii="Times New Roman" w:hAnsi="Times New Roman"/>
                  <w:b/>
                  <w:bCs/>
                  <w:sz w:val="20"/>
                  <w:szCs w:val="20"/>
                </w:rPr>
                <w:t>.</w:t>
              </w:r>
            </w:smartTag>
            <w:r w:rsidRPr="00453371">
              <w:rPr>
                <w:rFonts w:ascii="Times New Roman" w:hAnsi="Times New Roman"/>
                <w:b/>
                <w:bCs/>
                <w:sz w:val="20"/>
                <w:szCs w:val="20"/>
              </w:rPr>
              <w:t xml:space="preserve"> Сведения о муниципальном заказчике</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Наименование</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2B2675">
            <w:pPr>
              <w:pStyle w:val="ConsPlusNormal"/>
              <w:widowControl/>
              <w:ind w:firstLine="0"/>
              <w:rPr>
                <w:rFonts w:ascii="Times New Roman" w:hAnsi="Times New Roman"/>
                <w:sz w:val="20"/>
                <w:szCs w:val="20"/>
              </w:rPr>
            </w:pPr>
            <w:r w:rsidRPr="00453371">
              <w:rPr>
                <w:rFonts w:ascii="Times New Roman" w:hAnsi="Times New Roman"/>
                <w:sz w:val="20"/>
                <w:szCs w:val="20"/>
              </w:rPr>
              <w:t>Департамент градостроительства и архитектуры администрации города Перми</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Место нахождения</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614000, Российская Федерация, Пермский край, г.Пермь, ул.Сибирская, 15</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Почтовый адрес</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614000, Российская Федерация, Пермский край, г.Пермь, ул.Сибирская, 15</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Адрес электронной почты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smartTag w:uri="urn:schemas-microsoft-com:office:smarttags" w:element="metricconverter">
              <w:smartTagPr>
                <w:attr w:name="ProductID" w:val="2011 г"/>
              </w:smartTagPr>
              <w:r w:rsidRPr="00453371">
                <w:rPr>
                  <w:rStyle w:val="headmenulogin"/>
                  <w:rFonts w:ascii="Times New Roman" w:hAnsi="Times New Roman"/>
                  <w:sz w:val="20"/>
                  <w:szCs w:val="20"/>
                </w:rPr>
                <w:t>olgakozlova64@mail.ru</w:t>
              </w:r>
            </w:smartTag>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Контактный телефон</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7 (342) 212-55-14</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Контактное лицо</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Козлова Ольга Анатольевна</w:t>
            </w: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44607" w:rsidRPr="00453371" w:rsidRDefault="00744607" w:rsidP="00590D29">
            <w:pPr>
              <w:pStyle w:val="ConsPlusNormal"/>
              <w:widowControl/>
              <w:ind w:firstLine="0"/>
              <w:rPr>
                <w:rFonts w:ascii="Times New Roman" w:hAnsi="Times New Roman"/>
                <w:b/>
                <w:bCs/>
                <w:sz w:val="20"/>
                <w:szCs w:val="20"/>
              </w:rPr>
            </w:pPr>
            <w:r w:rsidRPr="00453371">
              <w:rPr>
                <w:rFonts w:ascii="Times New Roman" w:hAnsi="Times New Roman"/>
                <w:b/>
                <w:bCs/>
                <w:sz w:val="20"/>
                <w:szCs w:val="20"/>
                <w:lang w:val="en-US"/>
              </w:rPr>
              <w:t>II</w:t>
            </w:r>
            <w:r w:rsidRPr="00453371">
              <w:rPr>
                <w:rFonts w:ascii="Times New Roman" w:hAnsi="Times New Roman"/>
                <w:b/>
                <w:bCs/>
                <w:sz w:val="20"/>
                <w:szCs w:val="20"/>
              </w:rPr>
              <w:t>. Сведения о предмете открытого аукциона в электронной форме</w:t>
            </w:r>
          </w:p>
        </w:tc>
      </w:tr>
      <w:tr w:rsidR="00744607" w:rsidRPr="008B7E36" w:rsidTr="000C0A23">
        <w:trPr>
          <w:trHeight w:val="398"/>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EC372C">
            <w:pPr>
              <w:pStyle w:val="ConsPlusNormal"/>
              <w:widowControl/>
              <w:ind w:firstLine="0"/>
              <w:jc w:val="left"/>
              <w:rPr>
                <w:rFonts w:ascii="Times New Roman" w:hAnsi="Times New Roman"/>
                <w:sz w:val="20"/>
                <w:szCs w:val="20"/>
              </w:rPr>
            </w:pPr>
            <w:r w:rsidRPr="00453371">
              <w:rPr>
                <w:rFonts w:ascii="Times New Roman" w:hAnsi="Times New Roman"/>
                <w:sz w:val="20"/>
                <w:szCs w:val="20"/>
              </w:rPr>
              <w:t>Предмет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9D1289" w:rsidRDefault="00744607" w:rsidP="00C86C58">
            <w:pPr>
              <w:spacing w:after="0" w:line="240" w:lineRule="auto"/>
              <w:jc w:val="both"/>
              <w:rPr>
                <w:rFonts w:ascii="Times New Roman" w:hAnsi="Times New Roman" w:cs="Arial"/>
                <w:i/>
              </w:rPr>
            </w:pPr>
            <w:r w:rsidRPr="009D1289">
              <w:rPr>
                <w:rFonts w:ascii="Times New Roman" w:hAnsi="Times New Roman"/>
                <w:bCs/>
                <w:color w:val="000000"/>
              </w:rPr>
              <w:t>П</w:t>
            </w:r>
            <w:r w:rsidRPr="009D1289">
              <w:rPr>
                <w:rStyle w:val="FontStyle14"/>
                <w:sz w:val="20"/>
                <w:szCs w:val="20"/>
              </w:rPr>
              <w:t>оставк</w:t>
            </w:r>
            <w:r>
              <w:rPr>
                <w:rStyle w:val="FontStyle14"/>
                <w:sz w:val="20"/>
                <w:szCs w:val="20"/>
              </w:rPr>
              <w:t>а</w:t>
            </w:r>
            <w:r w:rsidRPr="009D1289">
              <w:rPr>
                <w:rStyle w:val="FontStyle14"/>
                <w:sz w:val="20"/>
                <w:szCs w:val="20"/>
              </w:rPr>
              <w:t xml:space="preserve"> аппаратных </w:t>
            </w:r>
            <w:r w:rsidRPr="009D1289">
              <w:rPr>
                <w:rFonts w:ascii="Times New Roman" w:hAnsi="Times New Roman"/>
              </w:rPr>
              <w:t>модулей расширения системы хранения данных</w:t>
            </w:r>
            <w:r w:rsidRPr="009D1289">
              <w:rPr>
                <w:rStyle w:val="FontStyle14"/>
                <w:sz w:val="20"/>
                <w:szCs w:val="20"/>
              </w:rPr>
              <w:t xml:space="preserve"> в рамках исполнения </w:t>
            </w:r>
            <w:r w:rsidRPr="009D1289">
              <w:rPr>
                <w:rFonts w:ascii="Times New Roman" w:hAnsi="Times New Roman"/>
              </w:rPr>
              <w:t>ведомственной целевой программы "Сопровождение автоматизированной информационной системы обеспечения градостроительной деятельности"</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EC372C">
            <w:pPr>
              <w:pStyle w:val="ConsPlusNormal"/>
              <w:widowControl/>
              <w:ind w:firstLine="0"/>
              <w:jc w:val="left"/>
              <w:rPr>
                <w:rFonts w:ascii="Times New Roman" w:hAnsi="Times New Roman"/>
                <w:sz w:val="20"/>
                <w:szCs w:val="20"/>
              </w:rPr>
            </w:pPr>
            <w:r w:rsidRPr="00453371">
              <w:rPr>
                <w:rFonts w:ascii="Times New Roman" w:hAnsi="Times New Roman"/>
                <w:sz w:val="20"/>
                <w:szCs w:val="20"/>
              </w:rPr>
              <w:t>Начальная (максимальная) цена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C50A93">
            <w:pPr>
              <w:pStyle w:val="ConsPlusNormal"/>
              <w:widowControl/>
              <w:ind w:firstLine="0"/>
              <w:rPr>
                <w:rFonts w:ascii="Times New Roman" w:hAnsi="Times New Roman"/>
                <w:i/>
                <w:iCs/>
                <w:sz w:val="20"/>
                <w:szCs w:val="20"/>
              </w:rPr>
            </w:pPr>
            <w:r w:rsidRPr="00453371">
              <w:rPr>
                <w:rFonts w:ascii="Times New Roman" w:hAnsi="Times New Roman"/>
                <w:sz w:val="20"/>
                <w:szCs w:val="20"/>
              </w:rPr>
              <w:t>9 990 000 руб.</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EC372C">
            <w:pPr>
              <w:pStyle w:val="ConsPlusNormal"/>
              <w:widowControl/>
              <w:ind w:firstLine="0"/>
              <w:jc w:val="left"/>
              <w:rPr>
                <w:rFonts w:ascii="Times New Roman" w:hAnsi="Times New Roman"/>
                <w:sz w:val="20"/>
                <w:szCs w:val="20"/>
              </w:rPr>
            </w:pPr>
            <w:r w:rsidRPr="00453371">
              <w:rPr>
                <w:rFonts w:ascii="Times New Roman" w:hAnsi="Times New Roman"/>
                <w:sz w:val="20"/>
                <w:szCs w:val="20"/>
              </w:rPr>
              <w:t>Обоснование начальной (максимальной)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370B6D" w:rsidRDefault="00744607" w:rsidP="00E420F7">
            <w:pPr>
              <w:tabs>
                <w:tab w:val="left" w:pos="720"/>
              </w:tabs>
              <w:autoSpaceDE w:val="0"/>
              <w:autoSpaceDN w:val="0"/>
              <w:adjustRightInd w:val="0"/>
              <w:spacing w:after="0" w:line="240" w:lineRule="auto"/>
              <w:ind w:right="18" w:firstLine="101"/>
              <w:jc w:val="both"/>
              <w:rPr>
                <w:rFonts w:ascii="Times New Roman" w:hAnsi="Times New Roman"/>
              </w:rPr>
            </w:pPr>
            <w:hyperlink w:anchor="_Приложение_№_2_1" w:history="1">
              <w:r w:rsidRPr="00370B6D">
                <w:rPr>
                  <w:rStyle w:val="Hyperlink"/>
                  <w:rFonts w:ascii="Times New Roman" w:hAnsi="Times New Roman"/>
                  <w:color w:val="0070C0"/>
                </w:rPr>
                <w:t>Приложение №</w:t>
              </w:r>
              <w:r>
                <w:rPr>
                  <w:rStyle w:val="Hyperlink"/>
                  <w:rFonts w:ascii="Times New Roman" w:hAnsi="Times New Roman"/>
                  <w:color w:val="0070C0"/>
                </w:rPr>
                <w:t>3</w:t>
              </w:r>
            </w:hyperlink>
            <w:r>
              <w:t xml:space="preserve"> </w:t>
            </w:r>
            <w:r w:rsidRPr="00370B6D">
              <w:rPr>
                <w:rFonts w:ascii="Times New Roman" w:hAnsi="Times New Roman"/>
              </w:rPr>
              <w:t xml:space="preserve">к  документации об открытом аукционе в электронной форме </w:t>
            </w:r>
          </w:p>
          <w:p w:rsidR="00744607" w:rsidRPr="00453371" w:rsidRDefault="00744607" w:rsidP="00EC372C">
            <w:pPr>
              <w:pStyle w:val="ConsPlusNormal"/>
              <w:widowControl/>
              <w:ind w:firstLine="0"/>
              <w:rPr>
                <w:rFonts w:ascii="Times New Roman" w:hAnsi="Times New Roman"/>
                <w:sz w:val="20"/>
                <w:szCs w:val="20"/>
              </w:rPr>
            </w:pP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jc w:val="left"/>
              <w:rPr>
                <w:rFonts w:ascii="Times New Roman" w:hAnsi="Times New Roman"/>
                <w:b/>
                <w:bCs/>
                <w:sz w:val="20"/>
                <w:szCs w:val="20"/>
              </w:rPr>
            </w:pPr>
            <w:r w:rsidRPr="00453371">
              <w:rPr>
                <w:rFonts w:ascii="Times New Roman" w:hAnsi="Times New Roman"/>
                <w:sz w:val="20"/>
                <w:szCs w:val="20"/>
              </w:rPr>
              <w:t>Количество поставляемого товара, объем выполняемых работ, оказываемых услуг</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2B2675">
            <w:pPr>
              <w:pStyle w:val="ConsPlusNormal"/>
              <w:widowControl/>
              <w:ind w:firstLine="0"/>
              <w:rPr>
                <w:rFonts w:ascii="Times New Roman" w:hAnsi="Times New Roman"/>
                <w:sz w:val="20"/>
                <w:szCs w:val="20"/>
              </w:rPr>
            </w:pPr>
            <w:r w:rsidRPr="00453371">
              <w:rPr>
                <w:rFonts w:ascii="Times New Roman" w:hAnsi="Times New Roman"/>
                <w:sz w:val="20"/>
                <w:szCs w:val="20"/>
              </w:rPr>
              <w:t>В соответствии с «Требованиями  к качеству, техническим характеристикам, к функциональным характеристикам  (потребительским свойствам) товара, его безопасности»– (</w:t>
            </w:r>
            <w:hyperlink w:anchor="_Приложение_№_1" w:history="1">
              <w:r w:rsidRPr="00453371">
                <w:rPr>
                  <w:rStyle w:val="Hyperlink"/>
                  <w:rFonts w:ascii="Times New Roman" w:hAnsi="Times New Roman"/>
                  <w:color w:val="0070C0"/>
                  <w:sz w:val="20"/>
                  <w:szCs w:val="20"/>
                </w:rPr>
                <w:t>Приложение №1</w:t>
              </w:r>
            </w:hyperlink>
            <w:r w:rsidRPr="00453371">
              <w:rPr>
                <w:sz w:val="20"/>
                <w:szCs w:val="20"/>
              </w:rPr>
              <w:t xml:space="preserve"> </w:t>
            </w:r>
            <w:r w:rsidRPr="00453371">
              <w:rPr>
                <w:rFonts w:ascii="Times New Roman" w:hAnsi="Times New Roman"/>
                <w:sz w:val="20"/>
                <w:szCs w:val="20"/>
              </w:rPr>
              <w:t>к документации об открытом аукционе в электронной форме).</w:t>
            </w:r>
          </w:p>
          <w:p w:rsidR="00744607" w:rsidRPr="00453371" w:rsidRDefault="00744607" w:rsidP="002B2675">
            <w:pPr>
              <w:pStyle w:val="ConsPlusNormal"/>
              <w:widowControl/>
              <w:ind w:firstLine="0"/>
              <w:rPr>
                <w:rFonts w:ascii="Times New Roman" w:hAnsi="Times New Roman"/>
                <w:sz w:val="20"/>
                <w:szCs w:val="20"/>
              </w:rPr>
            </w:pP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jc w:val="left"/>
              <w:rPr>
                <w:rFonts w:ascii="Times New Roman" w:hAnsi="Times New Roman"/>
                <w:b/>
                <w:bCs/>
                <w:sz w:val="20"/>
                <w:szCs w:val="20"/>
              </w:rPr>
            </w:pPr>
            <w:r w:rsidRPr="00453371">
              <w:rPr>
                <w:rFonts w:ascii="Times New Roman" w:hAnsi="Times New Roman"/>
                <w:sz w:val="20"/>
                <w:szCs w:val="20"/>
              </w:rPr>
              <w:t>Требования к поставляемым товарам, выполняемым работам, оказываемым услугам</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370B6D" w:rsidRDefault="00744607" w:rsidP="00F761CC">
            <w:pPr>
              <w:pStyle w:val="NoSpacing"/>
              <w:rPr>
                <w:rFonts w:ascii="Times New Roman" w:hAnsi="Times New Roman"/>
              </w:rPr>
            </w:pPr>
            <w:r w:rsidRPr="00370B6D">
              <w:rPr>
                <w:rFonts w:ascii="Times New Roman" w:hAnsi="Times New Roman"/>
              </w:rPr>
              <w:t>В полном соответствии с требованиями документации об аукционе в электронной форме  (в том числе</w:t>
            </w:r>
            <w:r>
              <w:rPr>
                <w:rFonts w:ascii="Times New Roman" w:hAnsi="Times New Roman"/>
              </w:rPr>
              <w:t>:</w:t>
            </w:r>
            <w:r w:rsidRPr="00370B6D">
              <w:rPr>
                <w:rFonts w:ascii="Times New Roman" w:hAnsi="Times New Roman"/>
              </w:rPr>
              <w:t xml:space="preserve"> «Требованиями  к качеству, техническим характеристикам, к функциональным характеристикам  (потребительским свойствам) товара, его безопасности»</w:t>
            </w:r>
            <w:r>
              <w:rPr>
                <w:rFonts w:ascii="Times New Roman" w:hAnsi="Times New Roman"/>
              </w:rPr>
              <w:t xml:space="preserve"> </w:t>
            </w:r>
            <w:r w:rsidRPr="00370B6D">
              <w:rPr>
                <w:rFonts w:ascii="Times New Roman" w:hAnsi="Times New Roman"/>
              </w:rPr>
              <w:t xml:space="preserve">– </w:t>
            </w:r>
            <w:hyperlink w:anchor="_Приложение_№_1" w:history="1">
              <w:r w:rsidRPr="00370B6D">
                <w:rPr>
                  <w:rStyle w:val="Hyperlink"/>
                  <w:rFonts w:ascii="Times New Roman" w:hAnsi="Times New Roman"/>
                  <w:color w:val="0070C0"/>
                </w:rPr>
                <w:t>Приложение №1</w:t>
              </w:r>
            </w:hyperlink>
            <w:r w:rsidRPr="00370B6D">
              <w:rPr>
                <w:rFonts w:ascii="Times New Roman" w:hAnsi="Times New Roman"/>
                <w:color w:val="0070C0"/>
              </w:rPr>
              <w:t xml:space="preserve"> </w:t>
            </w:r>
            <w:r w:rsidRPr="00370B6D">
              <w:rPr>
                <w:rFonts w:ascii="Times New Roman" w:hAnsi="Times New Roman"/>
              </w:rPr>
              <w:t xml:space="preserve">к документации об открытом аукционе в электронной форме и условиями контракта – </w:t>
            </w:r>
            <w:hyperlink w:anchor="_Приложение_№_2_1" w:history="1">
              <w:r w:rsidRPr="00370B6D">
                <w:rPr>
                  <w:rStyle w:val="Hyperlink"/>
                  <w:rFonts w:ascii="Times New Roman" w:hAnsi="Times New Roman"/>
                  <w:color w:val="0070C0"/>
                </w:rPr>
                <w:t>Приложение №</w:t>
              </w:r>
              <w:r>
                <w:rPr>
                  <w:rStyle w:val="Hyperlink"/>
                  <w:rFonts w:ascii="Times New Roman" w:hAnsi="Times New Roman"/>
                  <w:color w:val="0070C0"/>
                </w:rPr>
                <w:t>2</w:t>
              </w:r>
            </w:hyperlink>
            <w:r w:rsidRPr="00370B6D">
              <w:rPr>
                <w:rFonts w:ascii="Times New Roman" w:hAnsi="Times New Roman"/>
              </w:rPr>
              <w:t xml:space="preserve"> к документации об открытом аукционе в электронной форме).</w:t>
            </w:r>
            <w:r w:rsidRPr="00370B6D">
              <w:rPr>
                <w:rFonts w:ascii="Times New Roman" w:hAnsi="Times New Roman"/>
                <w:color w:val="000000"/>
              </w:rPr>
              <w:t xml:space="preserve"> </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jc w:val="left"/>
              <w:rPr>
                <w:rFonts w:ascii="Times New Roman" w:hAnsi="Times New Roman"/>
                <w:sz w:val="20"/>
                <w:szCs w:val="20"/>
              </w:rPr>
            </w:pPr>
            <w:r w:rsidRPr="00453371">
              <w:rPr>
                <w:rFonts w:ascii="Times New Roman" w:hAnsi="Times New Roman"/>
                <w:sz w:val="20"/>
                <w:szCs w:val="20"/>
              </w:rPr>
              <w:t xml:space="preserve">Место </w:t>
            </w:r>
          </w:p>
          <w:p w:rsidR="00744607" w:rsidRPr="00453371" w:rsidRDefault="00744607" w:rsidP="005F0550">
            <w:pPr>
              <w:pStyle w:val="ConsPlusNormal"/>
              <w:widowControl/>
              <w:ind w:firstLine="0"/>
              <w:jc w:val="left"/>
              <w:rPr>
                <w:rFonts w:ascii="Times New Roman" w:hAnsi="Times New Roman"/>
                <w:sz w:val="20"/>
                <w:szCs w:val="20"/>
              </w:rPr>
            </w:pPr>
            <w:r w:rsidRPr="00453371">
              <w:rPr>
                <w:rFonts w:ascii="Times New Roman" w:hAnsi="Times New Roman"/>
                <w:sz w:val="20"/>
                <w:szCs w:val="20"/>
              </w:rPr>
              <w:t xml:space="preserve">поставки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E420F7">
            <w:pPr>
              <w:pStyle w:val="ConsPlusNormal"/>
              <w:widowControl/>
              <w:ind w:firstLine="0"/>
              <w:rPr>
                <w:rFonts w:ascii="Times New Roman" w:hAnsi="Times New Roman"/>
                <w:iCs/>
                <w:sz w:val="20"/>
                <w:szCs w:val="20"/>
              </w:rPr>
            </w:pPr>
            <w:r w:rsidRPr="00453371">
              <w:rPr>
                <w:rFonts w:ascii="Times New Roman" w:hAnsi="Times New Roman"/>
                <w:sz w:val="20"/>
                <w:szCs w:val="20"/>
              </w:rPr>
              <w:t>614000, Российская Федерация, Пермский край, г.Пермь. ул.. Сибирская, 15, каб. 109</w:t>
            </w:r>
          </w:p>
        </w:tc>
      </w:tr>
      <w:tr w:rsidR="00744607" w:rsidRPr="00FC1F7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F0550">
            <w:pPr>
              <w:pStyle w:val="ConsPlusNormal"/>
              <w:widowControl/>
              <w:ind w:firstLine="0"/>
              <w:jc w:val="left"/>
              <w:rPr>
                <w:rFonts w:ascii="Times New Roman" w:hAnsi="Times New Roman"/>
                <w:b/>
                <w:bCs/>
                <w:sz w:val="20"/>
                <w:szCs w:val="20"/>
              </w:rPr>
            </w:pPr>
            <w:r w:rsidRPr="00453371">
              <w:rPr>
                <w:rFonts w:ascii="Times New Roman" w:hAnsi="Times New Roman"/>
                <w:sz w:val="20"/>
                <w:szCs w:val="20"/>
              </w:rPr>
              <w:t xml:space="preserve">Условия и сроки (периоды) поставки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Default="00744607" w:rsidP="00195261">
            <w:pPr>
              <w:pStyle w:val="NoSpacing"/>
              <w:rPr>
                <w:rFonts w:ascii="Times New Roman" w:hAnsi="Times New Roman"/>
              </w:rPr>
            </w:pPr>
            <w:r w:rsidRPr="00195261">
              <w:rPr>
                <w:rFonts w:ascii="Times New Roman" w:hAnsi="Times New Roman"/>
              </w:rPr>
              <w:t xml:space="preserve">Поставка  осуществляется за счет поставщика.   Срок </w:t>
            </w:r>
            <w:r>
              <w:rPr>
                <w:rFonts w:ascii="Times New Roman" w:hAnsi="Times New Roman"/>
              </w:rPr>
              <w:t xml:space="preserve"> поставки </w:t>
            </w:r>
            <w:r w:rsidRPr="00195261">
              <w:rPr>
                <w:rFonts w:ascii="Times New Roman" w:hAnsi="Times New Roman"/>
              </w:rPr>
              <w:t xml:space="preserve"> </w:t>
            </w:r>
            <w:r w:rsidRPr="00613A9F">
              <w:rPr>
                <w:rFonts w:ascii="Times New Roman" w:hAnsi="Times New Roman"/>
              </w:rPr>
              <w:t>–</w:t>
            </w:r>
            <w:r>
              <w:rPr>
                <w:rFonts w:ascii="Times New Roman" w:hAnsi="Times New Roman"/>
              </w:rPr>
              <w:t xml:space="preserve"> </w:t>
            </w:r>
            <w:r w:rsidRPr="00C77077">
              <w:rPr>
                <w:rFonts w:ascii="Times New Roman" w:hAnsi="Times New Roman"/>
              </w:rPr>
              <w:t>не позднее 05 сентября</w:t>
            </w:r>
            <w:r>
              <w:rPr>
                <w:rFonts w:ascii="Times New Roman" w:hAnsi="Times New Roman"/>
              </w:rPr>
              <w:t xml:space="preserve"> 2012 года</w:t>
            </w:r>
            <w:r w:rsidRPr="00613A9F">
              <w:rPr>
                <w:rFonts w:ascii="Times New Roman" w:hAnsi="Times New Roman"/>
              </w:rPr>
              <w:t>.</w:t>
            </w:r>
          </w:p>
          <w:p w:rsidR="00744607" w:rsidRDefault="00744607" w:rsidP="00195261">
            <w:pPr>
              <w:pStyle w:val="NoSpacing"/>
              <w:rPr>
                <w:rFonts w:ascii="Times New Roman" w:hAnsi="Times New Roman"/>
              </w:rPr>
            </w:pPr>
            <w:r w:rsidRPr="001B5D1D">
              <w:rPr>
                <w:rFonts w:ascii="Times New Roman" w:hAnsi="Times New Roman"/>
              </w:rPr>
              <w:t>Датой поставки   считается дата подписания Заказчиком  акта приема-передачи</w:t>
            </w:r>
            <w:r>
              <w:rPr>
                <w:rFonts w:ascii="Times New Roman" w:hAnsi="Times New Roman"/>
              </w:rPr>
              <w:t>.</w:t>
            </w:r>
          </w:p>
          <w:p w:rsidR="00744607" w:rsidRPr="00195261" w:rsidRDefault="00744607" w:rsidP="00137B32">
            <w:pPr>
              <w:pStyle w:val="NoSpacing"/>
              <w:rPr>
                <w:rFonts w:ascii="Times New Roman" w:hAnsi="Times New Roman"/>
                <w:highlight w:val="yellow"/>
              </w:rPr>
            </w:pPr>
            <w:r>
              <w:rPr>
                <w:rFonts w:ascii="Times New Roman" w:hAnsi="Times New Roman"/>
              </w:rPr>
              <w:t xml:space="preserve">Условия поставки – в соответствии с </w:t>
            </w:r>
            <w:r w:rsidRPr="00370B6D">
              <w:rPr>
                <w:rFonts w:ascii="Times New Roman" w:hAnsi="Times New Roman"/>
              </w:rPr>
              <w:t xml:space="preserve">условиями контракта – </w:t>
            </w:r>
            <w:hyperlink w:anchor="_Приложение_№_2_1" w:history="1">
              <w:r w:rsidRPr="00370B6D">
                <w:rPr>
                  <w:rStyle w:val="Hyperlink"/>
                  <w:rFonts w:ascii="Times New Roman" w:hAnsi="Times New Roman"/>
                  <w:color w:val="0070C0"/>
                </w:rPr>
                <w:t>Приложение №</w:t>
              </w:r>
              <w:r>
                <w:rPr>
                  <w:rStyle w:val="Hyperlink"/>
                  <w:rFonts w:ascii="Times New Roman" w:hAnsi="Times New Roman"/>
                  <w:color w:val="0070C0"/>
                </w:rPr>
                <w:t>2</w:t>
              </w:r>
            </w:hyperlink>
            <w:r w:rsidRPr="00370B6D">
              <w:rPr>
                <w:rFonts w:ascii="Times New Roman" w:hAnsi="Times New Roman"/>
              </w:rPr>
              <w:t xml:space="preserve"> к документации об открытом аукционе в электронной форме</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F0550">
            <w:pPr>
              <w:pStyle w:val="ConsPlusNormal"/>
              <w:widowControl/>
              <w:ind w:firstLine="0"/>
              <w:jc w:val="left"/>
              <w:rPr>
                <w:rFonts w:ascii="Times New Roman" w:hAnsi="Times New Roman"/>
                <w:b/>
                <w:bCs/>
                <w:sz w:val="20"/>
                <w:szCs w:val="20"/>
              </w:rPr>
            </w:pPr>
            <w:r w:rsidRPr="00453371">
              <w:rPr>
                <w:rFonts w:ascii="Times New Roman" w:hAnsi="Times New Roman"/>
                <w:sz w:val="20"/>
                <w:szCs w:val="20"/>
              </w:rPr>
              <w:t xml:space="preserve">Срок и (или) объем предоставления гарантий качества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287D43">
            <w:pPr>
              <w:pStyle w:val="ConsPlusNormal"/>
              <w:widowControl/>
              <w:ind w:firstLine="0"/>
              <w:rPr>
                <w:rFonts w:ascii="Times New Roman" w:hAnsi="Times New Roman"/>
                <w:sz w:val="20"/>
                <w:szCs w:val="20"/>
              </w:rPr>
            </w:pPr>
            <w:r w:rsidRPr="00453371">
              <w:rPr>
                <w:rFonts w:ascii="Times New Roman" w:hAnsi="Times New Roman"/>
                <w:sz w:val="20"/>
                <w:szCs w:val="20"/>
              </w:rPr>
              <w:t>Срок предоставления гарантий – в течение 36 месяцев содня подписания акта приема-передачи.</w:t>
            </w:r>
          </w:p>
          <w:p w:rsidR="00744607" w:rsidRPr="009D1976" w:rsidRDefault="00744607" w:rsidP="003921C0">
            <w:pPr>
              <w:pStyle w:val="ConsNormal"/>
              <w:ind w:firstLine="0"/>
              <w:rPr>
                <w:rFonts w:ascii="Times New Roman" w:hAnsi="Times New Roman"/>
              </w:rPr>
            </w:pPr>
            <w:r w:rsidRPr="00287D43">
              <w:rPr>
                <w:rFonts w:ascii="Times New Roman" w:hAnsi="Times New Roman"/>
              </w:rPr>
              <w:t>Безвозмездное устранение поставщиком   недостатков в течение 3-х календарных дней с момента предъявления соответствующего требования. Возмещение понесенных заказчиком расходов по исправлению недостатков своими силами или силами третьих лиц.</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F0550">
            <w:pPr>
              <w:pStyle w:val="ConsPlusNormal"/>
              <w:widowControl/>
              <w:ind w:firstLine="0"/>
              <w:jc w:val="left"/>
              <w:rPr>
                <w:rFonts w:ascii="Times New Roman" w:hAnsi="Times New Roman"/>
                <w:sz w:val="20"/>
                <w:szCs w:val="20"/>
              </w:rPr>
            </w:pPr>
            <w:r w:rsidRPr="00453371">
              <w:rPr>
                <w:rFonts w:ascii="Times New Roman" w:hAnsi="Times New Roman"/>
                <w:sz w:val="20"/>
                <w:szCs w:val="20"/>
              </w:rPr>
              <w:t>Форма, сроки и порядок оплаты товара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195261" w:rsidRDefault="00744607" w:rsidP="00613A9F">
            <w:pPr>
              <w:pStyle w:val="NoSpacing"/>
              <w:rPr>
                <w:rFonts w:ascii="Times New Roman" w:hAnsi="Times New Roman"/>
              </w:rPr>
            </w:pPr>
            <w:r w:rsidRPr="00195261">
              <w:rPr>
                <w:rFonts w:ascii="Times New Roman" w:hAnsi="Times New Roman"/>
              </w:rPr>
              <w:t xml:space="preserve">Расчет между заказчиком и поставщиком  производится путем перечисления денежных средств на расчетный счет поставщика на основании </w:t>
            </w:r>
            <w:r>
              <w:rPr>
                <w:rFonts w:ascii="Times New Roman" w:hAnsi="Times New Roman"/>
              </w:rPr>
              <w:t>п</w:t>
            </w:r>
            <w:r w:rsidRPr="00195261">
              <w:rPr>
                <w:rFonts w:ascii="Times New Roman" w:hAnsi="Times New Roman"/>
              </w:rPr>
              <w:t xml:space="preserve">одписанного  заказчиком акта приема-передачи, </w:t>
            </w:r>
            <w:r>
              <w:rPr>
                <w:rFonts w:ascii="Times New Roman" w:hAnsi="Times New Roman"/>
              </w:rPr>
              <w:t xml:space="preserve"> </w:t>
            </w:r>
            <w:r w:rsidRPr="00195261">
              <w:rPr>
                <w:rFonts w:ascii="Times New Roman" w:hAnsi="Times New Roman"/>
              </w:rPr>
              <w:t>в течение</w:t>
            </w:r>
            <w:r w:rsidRPr="00195261">
              <w:rPr>
                <w:rFonts w:ascii="Times New Roman" w:hAnsi="Times New Roman"/>
                <w:noProof/>
              </w:rPr>
              <w:t xml:space="preserve"> </w:t>
            </w:r>
            <w:r>
              <w:rPr>
                <w:rFonts w:ascii="Times New Roman" w:hAnsi="Times New Roman"/>
                <w:noProof/>
              </w:rPr>
              <w:t>15</w:t>
            </w:r>
            <w:r w:rsidRPr="00195261">
              <w:rPr>
                <w:rFonts w:ascii="Times New Roman" w:hAnsi="Times New Roman"/>
                <w:noProof/>
              </w:rPr>
              <w:t xml:space="preserve">  рабочих </w:t>
            </w:r>
            <w:r w:rsidRPr="00195261">
              <w:rPr>
                <w:rFonts w:ascii="Times New Roman" w:hAnsi="Times New Roman"/>
              </w:rPr>
              <w:t>дней с момента предоставления поставщиком счета-фактуры</w:t>
            </w:r>
            <w:r>
              <w:rPr>
                <w:rFonts w:ascii="Times New Roman" w:hAnsi="Times New Roman"/>
              </w:rPr>
              <w:t xml:space="preserve"> (счет-фактура должна  быть выставлена не ранее 5 сентября 2012 года).</w:t>
            </w:r>
            <w:r w:rsidRPr="009D2014">
              <w:rPr>
                <w:rFonts w:ascii="Times New Roman" w:hAnsi="Times New Roman"/>
              </w:rPr>
              <w:t xml:space="preserve"> </w:t>
            </w:r>
            <w:r w:rsidRPr="003C06AB">
              <w:rPr>
                <w:rFonts w:ascii="Times New Roman" w:hAnsi="Times New Roman"/>
              </w:rPr>
              <w:t>Оплата по контракту третьим лицам не допускается.</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jc w:val="left"/>
              <w:rPr>
                <w:rFonts w:ascii="Times New Roman" w:hAnsi="Times New Roman"/>
                <w:sz w:val="20"/>
                <w:szCs w:val="20"/>
              </w:rPr>
            </w:pPr>
            <w:r w:rsidRPr="00453371">
              <w:rPr>
                <w:rFonts w:ascii="Times New Roman" w:hAnsi="Times New Roman"/>
                <w:sz w:val="20"/>
                <w:szCs w:val="20"/>
              </w:rPr>
              <w:t>Источник финансирования заказа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370B6D" w:rsidRDefault="00744607" w:rsidP="00511E45">
            <w:pPr>
              <w:pStyle w:val="BodyText"/>
              <w:ind w:firstLine="0"/>
              <w:rPr>
                <w:rFonts w:ascii="Times New Roman" w:hAnsi="Times New Roman"/>
                <w:sz w:val="20"/>
                <w:szCs w:val="20"/>
              </w:rPr>
            </w:pPr>
            <w:r w:rsidRPr="00370B6D">
              <w:rPr>
                <w:rFonts w:ascii="Times New Roman" w:hAnsi="Times New Roman"/>
                <w:sz w:val="20"/>
                <w:szCs w:val="20"/>
              </w:rPr>
              <w:t xml:space="preserve">Бюджет города Перми. </w:t>
            </w:r>
          </w:p>
        </w:tc>
      </w:tr>
      <w:tr w:rsidR="00744607" w:rsidRPr="00E420F7"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367378">
            <w:pPr>
              <w:pStyle w:val="ConsPlusNormal"/>
              <w:widowControl/>
              <w:ind w:firstLine="0"/>
              <w:jc w:val="left"/>
              <w:rPr>
                <w:rFonts w:ascii="Times New Roman" w:hAnsi="Times New Roman"/>
                <w:sz w:val="20"/>
                <w:szCs w:val="20"/>
              </w:rPr>
            </w:pPr>
            <w:r w:rsidRPr="00453371">
              <w:rPr>
                <w:rFonts w:ascii="Times New Roman" w:hAnsi="Times New Roman"/>
                <w:sz w:val="20"/>
                <w:szCs w:val="20"/>
              </w:rPr>
              <w:t xml:space="preserve">Порядок формирования цены контракта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370B6D" w:rsidRDefault="00744607" w:rsidP="00F85811">
            <w:pPr>
              <w:pStyle w:val="NoSpacing"/>
              <w:jc w:val="both"/>
              <w:rPr>
                <w:rFonts w:ascii="Times New Roman" w:hAnsi="Times New Roman"/>
              </w:rPr>
            </w:pPr>
            <w:r w:rsidRPr="00370B6D">
              <w:t xml:space="preserve">   </w:t>
            </w:r>
            <w:r w:rsidRPr="00370B6D">
              <w:rPr>
                <w:rFonts w:ascii="Times New Roman" w:hAnsi="Times New Roman"/>
              </w:rPr>
              <w:t>Цена контракта определяется в твердых ценах, неизменных на весь период выполнения контракта, за исключением случаев, предусмотренных законодательством</w:t>
            </w:r>
            <w:r>
              <w:rPr>
                <w:rFonts w:ascii="Times New Roman" w:hAnsi="Times New Roman"/>
              </w:rPr>
              <w:t xml:space="preserve"> Российской Федерации</w:t>
            </w:r>
            <w:r w:rsidRPr="00370B6D">
              <w:rPr>
                <w:rFonts w:ascii="Times New Roman" w:hAnsi="Times New Roman"/>
              </w:rPr>
              <w:t xml:space="preserve">. </w:t>
            </w:r>
          </w:p>
          <w:p w:rsidR="00744607" w:rsidRPr="00563B12" w:rsidRDefault="00744607" w:rsidP="00563B12">
            <w:pPr>
              <w:pStyle w:val="NoSpacing"/>
              <w:jc w:val="both"/>
              <w:rPr>
                <w:rFonts w:ascii="Times New Roman" w:hAnsi="Times New Roman"/>
                <w:color w:val="000000"/>
                <w:spacing w:val="-4"/>
              </w:rPr>
            </w:pPr>
            <w:r w:rsidRPr="00370B6D">
              <w:rPr>
                <w:rFonts w:ascii="Times New Roman" w:hAnsi="Times New Roman"/>
              </w:rPr>
              <w:t xml:space="preserve">   </w:t>
            </w:r>
            <w:r w:rsidRPr="00563B12">
              <w:rPr>
                <w:rFonts w:ascii="Times New Roman" w:hAnsi="Times New Roman"/>
              </w:rPr>
              <w:t xml:space="preserve">Цена Контракта включает в себя: </w:t>
            </w:r>
            <w:r w:rsidRPr="00563B12">
              <w:rPr>
                <w:rFonts w:ascii="Times New Roman" w:hAnsi="Times New Roman"/>
                <w:color w:val="000000"/>
                <w:spacing w:val="-2"/>
              </w:rPr>
              <w:t xml:space="preserve">все </w:t>
            </w:r>
            <w:r w:rsidRPr="00563B12">
              <w:rPr>
                <w:rFonts w:ascii="Times New Roman" w:hAnsi="Times New Roman"/>
                <w:color w:val="000000"/>
                <w:spacing w:val="-4"/>
              </w:rPr>
              <w:t xml:space="preserve">налоги </w:t>
            </w:r>
            <w:r w:rsidRPr="00563B12">
              <w:rPr>
                <w:rFonts w:ascii="Times New Roman" w:hAnsi="Times New Roman"/>
              </w:rPr>
              <w:t>(включая НДС) и другие обязательные платежи в соответствии с действующим законодательством Российской Федерации</w:t>
            </w:r>
            <w:r w:rsidRPr="00563B12">
              <w:rPr>
                <w:rFonts w:ascii="Times New Roman" w:hAnsi="Times New Roman"/>
                <w:color w:val="000000"/>
                <w:spacing w:val="-4"/>
              </w:rPr>
              <w:t xml:space="preserve">, выплаченные или подлежащие выплате,  таможенные пошлины,  </w:t>
            </w:r>
            <w:r w:rsidRPr="00563B12">
              <w:rPr>
                <w:rFonts w:ascii="Times New Roman" w:hAnsi="Times New Roman"/>
                <w:color w:val="000000"/>
                <w:spacing w:val="-3"/>
              </w:rPr>
              <w:t xml:space="preserve"> страхование и прочие расходы, связанные с доставкой и разгрузкой в </w:t>
            </w:r>
            <w:r w:rsidRPr="00563B12">
              <w:rPr>
                <w:rFonts w:ascii="Times New Roman" w:hAnsi="Times New Roman"/>
                <w:color w:val="000000"/>
                <w:spacing w:val="-4"/>
              </w:rPr>
              <w:t>конечном пункте назначения.</w:t>
            </w:r>
          </w:p>
          <w:p w:rsidR="00744607" w:rsidRDefault="00744607" w:rsidP="00F85811">
            <w:pPr>
              <w:pStyle w:val="NoSpacing"/>
              <w:jc w:val="both"/>
              <w:rPr>
                <w:rFonts w:ascii="Times New Roman" w:hAnsi="Times New Roman"/>
              </w:rPr>
            </w:pPr>
            <w:r w:rsidRPr="00370B6D">
              <w:rPr>
                <w:rFonts w:ascii="Times New Roman" w:hAnsi="Times New Roman"/>
              </w:rPr>
              <w:t xml:space="preserve">Предложение по цене контракта   победителя аукциона в электронной форме при заключении с ним контракта включается в контракт. </w:t>
            </w:r>
          </w:p>
          <w:p w:rsidR="00744607" w:rsidRPr="002C5DF0" w:rsidRDefault="00744607" w:rsidP="0084385F">
            <w:pPr>
              <w:pStyle w:val="NoSpacing"/>
              <w:jc w:val="both"/>
              <w:rPr>
                <w:rFonts w:ascii="Times New Roman" w:hAnsi="Times New Roman"/>
                <w:i/>
                <w:iCs/>
              </w:rPr>
            </w:pPr>
            <w:r w:rsidRPr="00B47E5C">
              <w:rPr>
                <w:rFonts w:ascii="Times New Roman" w:hAnsi="Times New Roman"/>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r>
              <w:rPr>
                <w:rFonts w:ascii="Times New Roman" w:hAnsi="Times New Roman"/>
              </w:rPr>
              <w:t>.</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367378">
            <w:pPr>
              <w:pStyle w:val="ConsPlusNormal"/>
              <w:widowControl/>
              <w:ind w:firstLine="0"/>
              <w:jc w:val="left"/>
              <w:rPr>
                <w:rFonts w:ascii="Times New Roman" w:hAnsi="Times New Roman"/>
                <w:sz w:val="20"/>
                <w:szCs w:val="20"/>
              </w:rPr>
            </w:pPr>
            <w:r w:rsidRPr="00453371">
              <w:rPr>
                <w:rFonts w:ascii="Times New Roman" w:hAnsi="Times New Roman"/>
                <w:sz w:val="20"/>
                <w:szCs w:val="20"/>
              </w:rPr>
              <w:t>Сведения о валюте, используемой для формирования цены контракта и расчетов с исполнителями</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Рубль РФ</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2C5DF0" w:rsidRDefault="00744607" w:rsidP="002C5DF0">
            <w:pPr>
              <w:pStyle w:val="NoSpacing"/>
              <w:rPr>
                <w:rFonts w:ascii="Times New Roman" w:hAnsi="Times New Roman"/>
              </w:rPr>
            </w:pPr>
            <w:r w:rsidRPr="002C5DF0">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370B6D" w:rsidRDefault="00744607" w:rsidP="00590D29">
            <w:pPr>
              <w:snapToGrid w:val="0"/>
              <w:rPr>
                <w:rFonts w:ascii="Times New Roman" w:hAnsi="Times New Roman"/>
              </w:rPr>
            </w:pPr>
            <w:r w:rsidRPr="00370B6D">
              <w:rPr>
                <w:rFonts w:ascii="Times New Roman" w:hAnsi="Times New Roman"/>
              </w:rPr>
              <w:t>Не применяется</w:t>
            </w:r>
          </w:p>
        </w:tc>
      </w:tr>
      <w:tr w:rsidR="00744607" w:rsidRPr="008B7E36" w:rsidTr="000C0A23">
        <w:trPr>
          <w:trHeight w:val="1594"/>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F85811">
            <w:pPr>
              <w:pStyle w:val="ConsPlusNormal"/>
              <w:widowControl/>
              <w:ind w:firstLine="0"/>
              <w:jc w:val="left"/>
              <w:rPr>
                <w:rFonts w:ascii="Times New Roman" w:hAnsi="Times New Roman"/>
                <w:sz w:val="20"/>
                <w:szCs w:val="20"/>
              </w:rPr>
            </w:pPr>
            <w:r w:rsidRPr="00453371">
              <w:rPr>
                <w:rFonts w:ascii="Times New Roman" w:hAnsi="Times New Roman"/>
                <w:sz w:val="20"/>
                <w:szCs w:val="20"/>
              </w:rPr>
              <w:t xml:space="preserve">Сведения о возможности заказчика изменить количество поставляемых по контракту  товаров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Не предусмотрено</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963E18" w:rsidRDefault="00744607" w:rsidP="00963E18">
            <w:pPr>
              <w:pStyle w:val="NoSpacing"/>
              <w:rPr>
                <w:rFonts w:ascii="Times New Roman" w:hAnsi="Times New Roman"/>
              </w:rPr>
            </w:pPr>
            <w:r w:rsidRPr="000F31B3">
              <w:rPr>
                <w:rFonts w:ascii="Times New Roman" w:hAnsi="Times New Roman"/>
              </w:rPr>
              <w:t>Сведения о возможности заказчика увеличить количество поставляемого товара при заключении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color w:val="000000"/>
                <w:sz w:val="20"/>
                <w:szCs w:val="20"/>
              </w:rPr>
            </w:pPr>
            <w:r w:rsidRPr="00453371">
              <w:rPr>
                <w:rFonts w:ascii="Times New Roman" w:hAnsi="Times New Roman"/>
                <w:sz w:val="20"/>
                <w:szCs w:val="20"/>
              </w:rPr>
              <w:t>Не предусмотрено</w:t>
            </w:r>
          </w:p>
        </w:tc>
      </w:tr>
      <w:tr w:rsidR="00744607" w:rsidRPr="008B7E36" w:rsidTr="000C0A23">
        <w:trPr>
          <w:tblCellSpacing w:w="20" w:type="dxa"/>
        </w:trPr>
        <w:tc>
          <w:tcPr>
            <w:tcW w:w="3175" w:type="dxa"/>
            <w:gridSpan w:val="5"/>
            <w:tcBorders>
              <w:top w:val="single" w:sz="4" w:space="0" w:color="auto"/>
              <w:left w:val="single" w:sz="4" w:space="0" w:color="auto"/>
              <w:bottom w:val="single" w:sz="4" w:space="0" w:color="auto"/>
              <w:right w:val="single" w:sz="4" w:space="0" w:color="auto"/>
            </w:tcBorders>
            <w:shd w:val="clear" w:color="auto" w:fill="FFFFFF"/>
          </w:tcPr>
          <w:p w:rsidR="00744607" w:rsidRPr="00963E18" w:rsidRDefault="00744607" w:rsidP="00963E18">
            <w:pPr>
              <w:pStyle w:val="NoSpacing"/>
              <w:rPr>
                <w:rFonts w:ascii="Times New Roman" w:hAnsi="Times New Roman"/>
              </w:rPr>
            </w:pPr>
            <w:r w:rsidRPr="00963E18">
              <w:rPr>
                <w:rFonts w:ascii="Times New Roman" w:hAnsi="Times New Roman"/>
              </w:rPr>
              <w:t>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color w:val="000000"/>
                <w:sz w:val="20"/>
                <w:szCs w:val="20"/>
              </w:rPr>
              <w:t>Не предоставляются</w:t>
            </w: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b/>
                <w:bCs/>
                <w:sz w:val="20"/>
                <w:szCs w:val="20"/>
                <w:lang w:val="en-US"/>
              </w:rPr>
              <w:t>III</w:t>
            </w:r>
            <w:r w:rsidRPr="00453371">
              <w:rPr>
                <w:rFonts w:ascii="Times New Roman" w:hAnsi="Times New Roman"/>
                <w:b/>
                <w:bCs/>
                <w:sz w:val="20"/>
                <w:szCs w:val="20"/>
              </w:rPr>
              <w:t>. Требования к участникам размещения заказа:</w:t>
            </w:r>
          </w:p>
        </w:tc>
      </w:tr>
      <w:tr w:rsidR="00744607" w:rsidRPr="008B7E36" w:rsidTr="00590D29">
        <w:trPr>
          <w:trHeight w:val="325"/>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44607" w:rsidRPr="003921C0" w:rsidRDefault="00744607" w:rsidP="003921C0">
            <w:pPr>
              <w:pStyle w:val="BodyText"/>
              <w:tabs>
                <w:tab w:val="num" w:pos="917"/>
              </w:tabs>
              <w:ind w:firstLine="200"/>
              <w:rPr>
                <w:rFonts w:ascii="Times New Roman" w:hAnsi="Times New Roman"/>
                <w:color w:val="000000"/>
                <w:sz w:val="20"/>
                <w:szCs w:val="20"/>
              </w:rPr>
            </w:pPr>
            <w:r w:rsidRPr="003921C0">
              <w:rPr>
                <w:rFonts w:ascii="Times New Roman" w:hAnsi="Times New Roman"/>
                <w:sz w:val="20"/>
                <w:szCs w:val="20"/>
              </w:rPr>
              <w:t>Участниками размещения заказов являются лица, претендующие на заключение  муниципального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744607" w:rsidRPr="00370B6D" w:rsidRDefault="00744607" w:rsidP="003921C0">
            <w:pPr>
              <w:pStyle w:val="BodyText"/>
              <w:tabs>
                <w:tab w:val="num" w:pos="917"/>
              </w:tabs>
              <w:ind w:firstLine="200"/>
              <w:rPr>
                <w:rFonts w:ascii="Times New Roman" w:hAnsi="Times New Roman"/>
                <w:sz w:val="20"/>
                <w:szCs w:val="20"/>
              </w:rPr>
            </w:pPr>
            <w:r w:rsidRPr="003921C0">
              <w:rPr>
                <w:rFonts w:ascii="Times New Roman" w:hAnsi="Times New Roman"/>
                <w:sz w:val="20"/>
                <w:szCs w:val="20"/>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44607" w:rsidRPr="008B7E36" w:rsidTr="00590D29">
        <w:trPr>
          <w:trHeight w:val="168"/>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ind w:firstLine="197"/>
              <w:rPr>
                <w:rFonts w:ascii="Times New Roman" w:hAnsi="Times New Roman"/>
                <w:sz w:val="20"/>
                <w:szCs w:val="20"/>
              </w:rPr>
            </w:pPr>
            <w:r w:rsidRPr="00453371">
              <w:rPr>
                <w:rFonts w:ascii="Times New Roman" w:hAnsi="Times New Roman"/>
                <w:sz w:val="20"/>
                <w:szCs w:val="20"/>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44607" w:rsidRPr="008B7E36" w:rsidTr="000C0A23">
        <w:trPr>
          <w:trHeight w:val="816"/>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3"/>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ind w:firstLine="0"/>
              <w:rPr>
                <w:rFonts w:ascii="Times New Roman" w:hAnsi="Times New Roman"/>
                <w:sz w:val="20"/>
                <w:szCs w:val="20"/>
              </w:rPr>
            </w:pPr>
            <w:r w:rsidRPr="00453371">
              <w:rPr>
                <w:rFonts w:ascii="Times New Roman" w:hAnsi="Times New Roman"/>
                <w:sz w:val="20"/>
                <w:szCs w:val="20"/>
              </w:rPr>
              <w:t>Соответствие участника размещения  заказа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торгов;</w:t>
            </w:r>
          </w:p>
        </w:tc>
      </w:tr>
      <w:tr w:rsidR="00744607" w:rsidRPr="008B7E36" w:rsidTr="000C0A23">
        <w:trPr>
          <w:trHeight w:val="816"/>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3"/>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ind w:firstLine="0"/>
              <w:rPr>
                <w:rFonts w:ascii="Times New Roman" w:hAnsi="Times New Roman"/>
                <w:sz w:val="20"/>
                <w:szCs w:val="20"/>
              </w:rPr>
            </w:pPr>
            <w:r w:rsidRPr="00453371">
              <w:rPr>
                <w:rFonts w:ascii="Times New Roman" w:hAnsi="Times New Roman"/>
                <w:sz w:val="20"/>
                <w:szCs w:val="20"/>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44607" w:rsidRPr="008B7E36" w:rsidTr="000C0A23">
        <w:trPr>
          <w:trHeight w:val="840"/>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3"/>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ind w:firstLine="0"/>
              <w:rPr>
                <w:rFonts w:ascii="Times New Roman" w:hAnsi="Times New Roman"/>
                <w:sz w:val="20"/>
                <w:szCs w:val="20"/>
              </w:rPr>
            </w:pPr>
            <w:r w:rsidRPr="00453371">
              <w:rPr>
                <w:rFonts w:ascii="Times New Roman" w:hAnsi="Times New Roman"/>
                <w:sz w:val="20"/>
                <w:szCs w:val="20"/>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44607" w:rsidRPr="008B7E36" w:rsidTr="000C0A23">
        <w:trPr>
          <w:trHeight w:val="2076"/>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3"/>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ind w:firstLine="0"/>
              <w:rPr>
                <w:rFonts w:ascii="Times New Roman" w:hAnsi="Times New Roman"/>
                <w:sz w:val="20"/>
                <w:szCs w:val="20"/>
              </w:rPr>
            </w:pPr>
            <w:r w:rsidRPr="00453371">
              <w:rPr>
                <w:rFonts w:ascii="Times New Roman" w:hAnsi="Times New Roman"/>
                <w:sz w:val="20"/>
                <w:szCs w:val="20"/>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44607" w:rsidRPr="008B7E36" w:rsidTr="000C0A23">
        <w:trPr>
          <w:trHeight w:val="216"/>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3"/>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ind w:firstLine="0"/>
              <w:rPr>
                <w:rFonts w:ascii="Times New Roman" w:hAnsi="Times New Roman"/>
                <w:i/>
                <w:iCs/>
                <w:sz w:val="20"/>
                <w:szCs w:val="20"/>
              </w:rPr>
            </w:pPr>
            <w:r w:rsidRPr="00453371">
              <w:rPr>
                <w:rFonts w:ascii="Times New Roman" w:hAnsi="Times New Roman"/>
                <w:sz w:val="20"/>
                <w:szCs w:val="20"/>
              </w:rPr>
              <w:t>Отсутствие в реестре недобросовестных поставщиков сведений об участниках размещения заказа.</w:t>
            </w: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b/>
                <w:bCs/>
                <w:sz w:val="20"/>
                <w:szCs w:val="20"/>
                <w:lang w:val="en-US"/>
              </w:rPr>
              <w:t>IV</w:t>
            </w:r>
            <w:r w:rsidRPr="00453371">
              <w:rPr>
                <w:rFonts w:ascii="Times New Roman" w:hAnsi="Times New Roman"/>
                <w:b/>
                <w:bCs/>
                <w:sz w:val="20"/>
                <w:szCs w:val="20"/>
              </w:rPr>
              <w:t>. Требования к содержанию и составу, заявки на участие в аукционе в электронной форме:</w:t>
            </w:r>
          </w:p>
        </w:tc>
      </w:tr>
      <w:tr w:rsidR="00744607" w:rsidRPr="008B7E36" w:rsidTr="00590D29">
        <w:trPr>
          <w:trHeight w:val="427"/>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44607" w:rsidRPr="008B7E36" w:rsidRDefault="00744607" w:rsidP="00D96F94">
            <w:pPr>
              <w:ind w:firstLine="255"/>
              <w:rPr>
                <w:rFonts w:ascii="Times New Roman" w:hAnsi="Times New Roman"/>
              </w:rPr>
            </w:pPr>
            <w:r w:rsidRPr="008B7E36">
              <w:rPr>
                <w:rFonts w:ascii="Times New Roman" w:hAnsi="Times New Roman"/>
              </w:rPr>
              <w:t>Заявка на участие в открытом аукционе в электронной форме</w:t>
            </w:r>
            <w:r>
              <w:rPr>
                <w:rFonts w:ascii="Times New Roman" w:hAnsi="Times New Roman"/>
              </w:rPr>
              <w:t xml:space="preserve">, подаваемая участником размещения заказа, должна </w:t>
            </w:r>
            <w:r w:rsidRPr="008B7E36">
              <w:rPr>
                <w:rFonts w:ascii="Times New Roman" w:hAnsi="Times New Roman"/>
              </w:rPr>
              <w:t xml:space="preserve"> состо</w:t>
            </w:r>
            <w:r>
              <w:rPr>
                <w:rFonts w:ascii="Times New Roman" w:hAnsi="Times New Roman"/>
              </w:rPr>
              <w:t>я</w:t>
            </w:r>
            <w:r w:rsidRPr="008B7E36">
              <w:rPr>
                <w:rFonts w:ascii="Times New Roman" w:hAnsi="Times New Roman"/>
              </w:rPr>
              <w:t>т</w:t>
            </w:r>
            <w:r>
              <w:rPr>
                <w:rFonts w:ascii="Times New Roman" w:hAnsi="Times New Roman"/>
              </w:rPr>
              <w:t>ь</w:t>
            </w:r>
            <w:r w:rsidRPr="008B7E36">
              <w:rPr>
                <w:rFonts w:ascii="Times New Roman" w:hAnsi="Times New Roman"/>
              </w:rPr>
              <w:t xml:space="preserve"> из двух частей.</w:t>
            </w:r>
          </w:p>
        </w:tc>
      </w:tr>
      <w:tr w:rsidR="00744607" w:rsidRPr="008B7E36" w:rsidTr="000C0A23">
        <w:trPr>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4"/>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305302" w:rsidRDefault="00744607" w:rsidP="00590D29">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44607" w:rsidRPr="00936815" w:rsidRDefault="00744607" w:rsidP="00A71C02">
            <w:pPr>
              <w:pStyle w:val="NoSpacing"/>
              <w:jc w:val="both"/>
              <w:rPr>
                <w:rFonts w:ascii="Times New Roman" w:hAnsi="Times New Roman"/>
                <w:b/>
              </w:rPr>
            </w:pPr>
            <w:bookmarkStart w:id="2" w:name="p515"/>
            <w:bookmarkEnd w:id="2"/>
            <w:r>
              <w:rPr>
                <w:rFonts w:ascii="Times New Roman" w:hAnsi="Times New Roman"/>
              </w:rPr>
              <w:t>а) с</w:t>
            </w:r>
            <w:r w:rsidRPr="0016413F">
              <w:rPr>
                <w:rFonts w:ascii="Times New Roman" w:hAnsi="Times New Roman"/>
              </w:rPr>
              <w:t>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w:t>
            </w:r>
          </w:p>
        </w:tc>
      </w:tr>
      <w:tr w:rsidR="00744607" w:rsidRPr="008B7E36" w:rsidTr="00370B6D">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FFFFFF"/>
          </w:tcPr>
          <w:p w:rsidR="00744607" w:rsidRPr="00370B6D" w:rsidRDefault="00744607" w:rsidP="00590D29">
            <w:pPr>
              <w:spacing w:after="0" w:line="240" w:lineRule="auto"/>
              <w:ind w:firstLine="255"/>
              <w:rPr>
                <w:rFonts w:ascii="Times New Roman" w:hAnsi="Times New Roman"/>
                <w:bCs/>
              </w:rPr>
            </w:pPr>
            <w:r w:rsidRPr="00370B6D">
              <w:rPr>
                <w:rFonts w:ascii="Times New Roman" w:hAnsi="Times New Roman"/>
                <w:bCs/>
              </w:rPr>
              <w:t xml:space="preserve">Первая </w:t>
            </w:r>
            <w:r>
              <w:rPr>
                <w:rFonts w:ascii="Times New Roman" w:hAnsi="Times New Roman"/>
                <w:bCs/>
              </w:rPr>
              <w:t>часть заявки на участие в открытом аукционе в электронной форме может содержать эскиз, рисунок, фотографию, иное изображение товара, на поставку которого размещается заказ.</w:t>
            </w:r>
          </w:p>
        </w:tc>
      </w:tr>
      <w:tr w:rsidR="00744607" w:rsidRPr="008B7E36" w:rsidTr="000C0A23">
        <w:trPr>
          <w:tblCellSpacing w:w="20" w:type="dxa"/>
        </w:trPr>
        <w:tc>
          <w:tcPr>
            <w:tcW w:w="735"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numPr>
                <w:ilvl w:val="0"/>
                <w:numId w:val="14"/>
              </w:numPr>
              <w:rPr>
                <w:rFonts w:ascii="Times New Roman" w:hAnsi="Times New Roman"/>
                <w:sz w:val="20"/>
                <w:szCs w:val="20"/>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936815" w:rsidRDefault="00744607" w:rsidP="00590D29">
            <w:pPr>
              <w:spacing w:after="0" w:line="240" w:lineRule="auto"/>
              <w:ind w:firstLine="255"/>
              <w:rPr>
                <w:rFonts w:ascii="Times New Roman" w:hAnsi="Times New Roman"/>
                <w:b/>
                <w:bCs/>
              </w:rPr>
            </w:pPr>
            <w:bookmarkStart w:id="3" w:name="p517"/>
            <w:bookmarkEnd w:id="3"/>
            <w:r w:rsidRPr="00936815">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44607" w:rsidRPr="00936815" w:rsidRDefault="00744607" w:rsidP="00590D29">
            <w:pPr>
              <w:spacing w:after="0" w:line="240" w:lineRule="auto"/>
              <w:ind w:firstLine="255"/>
              <w:jc w:val="both"/>
              <w:rPr>
                <w:rFonts w:ascii="Times New Roman" w:hAnsi="Times New Roman"/>
              </w:rPr>
            </w:pPr>
            <w:bookmarkStart w:id="4" w:name="p519"/>
            <w:bookmarkEnd w:id="4"/>
            <w:r w:rsidRPr="00936815">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p w:rsidR="00744607" w:rsidRPr="00936815" w:rsidRDefault="00744607" w:rsidP="005A454D">
            <w:pPr>
              <w:pStyle w:val="HTMLPreformatted"/>
              <w:jc w:val="both"/>
              <w:rPr>
                <w:rFonts w:ascii="Times New Roman" w:hAnsi="Times New Roman"/>
              </w:rPr>
            </w:pPr>
            <w:bookmarkStart w:id="5" w:name="p520"/>
            <w:bookmarkEnd w:id="5"/>
            <w:r w:rsidRPr="00936815">
              <w:rPr>
                <w:rFonts w:ascii="Times New Roman" w:hAnsi="Times New Roman"/>
              </w:rPr>
              <w:t xml:space="preserve">     2) </w:t>
            </w:r>
            <w:bookmarkStart w:id="6" w:name="p523"/>
            <w:bookmarkStart w:id="7" w:name="p522"/>
            <w:bookmarkEnd w:id="6"/>
            <w:bookmarkEnd w:id="7"/>
            <w:r w:rsidRPr="00936815">
              <w:rPr>
                <w:rFonts w:ascii="Times New Roman" w:hAnsi="Times New Roman"/>
              </w:rPr>
              <w:t xml:space="preserve">решение об одобрении или о совершении крупной сделки либо копия такого решения в </w:t>
            </w:r>
          </w:p>
          <w:p w:rsidR="00744607" w:rsidRPr="00936815" w:rsidRDefault="00744607" w:rsidP="005A454D">
            <w:pPr>
              <w:pStyle w:val="HTMLPreformatted"/>
              <w:jc w:val="both"/>
              <w:rPr>
                <w:rFonts w:ascii="Times New Roman" w:hAnsi="Times New Roman"/>
              </w:rPr>
            </w:pPr>
            <w:r w:rsidRPr="00936815">
              <w:rPr>
                <w:rFonts w:ascii="Times New Roman" w:hAnsi="Times New Roman"/>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
          <w:p w:rsidR="00744607" w:rsidRPr="008B7E36" w:rsidRDefault="00744607" w:rsidP="00370B6D">
            <w:pPr>
              <w:pStyle w:val="HTMLPreformatted"/>
              <w:jc w:val="both"/>
              <w:rPr>
                <w:rFonts w:ascii="Times New Roman" w:hAnsi="Times New Roman"/>
                <w:sz w:val="24"/>
                <w:szCs w:val="24"/>
              </w:rPr>
            </w:pPr>
            <w:r w:rsidRPr="00936815">
              <w:rPr>
                <w:rFonts w:ascii="Times New Roman" w:hAnsi="Times New Roman"/>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744607" w:rsidRPr="008B7E36" w:rsidTr="000C0A23">
        <w:trPr>
          <w:tblCellSpacing w:w="20" w:type="dxa"/>
        </w:trPr>
        <w:tc>
          <w:tcPr>
            <w:tcW w:w="2497"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454F72" w:rsidRDefault="00744607" w:rsidP="00590D29">
            <w:pPr>
              <w:rPr>
                <w:rFonts w:ascii="Times New Roman" w:hAnsi="Times New Roman"/>
                <w:b/>
              </w:rPr>
            </w:pPr>
            <w:r w:rsidRPr="00454F72">
              <w:rPr>
                <w:rFonts w:ascii="Times New Roman" w:hAnsi="Times New Roman"/>
                <w:b/>
              </w:rPr>
              <w:t xml:space="preserve">Инструкция </w:t>
            </w:r>
            <w:r w:rsidRPr="00097A2D">
              <w:rPr>
                <w:rFonts w:ascii="Times New Roman" w:hAnsi="Times New Roman"/>
                <w:b/>
              </w:rPr>
              <w:t>по заполнению заявки</w:t>
            </w:r>
            <w:r w:rsidRPr="00673A68">
              <w:rPr>
                <w:rFonts w:ascii="Times New Roman" w:hAnsi="Times New Roman"/>
                <w:b/>
                <w:color w:val="008000"/>
              </w:rPr>
              <w:t xml:space="preserve"> </w:t>
            </w:r>
            <w:r w:rsidRPr="00454F72">
              <w:rPr>
                <w:rFonts w:ascii="Times New Roman" w:hAnsi="Times New Roman"/>
                <w:b/>
              </w:rPr>
              <w:t>на участие в открытом аукционе в электронной форме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8D0D81" w:rsidRDefault="00744607" w:rsidP="00E4768B">
            <w:pPr>
              <w:pStyle w:val="NoSpacing"/>
              <w:jc w:val="both"/>
              <w:rPr>
                <w:rFonts w:ascii="Times New Roman" w:hAnsi="Times New Roman"/>
              </w:rPr>
            </w:pPr>
            <w:r w:rsidRPr="008D0D81">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 участие в аукционе.</w:t>
            </w:r>
          </w:p>
          <w:p w:rsidR="00744607" w:rsidRPr="004645F2" w:rsidRDefault="00744607" w:rsidP="004645F2">
            <w:pPr>
              <w:pStyle w:val="NoSpacing"/>
              <w:jc w:val="both"/>
              <w:rPr>
                <w:rFonts w:ascii="Times New Roman" w:hAnsi="Times New Roman"/>
                <w:i/>
              </w:rPr>
            </w:pPr>
            <w:r w:rsidRPr="004645F2">
              <w:rPr>
                <w:rFonts w:ascii="Times New Roman" w:hAnsi="Times New Roman"/>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645F2">
              <w:rPr>
                <w:rFonts w:ascii="Times New Roman" w:hAnsi="Times New Roman"/>
                <w:i/>
              </w:rPr>
              <w:t xml:space="preserve">. </w:t>
            </w:r>
          </w:p>
          <w:p w:rsidR="00744607" w:rsidRPr="004645F2" w:rsidRDefault="00744607" w:rsidP="004645F2">
            <w:pPr>
              <w:pStyle w:val="NoSpacing"/>
              <w:jc w:val="both"/>
              <w:rPr>
                <w:rFonts w:ascii="Times New Roman" w:hAnsi="Times New Roman"/>
                <w:i/>
              </w:rPr>
            </w:pPr>
            <w:r w:rsidRPr="004645F2">
              <w:rPr>
                <w:rFonts w:ascii="Times New Roman" w:hAnsi="Times New Roman"/>
                <w:i/>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w:t>
            </w:r>
          </w:p>
          <w:p w:rsidR="00744607" w:rsidRPr="004645F2" w:rsidRDefault="00744607" w:rsidP="004645F2">
            <w:pPr>
              <w:pStyle w:val="NoSpacing"/>
              <w:jc w:val="both"/>
              <w:rPr>
                <w:rFonts w:ascii="Times New Roman" w:hAnsi="Times New Roman"/>
              </w:rPr>
            </w:pPr>
            <w:r w:rsidRPr="004645F2">
              <w:rPr>
                <w:rFonts w:ascii="Times New Roman" w:hAnsi="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45F2">
              <w:rPr>
                <w:rFonts w:ascii="Times New Roman" w:hAnsi="Times New Roman"/>
                <w:lang w:val="en-US"/>
              </w:rPr>
              <w:t>IV</w:t>
            </w:r>
            <w:r w:rsidRPr="004645F2">
              <w:rPr>
                <w:rFonts w:ascii="Times New Roman" w:hAnsi="Times New Roman"/>
              </w:rPr>
              <w:t xml:space="preserve"> документации части заявки. Указанные электронные документы подаются одновременно. </w:t>
            </w:r>
          </w:p>
          <w:p w:rsidR="00744607" w:rsidRPr="004645F2" w:rsidRDefault="00744607" w:rsidP="004645F2">
            <w:pPr>
              <w:pStyle w:val="NoSpacing"/>
              <w:jc w:val="both"/>
              <w:rPr>
                <w:rFonts w:ascii="Times New Roman" w:hAnsi="Times New Roman"/>
              </w:rPr>
            </w:pPr>
            <w:r w:rsidRPr="004645F2">
              <w:rPr>
                <w:rFonts w:ascii="Times New Roman" w:hAnsi="Times New Roman"/>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44607" w:rsidRPr="004645F2" w:rsidRDefault="00744607" w:rsidP="004645F2">
            <w:pPr>
              <w:pStyle w:val="NoSpacing"/>
              <w:jc w:val="both"/>
              <w:rPr>
                <w:rFonts w:ascii="Times New Roman" w:hAnsi="Times New Roman"/>
              </w:rPr>
            </w:pPr>
            <w:r w:rsidRPr="004645F2">
              <w:rPr>
                <w:rFonts w:ascii="Times New Roman" w:hAnsi="Times New Roman"/>
              </w:rPr>
              <w:t xml:space="preserve">Участник размещения заказа вправе подать только одну заявку на участие в открытом аукционе в электронной форме в отношении предмета аукциона. </w:t>
            </w:r>
          </w:p>
          <w:p w:rsidR="00744607" w:rsidRPr="004645F2" w:rsidRDefault="00744607" w:rsidP="004645F2">
            <w:pPr>
              <w:pStyle w:val="NoSpacing"/>
              <w:jc w:val="both"/>
              <w:rPr>
                <w:rFonts w:ascii="Times New Roman" w:hAnsi="Times New Roman"/>
              </w:rPr>
            </w:pPr>
            <w:r w:rsidRPr="004645F2">
              <w:rPr>
                <w:rFonts w:ascii="Times New Roman" w:hAnsi="Times New Roman"/>
              </w:rPr>
              <w:t xml:space="preserve">Участник размещения заказа, подавший заявку на участие в аукционе в электронной форме, вправе отозвать заявку на участие аукционе в электронной форме не позднее окончания срока подачи заявок, направив об этом уведомление оператору электронной площадки. </w:t>
            </w:r>
          </w:p>
          <w:p w:rsidR="00744607" w:rsidRPr="00673A68" w:rsidRDefault="00744607" w:rsidP="004645F2">
            <w:pPr>
              <w:pStyle w:val="NoSpacing"/>
              <w:jc w:val="both"/>
              <w:rPr>
                <w:b/>
                <w:color w:val="008000"/>
              </w:rPr>
            </w:pPr>
            <w:r w:rsidRPr="004645F2">
              <w:rPr>
                <w:rFonts w:ascii="Times New Roman" w:hAnsi="Times New Roman"/>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44607" w:rsidRPr="00453371" w:rsidRDefault="00744607" w:rsidP="00590D29">
            <w:pPr>
              <w:pStyle w:val="ConsPlusNormal"/>
              <w:widowControl/>
              <w:ind w:firstLine="0"/>
              <w:rPr>
                <w:rFonts w:ascii="Times New Roman" w:hAnsi="Times New Roman"/>
                <w:b/>
                <w:bCs/>
                <w:sz w:val="20"/>
                <w:szCs w:val="20"/>
              </w:rPr>
            </w:pPr>
            <w:r w:rsidRPr="00453371">
              <w:rPr>
                <w:rFonts w:ascii="Times New Roman" w:hAnsi="Times New Roman"/>
                <w:b/>
                <w:bCs/>
                <w:sz w:val="20"/>
                <w:szCs w:val="20"/>
                <w:lang w:val="en-US"/>
              </w:rPr>
              <w:t>V</w:t>
            </w:r>
            <w:r w:rsidRPr="00453371">
              <w:rPr>
                <w:rFonts w:ascii="Times New Roman" w:hAnsi="Times New Roman"/>
                <w:b/>
                <w:bCs/>
                <w:sz w:val="20"/>
                <w:szCs w:val="20"/>
              </w:rPr>
              <w:t>. Обеспечение заявки на участие в аукционе</w:t>
            </w:r>
          </w:p>
        </w:tc>
      </w:tr>
      <w:tr w:rsidR="00744607" w:rsidRPr="008B7E36" w:rsidTr="000C0A23">
        <w:trPr>
          <w:tblCellSpacing w:w="20" w:type="dxa"/>
        </w:trPr>
        <w:tc>
          <w:tcPr>
            <w:tcW w:w="2497"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jc w:val="left"/>
              <w:rPr>
                <w:rFonts w:ascii="Times New Roman" w:hAnsi="Times New Roman"/>
                <w:sz w:val="20"/>
                <w:szCs w:val="20"/>
              </w:rPr>
            </w:pPr>
            <w:r w:rsidRPr="00453371">
              <w:rPr>
                <w:rFonts w:ascii="Times New Roman" w:hAnsi="Times New Roman"/>
                <w:sz w:val="20"/>
                <w:szCs w:val="20"/>
              </w:rPr>
              <w:t xml:space="preserve">Размер обеспечения заявки </w:t>
            </w:r>
          </w:p>
          <w:p w:rsidR="00744607" w:rsidRPr="00453371" w:rsidRDefault="00744607" w:rsidP="00590D29">
            <w:pPr>
              <w:pStyle w:val="ConsPlusNormal"/>
              <w:widowControl/>
              <w:ind w:firstLine="0"/>
              <w:jc w:val="left"/>
              <w:rPr>
                <w:rFonts w:ascii="Times New Roman" w:hAnsi="Times New Roman"/>
                <w:sz w:val="20"/>
                <w:szCs w:val="20"/>
              </w:rPr>
            </w:pPr>
            <w:r w:rsidRPr="00453371">
              <w:rPr>
                <w:rFonts w:ascii="Times New Roman" w:hAnsi="Times New Roman"/>
                <w:sz w:val="20"/>
                <w:szCs w:val="20"/>
              </w:rPr>
              <w:t>на участие в аукционе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DF2B11">
            <w:pPr>
              <w:pStyle w:val="ConsPlusNormal"/>
              <w:widowControl/>
              <w:ind w:firstLine="0"/>
              <w:rPr>
                <w:rFonts w:ascii="Times New Roman" w:hAnsi="Times New Roman"/>
                <w:sz w:val="20"/>
                <w:szCs w:val="20"/>
                <w:highlight w:val="cyan"/>
              </w:rPr>
            </w:pPr>
            <w:r w:rsidRPr="00453371">
              <w:rPr>
                <w:rFonts w:ascii="Times New Roman" w:hAnsi="Times New Roman"/>
                <w:b/>
                <w:sz w:val="20"/>
                <w:szCs w:val="20"/>
              </w:rPr>
              <w:t xml:space="preserve">5 % начальной (максимальной) цены контракта, что составляет 499 500 </w:t>
            </w:r>
            <w:r w:rsidRPr="00453371">
              <w:rPr>
                <w:rFonts w:ascii="Times New Roman" w:hAnsi="Times New Roman" w:cs="Arial"/>
                <w:b/>
                <w:sz w:val="20"/>
                <w:szCs w:val="20"/>
              </w:rPr>
              <w:t xml:space="preserve">  рублей.</w:t>
            </w:r>
            <w:r w:rsidRPr="00453371">
              <w:rPr>
                <w:rFonts w:ascii="Times New Roman" w:hAnsi="Times New Roman" w:cs="Arial"/>
                <w:sz w:val="20"/>
                <w:szCs w:val="20"/>
              </w:rPr>
              <w:t xml:space="preserve"> </w:t>
            </w:r>
            <w:r w:rsidRPr="00453371">
              <w:rPr>
                <w:rFonts w:ascii="Times New Roman" w:hAnsi="Times New Roman"/>
                <w:sz w:val="20"/>
                <w:szCs w:val="20"/>
              </w:rPr>
              <w:t>Требование обеспечения заявки на участие в открытом аукционе в равной мере распространяется на всех участников размещения заказа.</w:t>
            </w:r>
          </w:p>
        </w:tc>
      </w:tr>
      <w:tr w:rsidR="00744607" w:rsidRPr="008B7E36" w:rsidTr="00590D29">
        <w:trPr>
          <w:tblCellSpacing w:w="20" w:type="dxa"/>
        </w:trPr>
        <w:tc>
          <w:tcPr>
            <w:tcW w:w="10061" w:type="dxa"/>
            <w:gridSpan w:val="6"/>
            <w:tcBorders>
              <w:top w:val="single" w:sz="4" w:space="0" w:color="auto"/>
              <w:left w:val="single" w:sz="4" w:space="0" w:color="auto"/>
              <w:bottom w:val="single" w:sz="4" w:space="0" w:color="auto"/>
              <w:right w:val="single" w:sz="4" w:space="0" w:color="auto"/>
            </w:tcBorders>
            <w:shd w:val="clear" w:color="auto" w:fill="00FFFF"/>
          </w:tcPr>
          <w:p w:rsidR="00744607" w:rsidRPr="00453371" w:rsidRDefault="00744607" w:rsidP="00590D29">
            <w:pPr>
              <w:pStyle w:val="ConsPlusNormal"/>
              <w:widowControl/>
              <w:ind w:firstLine="0"/>
              <w:rPr>
                <w:rFonts w:ascii="Times New Roman" w:hAnsi="Times New Roman"/>
                <w:b/>
                <w:bCs/>
                <w:sz w:val="20"/>
                <w:szCs w:val="20"/>
              </w:rPr>
            </w:pPr>
            <w:r w:rsidRPr="00453371">
              <w:rPr>
                <w:rFonts w:ascii="Times New Roman" w:hAnsi="Times New Roman"/>
                <w:b/>
                <w:bCs/>
                <w:sz w:val="20"/>
                <w:szCs w:val="20"/>
                <w:lang w:val="en-US"/>
              </w:rPr>
              <w:t>VI</w:t>
            </w:r>
            <w:r w:rsidRPr="00453371">
              <w:rPr>
                <w:rFonts w:ascii="Times New Roman" w:hAnsi="Times New Roman"/>
                <w:b/>
                <w:bCs/>
                <w:sz w:val="20"/>
                <w:szCs w:val="20"/>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44607" w:rsidRPr="008B7E36" w:rsidTr="000C0A23">
        <w:trPr>
          <w:tblCellSpacing w:w="20" w:type="dxa"/>
        </w:trPr>
        <w:tc>
          <w:tcPr>
            <w:tcW w:w="2565"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Дата и время окончания срока подачи 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C77077">
            <w:pPr>
              <w:pStyle w:val="ConsPlusNormal"/>
              <w:widowControl/>
              <w:ind w:firstLine="0"/>
              <w:rPr>
                <w:rFonts w:ascii="Times New Roman" w:hAnsi="Times New Roman"/>
                <w:sz w:val="20"/>
                <w:szCs w:val="20"/>
              </w:rPr>
            </w:pPr>
            <w:r w:rsidRPr="00453371">
              <w:rPr>
                <w:rFonts w:ascii="Times New Roman" w:hAnsi="Times New Roman"/>
                <w:sz w:val="20"/>
                <w:szCs w:val="20"/>
              </w:rPr>
              <w:t>«10» июля  2012 года 17:00 часов (время местное)</w:t>
            </w:r>
          </w:p>
        </w:tc>
      </w:tr>
      <w:tr w:rsidR="00744607" w:rsidRPr="008B7E36" w:rsidTr="000C0A23">
        <w:trPr>
          <w:tblCellSpacing w:w="20" w:type="dxa"/>
        </w:trPr>
        <w:tc>
          <w:tcPr>
            <w:tcW w:w="2565"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8B7E36" w:rsidRDefault="00744607" w:rsidP="00733F70">
            <w:pPr>
              <w:pStyle w:val="NoSpacing"/>
            </w:pPr>
            <w:r w:rsidRPr="00733F70">
              <w:rPr>
                <w:rFonts w:ascii="Times New Roman" w:hAnsi="Times New Roman"/>
              </w:rPr>
              <w:t>Дата окончания срока рассмотрения первых частей</w:t>
            </w:r>
            <w:r>
              <w:rPr>
                <w:rFonts w:ascii="Times New Roman" w:hAnsi="Times New Roman"/>
              </w:rPr>
              <w:t xml:space="preserve"> </w:t>
            </w:r>
            <w:r w:rsidRPr="00733F70">
              <w:rPr>
                <w:rFonts w:ascii="Times New Roman" w:hAnsi="Times New Roman"/>
              </w:rPr>
              <w:t>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590D29">
            <w:pPr>
              <w:pStyle w:val="ConsPlusNormal"/>
              <w:widowControl/>
              <w:ind w:firstLine="0"/>
              <w:rPr>
                <w:rFonts w:ascii="Times New Roman" w:hAnsi="Times New Roman"/>
                <w:sz w:val="20"/>
                <w:szCs w:val="20"/>
              </w:rPr>
            </w:pPr>
            <w:r w:rsidRPr="00453371">
              <w:rPr>
                <w:rFonts w:ascii="Times New Roman" w:hAnsi="Times New Roman"/>
                <w:sz w:val="20"/>
                <w:szCs w:val="20"/>
              </w:rPr>
              <w:t>«13»  июля   2012 года</w:t>
            </w:r>
          </w:p>
          <w:p w:rsidR="00744607" w:rsidRPr="00453371" w:rsidRDefault="00744607" w:rsidP="00590D29">
            <w:pPr>
              <w:pStyle w:val="ConsPlusNormal"/>
              <w:widowControl/>
              <w:ind w:firstLine="0"/>
              <w:rPr>
                <w:rFonts w:ascii="Times New Roman" w:hAnsi="Times New Roman"/>
                <w:sz w:val="20"/>
                <w:szCs w:val="20"/>
              </w:rPr>
            </w:pPr>
          </w:p>
        </w:tc>
      </w:tr>
      <w:tr w:rsidR="00744607" w:rsidRPr="008B7E36" w:rsidTr="000C0A23">
        <w:trPr>
          <w:trHeight w:val="425"/>
          <w:tblCellSpacing w:w="20" w:type="dxa"/>
        </w:trPr>
        <w:tc>
          <w:tcPr>
            <w:tcW w:w="2565" w:type="dxa"/>
            <w:gridSpan w:val="4"/>
            <w:tcBorders>
              <w:top w:val="single" w:sz="4" w:space="0" w:color="auto"/>
              <w:left w:val="single" w:sz="4" w:space="0" w:color="auto"/>
              <w:bottom w:val="single" w:sz="4" w:space="0" w:color="auto"/>
              <w:right w:val="single" w:sz="4" w:space="0" w:color="auto"/>
            </w:tcBorders>
            <w:shd w:val="clear" w:color="auto" w:fill="FFFFFF"/>
          </w:tcPr>
          <w:p w:rsidR="00744607" w:rsidRPr="00733F70" w:rsidRDefault="00744607" w:rsidP="00733F70">
            <w:pPr>
              <w:pStyle w:val="NoSpacing"/>
              <w:rPr>
                <w:rFonts w:ascii="Times New Roman" w:hAnsi="Times New Roman"/>
              </w:rPr>
            </w:pPr>
            <w:r w:rsidRPr="00733F70">
              <w:rPr>
                <w:rFonts w:ascii="Times New Roman" w:hAnsi="Times New Roman"/>
              </w:rPr>
              <w:t>Дата проведения открытого аукциона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C77077">
            <w:pPr>
              <w:pStyle w:val="ConsPlusNormal"/>
              <w:widowControl/>
              <w:ind w:firstLine="0"/>
              <w:rPr>
                <w:rFonts w:ascii="Times New Roman" w:hAnsi="Times New Roman"/>
                <w:sz w:val="20"/>
                <w:szCs w:val="20"/>
              </w:rPr>
            </w:pPr>
            <w:r w:rsidRPr="00453371">
              <w:rPr>
                <w:rFonts w:ascii="Times New Roman" w:hAnsi="Times New Roman"/>
                <w:sz w:val="20"/>
                <w:szCs w:val="20"/>
              </w:rPr>
              <w:t>«16»  июля  2012 года</w:t>
            </w:r>
          </w:p>
        </w:tc>
      </w:tr>
      <w:tr w:rsidR="00744607" w:rsidRPr="008B7E36" w:rsidTr="00590D29">
        <w:trPr>
          <w:trHeight w:val="452"/>
          <w:tblCellSpacing w:w="20" w:type="dxa"/>
        </w:trPr>
        <w:tc>
          <w:tcPr>
            <w:tcW w:w="10061" w:type="dxa"/>
            <w:gridSpan w:val="6"/>
            <w:shd w:val="clear" w:color="auto" w:fill="00FFFF"/>
          </w:tcPr>
          <w:p w:rsidR="00744607" w:rsidRDefault="00744607" w:rsidP="008A7C59">
            <w:pPr>
              <w:pStyle w:val="3"/>
              <w:numPr>
                <w:ilvl w:val="0"/>
                <w:numId w:val="0"/>
              </w:numPr>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Обеспечение исполнения контракта</w:t>
            </w:r>
          </w:p>
        </w:tc>
      </w:tr>
      <w:tr w:rsidR="00744607" w:rsidRPr="008B7E36" w:rsidTr="000C0A23">
        <w:trPr>
          <w:tblCellSpacing w:w="20" w:type="dxa"/>
        </w:trPr>
        <w:tc>
          <w:tcPr>
            <w:tcW w:w="2497"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1A22F8">
            <w:pPr>
              <w:pStyle w:val="ConsPlusNormal"/>
              <w:widowControl/>
              <w:ind w:firstLine="0"/>
              <w:jc w:val="left"/>
              <w:rPr>
                <w:rFonts w:ascii="Times New Roman" w:hAnsi="Times New Roman"/>
                <w:sz w:val="20"/>
                <w:szCs w:val="20"/>
              </w:rPr>
            </w:pPr>
            <w:r w:rsidRPr="00453371">
              <w:rPr>
                <w:rFonts w:ascii="Times New Roman" w:hAnsi="Times New Roman"/>
                <w:sz w:val="20"/>
                <w:szCs w:val="20"/>
              </w:rPr>
              <w:t>Размер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Default="00744607" w:rsidP="00613A9F">
            <w:pPr>
              <w:pStyle w:val="3"/>
              <w:numPr>
                <w:ilvl w:val="0"/>
                <w:numId w:val="0"/>
              </w:numPr>
              <w:spacing w:after="0" w:line="240" w:lineRule="auto"/>
              <w:jc w:val="both"/>
              <w:rPr>
                <w:rFonts w:ascii="Times New Roman" w:hAnsi="Times New Roman" w:cs="Times New Roman"/>
              </w:rPr>
            </w:pPr>
            <w:r>
              <w:rPr>
                <w:rFonts w:ascii="Times New Roman" w:hAnsi="Times New Roman" w:cs="Times New Roman"/>
              </w:rPr>
              <w:t xml:space="preserve">1% начальной (максимальной) цены контракта, что составляет  99 900  </w:t>
            </w:r>
            <w:r w:rsidRPr="00BE1C1C">
              <w:rPr>
                <w:rFonts w:ascii="Times New Roman" w:hAnsi="Times New Roman"/>
              </w:rPr>
              <w:t xml:space="preserve">руб.  </w:t>
            </w:r>
            <w:r w:rsidRPr="00BE1C1C">
              <w:rPr>
                <w:rFonts w:ascii="Times New Roman" w:hAnsi="Times New Roman" w:cs="Times New Roman"/>
              </w:rPr>
              <w:t>В случае если победителем открытого аукциона</w:t>
            </w:r>
            <w:r>
              <w:rPr>
                <w:rFonts w:ascii="Times New Roman" w:hAnsi="Times New Roman" w:cs="Times New Roman"/>
              </w:rPr>
              <w:t xml:space="preserve"> в электронной форме </w:t>
            </w:r>
            <w:r w:rsidRPr="00BE1C1C">
              <w:rPr>
                <w:rFonts w:ascii="Times New Roman" w:hAnsi="Times New Roman" w:cs="Times New Roman"/>
              </w:rPr>
              <w:t xml:space="preserve"> или участником открытого аукциона</w:t>
            </w:r>
            <w:r>
              <w:rPr>
                <w:rFonts w:ascii="Times New Roman" w:hAnsi="Times New Roman" w:cs="Times New Roman"/>
              </w:rPr>
              <w:t xml:space="preserve"> в электронной форме</w:t>
            </w:r>
            <w:r w:rsidRPr="00BE1C1C">
              <w:rPr>
                <w:rFonts w:ascii="Times New Roman" w:hAnsi="Times New Roman" w:cs="Times New Roman"/>
              </w:rPr>
              <w:t>, с которым заключается контракт, является бюджетное учреждение, обеспечение исполнения контракта  не требуется.</w:t>
            </w:r>
          </w:p>
        </w:tc>
      </w:tr>
      <w:tr w:rsidR="00744607" w:rsidRPr="008B7E36" w:rsidTr="000C0A23">
        <w:trPr>
          <w:tblCellSpacing w:w="20" w:type="dxa"/>
        </w:trPr>
        <w:tc>
          <w:tcPr>
            <w:tcW w:w="2497"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9734D0">
            <w:pPr>
              <w:pStyle w:val="ConsPlusNormal"/>
              <w:widowControl/>
              <w:ind w:firstLine="0"/>
              <w:jc w:val="left"/>
              <w:rPr>
                <w:rFonts w:ascii="Times New Roman" w:hAnsi="Times New Roman"/>
                <w:sz w:val="20"/>
                <w:szCs w:val="20"/>
              </w:rPr>
            </w:pPr>
            <w:r w:rsidRPr="00453371">
              <w:rPr>
                <w:rFonts w:ascii="Times New Roman" w:hAnsi="Times New Roman"/>
                <w:sz w:val="20"/>
                <w:szCs w:val="20"/>
              </w:rPr>
              <w:t>Срок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8B7E36" w:rsidRDefault="00744607" w:rsidP="00106D00">
            <w:pPr>
              <w:autoSpaceDE w:val="0"/>
              <w:autoSpaceDN w:val="0"/>
              <w:adjustRightInd w:val="0"/>
              <w:spacing w:after="0" w:line="240" w:lineRule="auto"/>
              <w:ind w:firstLine="175"/>
              <w:jc w:val="both"/>
              <w:outlineLvl w:val="1"/>
              <w:rPr>
                <w:rFonts w:ascii="Times New Roman" w:hAnsi="Times New Roman"/>
              </w:rPr>
            </w:pPr>
            <w:r w:rsidRPr="008B7E36">
              <w:rPr>
                <w:rFonts w:ascii="Times New Roman" w:hAnsi="Times New Roman"/>
              </w:rPr>
              <w:t xml:space="preserve">В течение </w:t>
            </w:r>
            <w:r w:rsidRPr="00B6699A">
              <w:rPr>
                <w:rFonts w:ascii="Times New Roman" w:hAnsi="Times New Roman"/>
                <w:i/>
              </w:rPr>
              <w:t>пяти</w:t>
            </w:r>
            <w:r w:rsidRPr="00E2552C">
              <w:rPr>
                <w:rFonts w:ascii="Times New Roman" w:hAnsi="Times New Roman"/>
                <w:i/>
              </w:rPr>
              <w:t xml:space="preserve"> дней</w:t>
            </w:r>
            <w:r w:rsidRPr="008B7E36">
              <w:rPr>
                <w:rFonts w:ascii="Times New Roman" w:hAnsi="Times New Roman"/>
              </w:rPr>
              <w:t xml:space="preserve"> со дня получения проекта </w:t>
            </w:r>
            <w:r>
              <w:rPr>
                <w:rFonts w:ascii="Times New Roman" w:hAnsi="Times New Roman"/>
              </w:rPr>
              <w:t xml:space="preserve">контракта </w:t>
            </w:r>
            <w:r w:rsidRPr="008B7E36">
              <w:rPr>
                <w:rFonts w:ascii="Times New Roman" w:hAnsi="Times New Roman"/>
              </w:rPr>
              <w:t xml:space="preserve">участник открытого аукциона в электронной форме направляет оператору электронной площадки проект </w:t>
            </w:r>
            <w:r>
              <w:rPr>
                <w:rFonts w:ascii="Times New Roman" w:hAnsi="Times New Roman"/>
              </w:rPr>
              <w:t>контракта</w:t>
            </w:r>
            <w:r w:rsidRPr="008B7E36">
              <w:rPr>
                <w:rFonts w:ascii="Times New Roman" w:hAnsi="Times New Roman"/>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rFonts w:ascii="Times New Roman" w:hAnsi="Times New Roman"/>
              </w:rPr>
              <w:t>контракта</w:t>
            </w:r>
            <w:r w:rsidRPr="008B7E36">
              <w:rPr>
                <w:rFonts w:ascii="Times New Roman" w:hAnsi="Times New Roman"/>
              </w:rPr>
              <w:t>, или протокол разногласий.</w:t>
            </w:r>
          </w:p>
          <w:p w:rsidR="00744607" w:rsidRDefault="00744607" w:rsidP="009734D0">
            <w:pPr>
              <w:pStyle w:val="3"/>
              <w:numPr>
                <w:ilvl w:val="0"/>
                <w:numId w:val="0"/>
              </w:numPr>
              <w:spacing w:after="0" w:line="240" w:lineRule="auto"/>
              <w:ind w:firstLine="255"/>
              <w:rPr>
                <w:rFonts w:ascii="Times New Roman" w:hAnsi="Times New Roman" w:cs="Times New Roman"/>
                <w:highlight w:val="green"/>
              </w:rPr>
            </w:pPr>
            <w:r>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744607" w:rsidRPr="008B7E36" w:rsidTr="000C0A23">
        <w:trPr>
          <w:gridBefore w:val="1"/>
          <w:wBefore w:w="5" w:type="dxa"/>
          <w:tblCellSpacing w:w="20" w:type="dxa"/>
        </w:trPr>
        <w:tc>
          <w:tcPr>
            <w:tcW w:w="2452" w:type="dxa"/>
            <w:gridSpan w:val="2"/>
            <w:tcBorders>
              <w:top w:val="single" w:sz="4" w:space="0" w:color="auto"/>
              <w:left w:val="single" w:sz="4" w:space="0" w:color="auto"/>
              <w:bottom w:val="single" w:sz="4" w:space="0" w:color="auto"/>
              <w:right w:val="single" w:sz="4" w:space="0" w:color="auto"/>
            </w:tcBorders>
            <w:shd w:val="clear" w:color="auto" w:fill="FFFFFF"/>
          </w:tcPr>
          <w:p w:rsidR="00744607" w:rsidRPr="00453371" w:rsidRDefault="00744607" w:rsidP="009734D0">
            <w:pPr>
              <w:pStyle w:val="ConsPlusNormal"/>
              <w:widowControl/>
              <w:ind w:firstLine="0"/>
              <w:jc w:val="left"/>
              <w:rPr>
                <w:rFonts w:ascii="Times New Roman" w:hAnsi="Times New Roman"/>
                <w:sz w:val="20"/>
                <w:szCs w:val="20"/>
              </w:rPr>
            </w:pPr>
            <w:r w:rsidRPr="00453371">
              <w:rPr>
                <w:rFonts w:ascii="Times New Roman" w:hAnsi="Times New Roman"/>
                <w:sz w:val="20"/>
                <w:szCs w:val="20"/>
              </w:rPr>
              <w:t>Порядок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44607" w:rsidRPr="00CC3B2A" w:rsidRDefault="00744607" w:rsidP="00CC3B2A">
            <w:pPr>
              <w:pStyle w:val="NoSpacing"/>
              <w:rPr>
                <w:rFonts w:ascii="Times New Roman" w:hAnsi="Times New Roman"/>
              </w:rPr>
            </w:pPr>
            <w:r w:rsidRPr="00CC3B2A">
              <w:rPr>
                <w:rFonts w:ascii="Times New Roman" w:hAnsi="Times New Roman"/>
              </w:rPr>
              <w:t xml:space="preserve">Способ обеспечения исполнения контракта определяется участником аукциона самостоятельно. </w:t>
            </w:r>
          </w:p>
          <w:p w:rsidR="00744607" w:rsidRPr="008B7E36" w:rsidRDefault="0074460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rPr>
              <w:t xml:space="preserve">Способы обеспечения исполнения </w:t>
            </w:r>
            <w:r>
              <w:rPr>
                <w:rFonts w:ascii="Times New Roman" w:hAnsi="Times New Roman"/>
              </w:rPr>
              <w:t>контракта</w:t>
            </w:r>
            <w:r w:rsidRPr="008B7E36">
              <w:rPr>
                <w:rFonts w:ascii="Times New Roman" w:hAnsi="Times New Roman"/>
              </w:rPr>
              <w:t>:</w:t>
            </w:r>
          </w:p>
          <w:p w:rsidR="00744607" w:rsidRPr="008B7E36" w:rsidRDefault="0074460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w:t>
            </w:r>
            <w:r w:rsidRPr="008B7E36">
              <w:rPr>
                <w:rFonts w:ascii="Times New Roman" w:hAnsi="Times New Roman"/>
              </w:rPr>
              <w:t>. Безотзывная банковская гарантия, выданная банком или иной кредитной организацией;</w:t>
            </w:r>
          </w:p>
          <w:p w:rsidR="00744607" w:rsidRPr="008B7E36" w:rsidRDefault="0074460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w:t>
            </w:r>
            <w:r w:rsidRPr="008B7E36">
              <w:rPr>
                <w:rFonts w:ascii="Times New Roman" w:hAnsi="Times New Roman"/>
              </w:rPr>
              <w:t>. Договор поручительства;</w:t>
            </w:r>
          </w:p>
          <w:p w:rsidR="00744607" w:rsidRPr="008B7E36" w:rsidRDefault="00744607" w:rsidP="001A22F8">
            <w:pPr>
              <w:autoSpaceDE w:val="0"/>
              <w:autoSpaceDN w:val="0"/>
              <w:adjustRightInd w:val="0"/>
              <w:spacing w:after="0" w:line="240" w:lineRule="auto"/>
              <w:ind w:firstLine="255"/>
              <w:jc w:val="both"/>
              <w:rPr>
                <w:rFonts w:ascii="Times New Roman" w:hAnsi="Times New Roman"/>
              </w:rPr>
            </w:pPr>
            <w:r w:rsidRPr="008B7E36">
              <w:rPr>
                <w:rFonts w:ascii="Times New Roman" w:hAnsi="Times New Roman"/>
                <w:lang w:val="en-US"/>
              </w:rPr>
              <w:t>III</w:t>
            </w:r>
            <w:r w:rsidRPr="008B7E36">
              <w:rPr>
                <w:rFonts w:ascii="Times New Roman" w:hAnsi="Times New Roman"/>
              </w:rPr>
              <w:t>. Залог денежных средств, в том числе в форме вклада (депозита).</w:t>
            </w:r>
          </w:p>
          <w:p w:rsidR="00744607" w:rsidRPr="008B7E36" w:rsidRDefault="00744607" w:rsidP="001A22F8">
            <w:pPr>
              <w:autoSpaceDE w:val="0"/>
              <w:autoSpaceDN w:val="0"/>
              <w:adjustRightInd w:val="0"/>
              <w:spacing w:after="0" w:line="240" w:lineRule="auto"/>
              <w:jc w:val="both"/>
              <w:outlineLvl w:val="1"/>
              <w:rPr>
                <w:rFonts w:ascii="Times New Roman" w:hAnsi="Times New Roman"/>
              </w:rPr>
            </w:pPr>
            <w:r w:rsidRPr="00DF2B11">
              <w:rPr>
                <w:rFonts w:ascii="Times New Roman" w:hAnsi="Times New Roman"/>
                <w:bCs/>
              </w:rPr>
              <w:t xml:space="preserve">   </w:t>
            </w:r>
            <w:r w:rsidRPr="00DF2B11">
              <w:rPr>
                <w:rFonts w:ascii="Times New Roman" w:hAnsi="Times New Roman"/>
                <w:bCs/>
                <w:lang w:val="en-US"/>
              </w:rPr>
              <w:t>I</w:t>
            </w:r>
            <w:r w:rsidRPr="00DF2B11">
              <w:rPr>
                <w:rFonts w:ascii="Times New Roman" w:hAnsi="Times New Roman"/>
                <w:bCs/>
              </w:rPr>
              <w:t>.</w:t>
            </w:r>
            <w:r w:rsidRPr="008B7E36">
              <w:rPr>
                <w:rFonts w:ascii="Times New Roman" w:hAnsi="Times New Roman"/>
              </w:rPr>
              <w:t xml:space="preserve"> В случае, если обеспечением исполнения </w:t>
            </w:r>
            <w:r>
              <w:rPr>
                <w:rFonts w:ascii="Times New Roman" w:hAnsi="Times New Roman"/>
              </w:rPr>
              <w:t xml:space="preserve">контракта </w:t>
            </w:r>
            <w:r w:rsidRPr="008B7E36">
              <w:rPr>
                <w:rFonts w:ascii="Times New Roman" w:hAnsi="Times New Roman"/>
              </w:rPr>
              <w:t xml:space="preserve"> является </w:t>
            </w:r>
            <w:r w:rsidRPr="008B7E36">
              <w:rPr>
                <w:rFonts w:ascii="Times New Roman" w:hAnsi="Times New Roman"/>
                <w:b/>
              </w:rPr>
              <w:t>договор поручительства</w:t>
            </w:r>
            <w:r w:rsidRPr="008B7E36">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44607" w:rsidRPr="008B7E36" w:rsidRDefault="0074460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44607" w:rsidRPr="008B7E36" w:rsidRDefault="0074460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44607" w:rsidRPr="008B7E36" w:rsidRDefault="0074460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44607" w:rsidRPr="008B7E36" w:rsidRDefault="0074460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744607" w:rsidRPr="008B7E36" w:rsidRDefault="00744607" w:rsidP="001A22F8">
            <w:pPr>
              <w:autoSpaceDE w:val="0"/>
              <w:autoSpaceDN w:val="0"/>
              <w:adjustRightInd w:val="0"/>
              <w:spacing w:after="0" w:line="240" w:lineRule="auto"/>
              <w:ind w:firstLine="540"/>
              <w:jc w:val="both"/>
              <w:outlineLvl w:val="1"/>
              <w:rPr>
                <w:rFonts w:ascii="Times New Roman" w:hAnsi="Times New Roman"/>
              </w:rPr>
            </w:pPr>
            <w:r w:rsidRPr="008B7E36">
              <w:rPr>
                <w:rFonts w:ascii="Times New Roman" w:hAnsi="Times New Roman"/>
              </w:rPr>
              <w:t xml:space="preserve">В случае, если обеспечением исполнения </w:t>
            </w:r>
            <w:r>
              <w:rPr>
                <w:rFonts w:ascii="Times New Roman" w:hAnsi="Times New Roman"/>
              </w:rPr>
              <w:t xml:space="preserve">контракта </w:t>
            </w:r>
            <w:r w:rsidRPr="008B7E36">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44607" w:rsidRPr="008B7E36" w:rsidRDefault="00744607" w:rsidP="001A22F8">
            <w:pPr>
              <w:autoSpaceDE w:val="0"/>
              <w:autoSpaceDN w:val="0"/>
              <w:adjustRightInd w:val="0"/>
              <w:spacing w:after="0" w:line="240" w:lineRule="auto"/>
              <w:jc w:val="both"/>
              <w:outlineLvl w:val="1"/>
              <w:rPr>
                <w:rFonts w:ascii="Times New Roman" w:hAnsi="Times New Roman"/>
              </w:rPr>
            </w:pPr>
            <w:r w:rsidRPr="008B7E36">
              <w:rPr>
                <w:rFonts w:ascii="Times New Roman" w:hAnsi="Times New Roman"/>
              </w:rPr>
              <w:t xml:space="preserve">  - копии документов, подтверждающих полномочия руководителя. В случае,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44607" w:rsidRPr="00E2552C" w:rsidRDefault="00744607" w:rsidP="001A22F8">
            <w:pPr>
              <w:pStyle w:val="ConsNormal"/>
              <w:ind w:firstLine="255"/>
              <w:rPr>
                <w:rFonts w:ascii="Times New Roman" w:hAnsi="Times New Roman" w:cs="Times New Roman"/>
              </w:rPr>
            </w:pPr>
            <w:r w:rsidRPr="00E2552C">
              <w:rPr>
                <w:rFonts w:ascii="Times New Roman" w:hAnsi="Times New Roman" w:cs="Times New Roman"/>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44607" w:rsidRDefault="00744607" w:rsidP="001A22F8">
            <w:pPr>
              <w:pStyle w:val="NoSpacing"/>
              <w:jc w:val="both"/>
              <w:rPr>
                <w:rFonts w:ascii="Times New Roman" w:hAnsi="Times New Roman"/>
              </w:rPr>
            </w:pPr>
            <w:r w:rsidRPr="00277B24">
              <w:rPr>
                <w:rFonts w:ascii="Times New Roman" w:hAnsi="Times New Roman"/>
                <w:b/>
                <w:bCs/>
                <w:lang w:val="en-US"/>
              </w:rPr>
              <w:t>II</w:t>
            </w:r>
            <w:r w:rsidRPr="00277B24">
              <w:rPr>
                <w:rFonts w:ascii="Times New Roman" w:hAnsi="Times New Roman"/>
                <w:b/>
                <w:bCs/>
              </w:rPr>
              <w:t>.</w:t>
            </w:r>
            <w:r w:rsidRPr="00277B24">
              <w:rPr>
                <w:rFonts w:ascii="Times New Roman" w:hAnsi="Times New Roman"/>
              </w:rPr>
              <w:t xml:space="preserve"> В случае передачи заказчику в </w:t>
            </w:r>
            <w:r w:rsidRPr="00C52CE0">
              <w:rPr>
                <w:rFonts w:ascii="Times New Roman" w:hAnsi="Times New Roman"/>
                <w:b/>
              </w:rPr>
              <w:t>залог денежных средств</w:t>
            </w:r>
            <w:r w:rsidRPr="00277B24">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44607" w:rsidRDefault="00744607" w:rsidP="001A22F8">
            <w:pPr>
              <w:pStyle w:val="NoSpacing"/>
              <w:jc w:val="both"/>
              <w:rPr>
                <w:rFonts w:ascii="Times New Roman" w:hAnsi="Times New Roman"/>
              </w:rPr>
            </w:pPr>
          </w:p>
          <w:p w:rsidR="00744607" w:rsidRPr="00277B24" w:rsidRDefault="00744607" w:rsidP="001A22F8">
            <w:pPr>
              <w:pStyle w:val="NoSpacing"/>
              <w:jc w:val="both"/>
              <w:rPr>
                <w:rFonts w:ascii="Times New Roman" w:hAnsi="Times New Roman"/>
              </w:rPr>
            </w:pPr>
          </w:p>
          <w:tbl>
            <w:tblPr>
              <w:tblW w:w="0" w:type="auto"/>
              <w:tblInd w:w="1" w:type="dxa"/>
              <w:tblLook w:val="01E0"/>
            </w:tblPr>
            <w:tblGrid>
              <w:gridCol w:w="1309"/>
              <w:gridCol w:w="5978"/>
            </w:tblGrid>
            <w:tr w:rsidR="00744607" w:rsidRPr="00277B24" w:rsidTr="001A22F8">
              <w:trPr>
                <w:trHeight w:val="162"/>
              </w:trPr>
              <w:tc>
                <w:tcPr>
                  <w:tcW w:w="1315" w:type="dxa"/>
                </w:tcPr>
                <w:p w:rsidR="00744607" w:rsidRPr="00277B24" w:rsidRDefault="00744607" w:rsidP="001A22F8">
                  <w:pPr>
                    <w:pStyle w:val="NoSpacing"/>
                    <w:jc w:val="both"/>
                    <w:rPr>
                      <w:rFonts w:ascii="Times New Roman" w:hAnsi="Times New Roman"/>
                    </w:rPr>
                  </w:pPr>
                  <w:r w:rsidRPr="00277B24">
                    <w:rPr>
                      <w:rFonts w:ascii="Times New Roman" w:hAnsi="Times New Roman"/>
                    </w:rPr>
                    <w:t>Получатель</w:t>
                  </w:r>
                </w:p>
              </w:tc>
              <w:tc>
                <w:tcPr>
                  <w:tcW w:w="6205" w:type="dxa"/>
                  <w:tcBorders>
                    <w:bottom w:val="single" w:sz="4" w:space="0" w:color="auto"/>
                  </w:tcBorders>
                </w:tcPr>
                <w:p w:rsidR="00744607" w:rsidRPr="00277B24" w:rsidRDefault="00744607" w:rsidP="00E2552C">
                  <w:pPr>
                    <w:pStyle w:val="NoSpacing"/>
                    <w:jc w:val="both"/>
                    <w:rPr>
                      <w:rFonts w:ascii="Times New Roman" w:hAnsi="Times New Roman"/>
                    </w:rPr>
                  </w:pPr>
                  <w:r w:rsidRPr="00277B24">
                    <w:rPr>
                      <w:rFonts w:ascii="Times New Roman" w:hAnsi="Times New Roman"/>
                    </w:rPr>
                    <w:t xml:space="preserve">ДЕПАРТАМЕНТ ФИНАНСОВ     АДМИНИСТРАЦИИ     ГОРОДА     (департамент </w:t>
                  </w:r>
                  <w:r>
                    <w:rPr>
                      <w:rFonts w:ascii="Times New Roman" w:hAnsi="Times New Roman"/>
                    </w:rPr>
                    <w:t xml:space="preserve">градостроительства и архитектуры администрации </w:t>
                  </w:r>
                  <w:r w:rsidRPr="00277B24">
                    <w:rPr>
                      <w:rFonts w:ascii="Times New Roman" w:hAnsi="Times New Roman"/>
                    </w:rPr>
                    <w:t>города Перми,     Л/СЧЕТ     0490</w:t>
                  </w:r>
                  <w:r>
                    <w:rPr>
                      <w:rFonts w:ascii="Times New Roman" w:hAnsi="Times New Roman"/>
                    </w:rPr>
                    <w:t>3</w:t>
                  </w:r>
                  <w:r w:rsidRPr="00277B24">
                    <w:rPr>
                      <w:rFonts w:ascii="Times New Roman" w:hAnsi="Times New Roman"/>
                    </w:rPr>
                    <w:t>01</w:t>
                  </w:r>
                  <w:r>
                    <w:rPr>
                      <w:rFonts w:ascii="Times New Roman" w:hAnsi="Times New Roman"/>
                    </w:rPr>
                    <w:t>8901</w:t>
                  </w:r>
                  <w:r w:rsidRPr="00277B24">
                    <w:rPr>
                      <w:rFonts w:ascii="Times New Roman" w:hAnsi="Times New Roman"/>
                    </w:rPr>
                    <w:t xml:space="preserve">)     </w:t>
                  </w:r>
                </w:p>
              </w:tc>
            </w:tr>
            <w:tr w:rsidR="00744607" w:rsidRPr="00277B24" w:rsidTr="001A22F8">
              <w:trPr>
                <w:trHeight w:val="162"/>
              </w:trPr>
              <w:tc>
                <w:tcPr>
                  <w:tcW w:w="1315" w:type="dxa"/>
                </w:tcPr>
                <w:p w:rsidR="00744607" w:rsidRPr="00277B24" w:rsidRDefault="00744607" w:rsidP="001A22F8">
                  <w:pPr>
                    <w:pStyle w:val="NoSpacing"/>
                    <w:jc w:val="both"/>
                    <w:rPr>
                      <w:rFonts w:ascii="Times New Roman" w:hAnsi="Times New Roman"/>
                    </w:rPr>
                  </w:pPr>
                  <w:r w:rsidRPr="00277B24">
                    <w:rPr>
                      <w:rFonts w:ascii="Times New Roman" w:hAnsi="Times New Roman"/>
                    </w:rPr>
                    <w:t>ИНН</w:t>
                  </w:r>
                </w:p>
              </w:tc>
              <w:tc>
                <w:tcPr>
                  <w:tcW w:w="6205" w:type="dxa"/>
                  <w:tcBorders>
                    <w:top w:val="single" w:sz="4" w:space="0" w:color="auto"/>
                    <w:bottom w:val="single" w:sz="4" w:space="0" w:color="auto"/>
                  </w:tcBorders>
                </w:tcPr>
                <w:p w:rsidR="00744607" w:rsidRPr="00277B24" w:rsidRDefault="00744607" w:rsidP="00E2552C">
                  <w:pPr>
                    <w:pStyle w:val="NoSpacing"/>
                    <w:jc w:val="both"/>
                    <w:rPr>
                      <w:rFonts w:ascii="Times New Roman" w:hAnsi="Times New Roman"/>
                    </w:rPr>
                  </w:pPr>
                  <w:r w:rsidRPr="00277B24">
                    <w:rPr>
                      <w:rFonts w:ascii="Times New Roman" w:hAnsi="Times New Roman"/>
                    </w:rPr>
                    <w:t>590229</w:t>
                  </w:r>
                  <w:r>
                    <w:rPr>
                      <w:rFonts w:ascii="Times New Roman" w:hAnsi="Times New Roman"/>
                    </w:rPr>
                    <w:t>3</w:t>
                  </w:r>
                  <w:r w:rsidRPr="00277B24">
                    <w:rPr>
                      <w:rFonts w:ascii="Times New Roman" w:hAnsi="Times New Roman"/>
                    </w:rPr>
                    <w:t>8</w:t>
                  </w:r>
                  <w:r>
                    <w:rPr>
                      <w:rFonts w:ascii="Times New Roman" w:hAnsi="Times New Roman"/>
                    </w:rPr>
                    <w:t>20</w:t>
                  </w:r>
                </w:p>
              </w:tc>
            </w:tr>
            <w:tr w:rsidR="00744607" w:rsidRPr="00277B24" w:rsidTr="001A22F8">
              <w:trPr>
                <w:trHeight w:val="162"/>
              </w:trPr>
              <w:tc>
                <w:tcPr>
                  <w:tcW w:w="1315" w:type="dxa"/>
                </w:tcPr>
                <w:p w:rsidR="00744607" w:rsidRPr="00277B24" w:rsidRDefault="00744607" w:rsidP="001A22F8">
                  <w:pPr>
                    <w:pStyle w:val="NoSpacing"/>
                    <w:jc w:val="both"/>
                    <w:rPr>
                      <w:rFonts w:ascii="Times New Roman" w:hAnsi="Times New Roman"/>
                    </w:rPr>
                  </w:pPr>
                  <w:r w:rsidRPr="00277B24">
                    <w:rPr>
                      <w:rFonts w:ascii="Times New Roman" w:hAnsi="Times New Roman"/>
                    </w:rPr>
                    <w:t>КПП</w:t>
                  </w:r>
                </w:p>
              </w:tc>
              <w:tc>
                <w:tcPr>
                  <w:tcW w:w="6205" w:type="dxa"/>
                  <w:tcBorders>
                    <w:top w:val="single" w:sz="4" w:space="0" w:color="auto"/>
                    <w:bottom w:val="single" w:sz="4" w:space="0" w:color="auto"/>
                  </w:tcBorders>
                </w:tcPr>
                <w:p w:rsidR="00744607" w:rsidRPr="00277B24" w:rsidRDefault="00744607" w:rsidP="001A22F8">
                  <w:pPr>
                    <w:pStyle w:val="NoSpacing"/>
                    <w:jc w:val="both"/>
                    <w:rPr>
                      <w:rFonts w:ascii="Times New Roman" w:hAnsi="Times New Roman"/>
                    </w:rPr>
                  </w:pPr>
                  <w:r w:rsidRPr="00277B24">
                    <w:rPr>
                      <w:rFonts w:ascii="Times New Roman" w:hAnsi="Times New Roman"/>
                    </w:rPr>
                    <w:t>5</w:t>
                  </w:r>
                  <w:r>
                    <w:rPr>
                      <w:rFonts w:ascii="Times New Roman" w:hAnsi="Times New Roman"/>
                    </w:rPr>
                    <w:t>9</w:t>
                  </w:r>
                  <w:r w:rsidRPr="00277B24">
                    <w:rPr>
                      <w:rFonts w:ascii="Times New Roman" w:hAnsi="Times New Roman"/>
                    </w:rPr>
                    <w:t>0201001</w:t>
                  </w:r>
                </w:p>
              </w:tc>
            </w:tr>
            <w:tr w:rsidR="00744607" w:rsidRPr="00277B24" w:rsidTr="001A22F8">
              <w:trPr>
                <w:trHeight w:val="162"/>
              </w:trPr>
              <w:tc>
                <w:tcPr>
                  <w:tcW w:w="1315" w:type="dxa"/>
                </w:tcPr>
                <w:p w:rsidR="00744607" w:rsidRPr="00277B24" w:rsidRDefault="00744607" w:rsidP="001A22F8">
                  <w:pPr>
                    <w:pStyle w:val="NoSpacing"/>
                    <w:jc w:val="both"/>
                    <w:rPr>
                      <w:rFonts w:ascii="Times New Roman" w:hAnsi="Times New Roman"/>
                    </w:rPr>
                  </w:pPr>
                  <w:r w:rsidRPr="00277B24">
                    <w:rPr>
                      <w:rFonts w:ascii="Times New Roman" w:hAnsi="Times New Roman"/>
                    </w:rPr>
                    <w:t>Р/с</w:t>
                  </w:r>
                </w:p>
              </w:tc>
              <w:tc>
                <w:tcPr>
                  <w:tcW w:w="6205" w:type="dxa"/>
                  <w:tcBorders>
                    <w:top w:val="single" w:sz="4" w:space="0" w:color="auto"/>
                    <w:bottom w:val="single" w:sz="4" w:space="0" w:color="auto"/>
                  </w:tcBorders>
                </w:tcPr>
                <w:p w:rsidR="00744607" w:rsidRPr="00277B24" w:rsidRDefault="00744607" w:rsidP="00C77077">
                  <w:pPr>
                    <w:pStyle w:val="NoSpacing"/>
                    <w:jc w:val="both"/>
                    <w:rPr>
                      <w:rFonts w:ascii="Times New Roman" w:hAnsi="Times New Roman"/>
                    </w:rPr>
                  </w:pPr>
                  <w:r w:rsidRPr="00277B24">
                    <w:rPr>
                      <w:rFonts w:ascii="Times New Roman" w:hAnsi="Times New Roman"/>
                    </w:rPr>
                    <w:t>40302810000005000009</w:t>
                  </w:r>
                  <w:r>
                    <w:rPr>
                      <w:rFonts w:ascii="Times New Roman" w:hAnsi="Times New Roman"/>
                    </w:rPr>
                    <w:t xml:space="preserve">    </w:t>
                  </w:r>
                </w:p>
              </w:tc>
            </w:tr>
            <w:tr w:rsidR="00744607" w:rsidRPr="00277B24" w:rsidTr="001A22F8">
              <w:trPr>
                <w:trHeight w:val="162"/>
              </w:trPr>
              <w:tc>
                <w:tcPr>
                  <w:tcW w:w="1315" w:type="dxa"/>
                </w:tcPr>
                <w:p w:rsidR="00744607" w:rsidRPr="00277B24" w:rsidRDefault="00744607" w:rsidP="001A22F8">
                  <w:pPr>
                    <w:pStyle w:val="NoSpacing"/>
                    <w:jc w:val="both"/>
                    <w:rPr>
                      <w:rFonts w:ascii="Times New Roman" w:hAnsi="Times New Roman"/>
                    </w:rPr>
                  </w:pPr>
                  <w:r w:rsidRPr="00277B24">
                    <w:rPr>
                      <w:rFonts w:ascii="Times New Roman" w:hAnsi="Times New Roman"/>
                    </w:rPr>
                    <w:t xml:space="preserve">БИК </w:t>
                  </w:r>
                </w:p>
              </w:tc>
              <w:tc>
                <w:tcPr>
                  <w:tcW w:w="6205" w:type="dxa"/>
                  <w:tcBorders>
                    <w:top w:val="single" w:sz="4" w:space="0" w:color="auto"/>
                    <w:bottom w:val="single" w:sz="4" w:space="0" w:color="auto"/>
                  </w:tcBorders>
                </w:tcPr>
                <w:p w:rsidR="00744607" w:rsidRPr="00277B24" w:rsidRDefault="00744607" w:rsidP="001A22F8">
                  <w:pPr>
                    <w:pStyle w:val="NoSpacing"/>
                    <w:jc w:val="both"/>
                    <w:rPr>
                      <w:rFonts w:ascii="Times New Roman" w:hAnsi="Times New Roman"/>
                    </w:rPr>
                  </w:pPr>
                  <w:r w:rsidRPr="00277B24">
                    <w:rPr>
                      <w:rFonts w:ascii="Times New Roman" w:hAnsi="Times New Roman"/>
                    </w:rPr>
                    <w:t>045744000</w:t>
                  </w:r>
                </w:p>
              </w:tc>
            </w:tr>
            <w:tr w:rsidR="00744607" w:rsidRPr="00277B24" w:rsidTr="001A22F8">
              <w:trPr>
                <w:trHeight w:val="580"/>
              </w:trPr>
              <w:tc>
                <w:tcPr>
                  <w:tcW w:w="1315" w:type="dxa"/>
                </w:tcPr>
                <w:p w:rsidR="00744607" w:rsidRPr="00277B24" w:rsidRDefault="00744607" w:rsidP="001A22F8">
                  <w:pPr>
                    <w:pStyle w:val="NoSpacing"/>
                    <w:jc w:val="both"/>
                    <w:rPr>
                      <w:rFonts w:ascii="Times New Roman" w:hAnsi="Times New Roman"/>
                    </w:rPr>
                  </w:pPr>
                  <w:r w:rsidRPr="00277B24">
                    <w:rPr>
                      <w:rFonts w:ascii="Times New Roman" w:hAnsi="Times New Roman"/>
                    </w:rPr>
                    <w:t>Назначение платежа</w:t>
                  </w:r>
                </w:p>
              </w:tc>
              <w:tc>
                <w:tcPr>
                  <w:tcW w:w="6205" w:type="dxa"/>
                  <w:tcBorders>
                    <w:top w:val="single" w:sz="4" w:space="0" w:color="auto"/>
                  </w:tcBorders>
                </w:tcPr>
                <w:p w:rsidR="00744607" w:rsidRPr="00277B24" w:rsidRDefault="00744607" w:rsidP="001A22F8">
                  <w:pPr>
                    <w:pStyle w:val="NoSpacing"/>
                    <w:jc w:val="both"/>
                    <w:rPr>
                      <w:rFonts w:ascii="Times New Roman" w:hAnsi="Times New Roman"/>
                    </w:rPr>
                  </w:pPr>
                </w:p>
                <w:p w:rsidR="00744607" w:rsidRPr="00277B24" w:rsidRDefault="00744607" w:rsidP="007E179B">
                  <w:pPr>
                    <w:pStyle w:val="NoSpacing"/>
                    <w:jc w:val="both"/>
                    <w:rPr>
                      <w:rFonts w:ascii="Times New Roman" w:hAnsi="Times New Roman"/>
                    </w:rPr>
                  </w:pPr>
                  <w:r>
                    <w:rPr>
                      <w:rFonts w:ascii="Times New Roman" w:hAnsi="Times New Roman"/>
                    </w:rPr>
                    <w:t xml:space="preserve">Обеспечение исполнения контракта, </w:t>
                  </w:r>
                  <w:r w:rsidRPr="00E07A8A">
                    <w:rPr>
                      <w:rFonts w:ascii="Times New Roman" w:hAnsi="Times New Roman"/>
                    </w:rPr>
                    <w:t>извещение от</w:t>
                  </w:r>
                  <w:r>
                    <w:rPr>
                      <w:rFonts w:ascii="Times New Roman" w:hAnsi="Times New Roman"/>
                    </w:rPr>
                    <w:t>__</w:t>
                  </w:r>
                  <w:r w:rsidRPr="00E07A8A">
                    <w:rPr>
                      <w:rFonts w:ascii="Times New Roman" w:hAnsi="Times New Roman"/>
                    </w:rPr>
                    <w:t>.</w:t>
                  </w:r>
                  <w:r>
                    <w:rPr>
                      <w:rFonts w:ascii="Times New Roman" w:hAnsi="Times New Roman"/>
                    </w:rPr>
                    <w:t>__</w:t>
                  </w:r>
                  <w:r w:rsidRPr="00E07A8A">
                    <w:rPr>
                      <w:rFonts w:ascii="Times New Roman" w:hAnsi="Times New Roman"/>
                    </w:rPr>
                    <w:t>.201</w:t>
                  </w:r>
                  <w:r>
                    <w:rPr>
                      <w:rFonts w:ascii="Times New Roman" w:hAnsi="Times New Roman"/>
                    </w:rPr>
                    <w:t>2</w:t>
                  </w:r>
                  <w:r w:rsidRPr="00E07A8A">
                    <w:rPr>
                      <w:rFonts w:ascii="Times New Roman" w:hAnsi="Times New Roman"/>
                    </w:rPr>
                    <w:br/>
                    <w:t xml:space="preserve"> № _</w:t>
                  </w:r>
                  <w:r>
                    <w:rPr>
                      <w:rFonts w:ascii="Times New Roman" w:hAnsi="Times New Roman"/>
                    </w:rPr>
                    <w:t>____</w:t>
                  </w:r>
                  <w:r w:rsidRPr="00E07A8A">
                    <w:rPr>
                      <w:rFonts w:ascii="Times New Roman" w:hAnsi="Times New Roman"/>
                    </w:rPr>
                    <w:t xml:space="preserve"> </w:t>
                  </w:r>
                  <w:r>
                    <w:rPr>
                      <w:rFonts w:ascii="Times New Roman" w:hAnsi="Times New Roman"/>
                    </w:rPr>
                    <w:t>(по договору залога от «__»_____№_____)</w:t>
                  </w:r>
                </w:p>
              </w:tc>
            </w:tr>
          </w:tbl>
          <w:p w:rsidR="00744607" w:rsidRDefault="00744607" w:rsidP="001A22F8">
            <w:pPr>
              <w:pStyle w:val="NoSpacing"/>
              <w:jc w:val="both"/>
              <w:rPr>
                <w:rFonts w:ascii="Times New Roman" w:hAnsi="Times New Roman"/>
              </w:rPr>
            </w:pPr>
            <w:r w:rsidRPr="00277B24">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w:t>
            </w:r>
          </w:p>
          <w:p w:rsidR="00744607" w:rsidRPr="00277B24" w:rsidRDefault="00744607" w:rsidP="001A22F8">
            <w:pPr>
              <w:pStyle w:val="NoSpacing"/>
              <w:jc w:val="both"/>
              <w:rPr>
                <w:rFonts w:ascii="Times New Roman" w:hAnsi="Times New Roman"/>
              </w:rPr>
            </w:pPr>
            <w:r w:rsidRPr="00277B24">
              <w:rPr>
                <w:rFonts w:ascii="Times New Roman" w:hAnsi="Times New Roman"/>
              </w:rPr>
              <w:t xml:space="preserve">      Сумма обеспечения должна быть внесена Участником размещения заказа на счет Заказчика (срок внесения обеспечения </w:t>
            </w:r>
            <w:r>
              <w:rPr>
                <w:rFonts w:ascii="Times New Roman" w:hAnsi="Times New Roman"/>
              </w:rPr>
              <w:t xml:space="preserve">– согласно строке 2 раздела </w:t>
            </w:r>
            <w:r w:rsidRPr="00B6699A">
              <w:rPr>
                <w:rFonts w:ascii="Times New Roman" w:hAnsi="Times New Roman"/>
                <w:bCs/>
                <w:lang w:val="en-US"/>
              </w:rPr>
              <w:t>VII</w:t>
            </w:r>
            <w:r>
              <w:rPr>
                <w:rFonts w:ascii="Times New Roman" w:hAnsi="Times New Roman"/>
              </w:rPr>
              <w:t xml:space="preserve"> документации о проведении аукциона в электронной форме</w:t>
            </w:r>
            <w:r w:rsidRPr="00277B24">
              <w:rPr>
                <w:rFonts w:ascii="Times New Roman" w:hAnsi="Times New Roman"/>
              </w:rPr>
              <w:t>), и считается внесенной с момента ее поступления на счет Заказчика.</w:t>
            </w:r>
          </w:p>
          <w:p w:rsidR="00744607" w:rsidRPr="00277B24" w:rsidRDefault="00744607" w:rsidP="001A22F8">
            <w:pPr>
              <w:pStyle w:val="NoSpacing"/>
              <w:jc w:val="both"/>
              <w:rPr>
                <w:rFonts w:ascii="Times New Roman" w:hAnsi="Times New Roman"/>
              </w:rPr>
            </w:pPr>
            <w:r w:rsidRPr="00277B24">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44607" w:rsidRPr="00277B24" w:rsidRDefault="00744607" w:rsidP="001A22F8">
            <w:pPr>
              <w:pStyle w:val="NoSpacing"/>
              <w:jc w:val="both"/>
              <w:rPr>
                <w:rFonts w:ascii="Times New Roman" w:hAnsi="Times New Roman"/>
              </w:rPr>
            </w:pPr>
            <w:r w:rsidRPr="00277B24">
              <w:rPr>
                <w:rFonts w:ascii="Times New Roman" w:hAnsi="Times New Roman"/>
              </w:rPr>
              <w:t xml:space="preserve">     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контракта.</w:t>
            </w:r>
          </w:p>
          <w:p w:rsidR="00744607" w:rsidRPr="00277B24" w:rsidRDefault="00744607" w:rsidP="001A22F8">
            <w:pPr>
              <w:pStyle w:val="NoSpacing"/>
              <w:jc w:val="both"/>
              <w:rPr>
                <w:rFonts w:ascii="Times New Roman" w:hAnsi="Times New Roman"/>
              </w:rPr>
            </w:pPr>
            <w:r w:rsidRPr="00277B24">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44607" w:rsidRPr="00277B24" w:rsidRDefault="00744607" w:rsidP="001A22F8">
            <w:pPr>
              <w:pStyle w:val="ConsNormal"/>
              <w:ind w:firstLine="255"/>
              <w:rPr>
                <w:rFonts w:ascii="Times New Roman" w:hAnsi="Times New Roman" w:cs="Times New Roman"/>
              </w:rPr>
            </w:pPr>
          </w:p>
          <w:p w:rsidR="00744607" w:rsidRPr="00B6699A" w:rsidRDefault="00744607" w:rsidP="00B6699A">
            <w:pPr>
              <w:pStyle w:val="NormalWeb"/>
              <w:rPr>
                <w:rFonts w:ascii="Times Roman" w:hAnsi="Times Roman"/>
                <w:b/>
                <w:sz w:val="20"/>
                <w:szCs w:val="20"/>
              </w:rPr>
            </w:pPr>
            <w:r w:rsidRPr="00B6699A">
              <w:rPr>
                <w:b/>
                <w:sz w:val="20"/>
                <w:szCs w:val="20"/>
              </w:rPr>
              <w:t>Контракт заключается через оператора электронной площадки в электронной форме.</w:t>
            </w:r>
            <w:r w:rsidRPr="00B6699A">
              <w:rPr>
                <w:sz w:val="20"/>
                <w:szCs w:val="20"/>
              </w:rPr>
              <w:t xml:space="preserve"> Заказчик подписывает контракт  после того, как он будет подписан участником аукциона в электронной форме, с которым заключается контракт</w:t>
            </w:r>
            <w:r>
              <w:rPr>
                <w:sz w:val="20"/>
                <w:szCs w:val="20"/>
              </w:rPr>
              <w:t xml:space="preserve">, и обеспечение исполнения контракта </w:t>
            </w:r>
            <w:r w:rsidRPr="00B6699A">
              <w:rPr>
                <w:sz w:val="20"/>
                <w:szCs w:val="20"/>
              </w:rPr>
              <w:t>участником аукциона в электронной форме</w:t>
            </w:r>
            <w:r>
              <w:rPr>
                <w:sz w:val="20"/>
                <w:szCs w:val="20"/>
              </w:rPr>
              <w:t xml:space="preserve"> будет выполнено.</w:t>
            </w:r>
          </w:p>
        </w:tc>
      </w:tr>
    </w:tbl>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Pr="00C0559F" w:rsidRDefault="00744607" w:rsidP="001353C8">
      <w:pPr>
        <w:pStyle w:val="NoSpacing"/>
        <w:jc w:val="right"/>
        <w:rPr>
          <w:rFonts w:ascii="Times New Roman" w:hAnsi="Times New Roman"/>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C0559F">
        <w:rPr>
          <w:rFonts w:ascii="Times New Roman" w:hAnsi="Times New Roman"/>
        </w:rPr>
        <w:t>Приложение № 1</w:t>
      </w:r>
    </w:p>
    <w:p w:rsidR="00744607" w:rsidRPr="00C0559F" w:rsidRDefault="00744607" w:rsidP="001353C8">
      <w:pPr>
        <w:pStyle w:val="NoSpacing"/>
        <w:jc w:val="right"/>
        <w:rPr>
          <w:rFonts w:ascii="Times New Roman" w:hAnsi="Times New Roman"/>
        </w:rPr>
      </w:pPr>
      <w:r w:rsidRPr="00C0559F">
        <w:rPr>
          <w:rFonts w:ascii="Times New Roman" w:hAnsi="Times New Roman"/>
        </w:rPr>
        <w:t>к документации об аукционе</w:t>
      </w:r>
    </w:p>
    <w:p w:rsidR="00744607" w:rsidRPr="00C0559F" w:rsidRDefault="00744607" w:rsidP="001353C8">
      <w:pPr>
        <w:pStyle w:val="NoSpacing"/>
        <w:jc w:val="right"/>
        <w:rPr>
          <w:rFonts w:ascii="Times New Roman" w:hAnsi="Times New Roman"/>
        </w:rPr>
      </w:pPr>
      <w:r w:rsidRPr="00C0559F">
        <w:rPr>
          <w:rFonts w:ascii="Times New Roman" w:hAnsi="Times New Roman"/>
        </w:rPr>
        <w:t>в электронной форме</w:t>
      </w:r>
    </w:p>
    <w:p w:rsidR="00744607" w:rsidRPr="00563B12" w:rsidRDefault="00744607" w:rsidP="001353C8">
      <w:pPr>
        <w:pStyle w:val="NoSpacing"/>
        <w:jc w:val="right"/>
        <w:rPr>
          <w:rFonts w:ascii="Times New Roman" w:hAnsi="Times New Roman"/>
          <w:i/>
          <w:sz w:val="16"/>
          <w:szCs w:val="16"/>
        </w:rPr>
      </w:pPr>
      <w:r w:rsidRPr="00563B12">
        <w:rPr>
          <w:rFonts w:ascii="Times New Roman" w:hAnsi="Times New Roman"/>
          <w:i/>
          <w:sz w:val="16"/>
          <w:szCs w:val="16"/>
        </w:rPr>
        <w:t xml:space="preserve">(при заключении контракта – становится </w:t>
      </w:r>
    </w:p>
    <w:p w:rsidR="00744607" w:rsidRPr="00563B12" w:rsidRDefault="00744607" w:rsidP="001353C8">
      <w:pPr>
        <w:pStyle w:val="NoSpacing"/>
        <w:jc w:val="right"/>
        <w:rPr>
          <w:rFonts w:ascii="Times New Roman" w:hAnsi="Times New Roman"/>
          <w:i/>
          <w:sz w:val="16"/>
          <w:szCs w:val="16"/>
        </w:rPr>
      </w:pPr>
      <w:r w:rsidRPr="00563B12">
        <w:rPr>
          <w:rFonts w:ascii="Times New Roman" w:hAnsi="Times New Roman"/>
          <w:i/>
          <w:sz w:val="16"/>
          <w:szCs w:val="16"/>
        </w:rPr>
        <w:t>приложением №1 к Контракту)</w:t>
      </w:r>
    </w:p>
    <w:p w:rsidR="00744607" w:rsidRDefault="00744607" w:rsidP="00340FD0">
      <w:pPr>
        <w:ind w:firstLine="567"/>
        <w:rPr>
          <w:sz w:val="22"/>
          <w:szCs w:val="22"/>
        </w:rPr>
      </w:pPr>
    </w:p>
    <w:p w:rsidR="00744607" w:rsidRPr="00287D43" w:rsidRDefault="00744607" w:rsidP="00287D43">
      <w:pPr>
        <w:pStyle w:val="NoSpacing"/>
        <w:jc w:val="right"/>
        <w:rPr>
          <w:rFonts w:ascii="Times New Roman" w:hAnsi="Times New Roman"/>
          <w:sz w:val="24"/>
          <w:szCs w:val="24"/>
        </w:rPr>
      </w:pPr>
      <w:r w:rsidRPr="00287D43">
        <w:rPr>
          <w:rFonts w:ascii="Times New Roman" w:hAnsi="Times New Roman"/>
          <w:sz w:val="24"/>
          <w:szCs w:val="24"/>
        </w:rPr>
        <w:t>Утверждаю</w:t>
      </w:r>
    </w:p>
    <w:p w:rsidR="00744607" w:rsidRPr="00287D43" w:rsidRDefault="00744607" w:rsidP="00287D43">
      <w:pPr>
        <w:pStyle w:val="NoSpacing"/>
        <w:jc w:val="right"/>
        <w:rPr>
          <w:rFonts w:ascii="Times New Roman" w:hAnsi="Times New Roman"/>
          <w:sz w:val="24"/>
          <w:szCs w:val="24"/>
        </w:rPr>
      </w:pPr>
      <w:r w:rsidRPr="00287D43">
        <w:rPr>
          <w:rFonts w:ascii="Times New Roman" w:hAnsi="Times New Roman"/>
          <w:sz w:val="24"/>
          <w:szCs w:val="24"/>
        </w:rPr>
        <w:t xml:space="preserve">        Начальник департамента </w:t>
      </w:r>
    </w:p>
    <w:p w:rsidR="00744607" w:rsidRPr="00287D43" w:rsidRDefault="00744607" w:rsidP="00287D43">
      <w:pPr>
        <w:pStyle w:val="NoSpacing"/>
        <w:jc w:val="right"/>
        <w:rPr>
          <w:rFonts w:ascii="Times New Roman" w:hAnsi="Times New Roman"/>
          <w:sz w:val="24"/>
          <w:szCs w:val="24"/>
        </w:rPr>
      </w:pPr>
      <w:r w:rsidRPr="00287D43">
        <w:rPr>
          <w:rFonts w:ascii="Times New Roman" w:hAnsi="Times New Roman"/>
          <w:sz w:val="24"/>
          <w:szCs w:val="24"/>
        </w:rPr>
        <w:t>градостроительства и архитектуры</w:t>
      </w:r>
    </w:p>
    <w:p w:rsidR="00744607" w:rsidRPr="00287D43" w:rsidRDefault="00744607" w:rsidP="00287D43">
      <w:pPr>
        <w:pStyle w:val="NoSpacing"/>
        <w:jc w:val="right"/>
        <w:rPr>
          <w:rFonts w:ascii="Times New Roman" w:hAnsi="Times New Roman"/>
          <w:sz w:val="24"/>
          <w:szCs w:val="24"/>
        </w:rPr>
      </w:pPr>
      <w:r w:rsidRPr="00287D43">
        <w:rPr>
          <w:rFonts w:ascii="Times New Roman" w:hAnsi="Times New Roman"/>
          <w:sz w:val="24"/>
          <w:szCs w:val="24"/>
        </w:rPr>
        <w:t>администрации города Перми</w:t>
      </w:r>
    </w:p>
    <w:p w:rsidR="00744607" w:rsidRPr="00287D43" w:rsidRDefault="00744607" w:rsidP="00287D43">
      <w:pPr>
        <w:pStyle w:val="NoSpacing"/>
        <w:jc w:val="right"/>
        <w:rPr>
          <w:rFonts w:ascii="Times New Roman" w:hAnsi="Times New Roman"/>
          <w:sz w:val="24"/>
          <w:szCs w:val="24"/>
        </w:rPr>
      </w:pPr>
      <w:r w:rsidRPr="00287D43">
        <w:rPr>
          <w:rFonts w:ascii="Times New Roman" w:hAnsi="Times New Roman"/>
          <w:sz w:val="24"/>
          <w:szCs w:val="24"/>
        </w:rPr>
        <w:t>___________О.В.Горюнов</w:t>
      </w:r>
    </w:p>
    <w:p w:rsidR="00744607" w:rsidRPr="00287D43" w:rsidRDefault="00744607" w:rsidP="00287D43">
      <w:pPr>
        <w:pStyle w:val="NoSpacing"/>
        <w:jc w:val="right"/>
        <w:rPr>
          <w:rFonts w:ascii="Times New Roman" w:hAnsi="Times New Roman"/>
          <w:sz w:val="24"/>
          <w:szCs w:val="24"/>
        </w:rPr>
      </w:pPr>
    </w:p>
    <w:p w:rsidR="00744607" w:rsidRPr="00287D43" w:rsidRDefault="00744607" w:rsidP="00287D43">
      <w:pPr>
        <w:pStyle w:val="NoSpacing"/>
        <w:jc w:val="right"/>
        <w:rPr>
          <w:rFonts w:ascii="Times New Roman" w:hAnsi="Times New Roman"/>
          <w:sz w:val="24"/>
          <w:szCs w:val="24"/>
        </w:rPr>
      </w:pPr>
      <w:r w:rsidRPr="00287D43">
        <w:rPr>
          <w:rFonts w:ascii="Times New Roman" w:hAnsi="Times New Roman"/>
          <w:sz w:val="24"/>
          <w:szCs w:val="24"/>
        </w:rPr>
        <w:t>«____»_____________2012 г.</w:t>
      </w:r>
    </w:p>
    <w:p w:rsidR="00744607" w:rsidRPr="00287D43" w:rsidRDefault="00744607" w:rsidP="00287D43">
      <w:pPr>
        <w:pStyle w:val="NoSpacing"/>
        <w:rPr>
          <w:rFonts w:ascii="Times New Roman" w:hAnsi="Times New Roman"/>
          <w:highlight w:val="yellow"/>
        </w:rPr>
      </w:pPr>
    </w:p>
    <w:p w:rsidR="00744607" w:rsidRDefault="00744607" w:rsidP="001353C8">
      <w:pPr>
        <w:ind w:firstLine="567"/>
        <w:jc w:val="center"/>
        <w:rPr>
          <w:rFonts w:ascii="Times New Roman" w:hAnsi="Times New Roman"/>
          <w:b/>
          <w:sz w:val="22"/>
          <w:szCs w:val="22"/>
        </w:rPr>
      </w:pPr>
      <w:bookmarkStart w:id="8" w:name="_Toc199907627"/>
    </w:p>
    <w:p w:rsidR="00744607" w:rsidRPr="000B7FE9" w:rsidRDefault="00744607" w:rsidP="00613A9F">
      <w:pPr>
        <w:ind w:firstLine="567"/>
        <w:jc w:val="center"/>
        <w:rPr>
          <w:sz w:val="24"/>
          <w:szCs w:val="24"/>
          <w:highlight w:val="yellow"/>
        </w:rPr>
      </w:pPr>
      <w:r w:rsidRPr="0097691A">
        <w:rPr>
          <w:rFonts w:ascii="Times New Roman" w:hAnsi="Times New Roman"/>
          <w:b/>
          <w:sz w:val="22"/>
          <w:szCs w:val="22"/>
        </w:rPr>
        <w:t>«Требования  к качеству, техническим характеристикам, к функциональным характеристикам  (потребительским свойствам) товара, его безопасности»</w:t>
      </w:r>
    </w:p>
    <w:p w:rsidR="00744607" w:rsidRPr="00DF2B11" w:rsidRDefault="00744607" w:rsidP="00657DB6">
      <w:pPr>
        <w:pStyle w:val="Heading2"/>
        <w:keepLines/>
        <w:numPr>
          <w:ilvl w:val="0"/>
          <w:numId w:val="25"/>
        </w:numPr>
        <w:tabs>
          <w:tab w:val="clear" w:pos="360"/>
          <w:tab w:val="num" w:pos="644"/>
        </w:tabs>
        <w:overflowPunct w:val="0"/>
        <w:autoSpaceDE w:val="0"/>
        <w:autoSpaceDN w:val="0"/>
        <w:adjustRightInd w:val="0"/>
        <w:spacing w:before="120" w:line="320" w:lineRule="exact"/>
        <w:ind w:left="644"/>
        <w:textAlignment w:val="baseline"/>
        <w:rPr>
          <w:rFonts w:ascii="Times New Roman" w:hAnsi="Times New Roman"/>
          <w:sz w:val="24"/>
          <w:szCs w:val="24"/>
        </w:rPr>
      </w:pPr>
      <w:r w:rsidRPr="00DF2B11">
        <w:rPr>
          <w:rFonts w:ascii="Times New Roman" w:hAnsi="Times New Roman"/>
          <w:sz w:val="24"/>
          <w:szCs w:val="24"/>
        </w:rPr>
        <w:t>Цель поставки модулей расширения СХД</w:t>
      </w:r>
    </w:p>
    <w:p w:rsidR="00744607" w:rsidRPr="00DF2B11" w:rsidRDefault="00744607" w:rsidP="00657DB6">
      <w:pPr>
        <w:ind w:firstLine="709"/>
        <w:jc w:val="both"/>
        <w:rPr>
          <w:rFonts w:ascii="Times New Roman" w:hAnsi="Times New Roman"/>
          <w:sz w:val="24"/>
          <w:szCs w:val="24"/>
        </w:rPr>
      </w:pPr>
      <w:r w:rsidRPr="00DF2B11">
        <w:rPr>
          <w:rFonts w:ascii="Times New Roman" w:hAnsi="Times New Roman"/>
          <w:sz w:val="24"/>
          <w:szCs w:val="24"/>
        </w:rPr>
        <w:t>В соответствии с Постановлением главы администрации города от 04.04.2012 №148 "Об утверждении ведомственной целевой программы "Сопровождение автоматизированной информационной системы обеспечения градостроительной деятельности" основной целью поставки модулей расширения СХД является наращивание дискового пространства и  производительности имеющейся системы хранения данных Департамента  градостроительства и архитектуры города Перми (далее ДГА) с обеспечением необходимого уровня надежности и производительности для разных типов данных.</w:t>
      </w:r>
    </w:p>
    <w:p w:rsidR="00744607" w:rsidRPr="00DF2B11" w:rsidRDefault="00744607" w:rsidP="00657DB6">
      <w:pPr>
        <w:pStyle w:val="Heading2"/>
        <w:keepLines/>
        <w:numPr>
          <w:ilvl w:val="0"/>
          <w:numId w:val="25"/>
        </w:numPr>
        <w:tabs>
          <w:tab w:val="clear" w:pos="360"/>
          <w:tab w:val="num" w:pos="644"/>
        </w:tabs>
        <w:overflowPunct w:val="0"/>
        <w:autoSpaceDE w:val="0"/>
        <w:autoSpaceDN w:val="0"/>
        <w:adjustRightInd w:val="0"/>
        <w:spacing w:before="120" w:line="320" w:lineRule="exact"/>
        <w:ind w:left="644"/>
        <w:textAlignment w:val="baseline"/>
        <w:rPr>
          <w:rFonts w:ascii="Times New Roman" w:hAnsi="Times New Roman"/>
          <w:sz w:val="24"/>
          <w:szCs w:val="24"/>
        </w:rPr>
      </w:pPr>
      <w:r w:rsidRPr="00DF2B11">
        <w:rPr>
          <w:rFonts w:ascii="Times New Roman" w:hAnsi="Times New Roman"/>
          <w:sz w:val="24"/>
          <w:szCs w:val="24"/>
        </w:rPr>
        <w:t>Перечень установленного оборудования у Заказчика</w:t>
      </w:r>
    </w:p>
    <w:p w:rsidR="00744607" w:rsidRPr="00DF2B11" w:rsidRDefault="00744607" w:rsidP="00657DB6">
      <w:pPr>
        <w:rPr>
          <w:rFonts w:ascii="Times New Roman" w:hAnsi="Times New Roman"/>
          <w:sz w:val="24"/>
          <w:szCs w:val="24"/>
        </w:rPr>
      </w:pPr>
      <w:r w:rsidRPr="00DF2B11">
        <w:rPr>
          <w:rFonts w:ascii="Times New Roman" w:hAnsi="Times New Roman"/>
          <w:sz w:val="24"/>
          <w:szCs w:val="24"/>
        </w:rPr>
        <w:tab/>
        <w:t>Перечень установленного и находящегося в эксплуатации оборудования у Заказчика указан в Табл. 1.</w:t>
      </w:r>
    </w:p>
    <w:p w:rsidR="00744607" w:rsidRPr="00DF2B11" w:rsidRDefault="00744607" w:rsidP="00657DB6">
      <w:pPr>
        <w:jc w:val="both"/>
        <w:rPr>
          <w:rFonts w:ascii="Times New Roman" w:hAnsi="Times New Roman"/>
          <w:b/>
          <w:sz w:val="24"/>
          <w:szCs w:val="24"/>
        </w:rPr>
      </w:pPr>
      <w:r w:rsidRPr="00DF2B11">
        <w:rPr>
          <w:rFonts w:ascii="Times New Roman" w:hAnsi="Times New Roman"/>
          <w:b/>
          <w:sz w:val="24"/>
          <w:szCs w:val="24"/>
        </w:rPr>
        <w:t>Табл. 1. Спецификация  аппаратных модулей системы хранения IBM XIV Storage System (2810-A14 7803366), имеющихся у Заказчика:</w:t>
      </w:r>
    </w:p>
    <w:tbl>
      <w:tblPr>
        <w:tblW w:w="1020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843"/>
        <w:gridCol w:w="7088"/>
        <w:gridCol w:w="1275"/>
      </w:tblGrid>
      <w:tr w:rsidR="00744607" w:rsidRPr="00DF2B11" w:rsidTr="00C50A93">
        <w:trPr>
          <w:trHeight w:val="288"/>
        </w:trPr>
        <w:tc>
          <w:tcPr>
            <w:tcW w:w="1843" w:type="dxa"/>
          </w:tcPr>
          <w:p w:rsidR="00744607" w:rsidRPr="00DF2B11" w:rsidRDefault="00744607" w:rsidP="00C50A93">
            <w:pPr>
              <w:autoSpaceDE w:val="0"/>
              <w:jc w:val="center"/>
              <w:rPr>
                <w:rFonts w:ascii="Times New Roman" w:hAnsi="Times New Roman"/>
                <w:color w:val="000000"/>
                <w:sz w:val="24"/>
                <w:szCs w:val="24"/>
              </w:rPr>
            </w:pPr>
            <w:r>
              <w:rPr>
                <w:rFonts w:ascii="Times New Roman" w:hAnsi="Times New Roman"/>
                <w:color w:val="000000"/>
                <w:sz w:val="24"/>
                <w:szCs w:val="24"/>
              </w:rPr>
              <w:t>артикул</w:t>
            </w:r>
          </w:p>
        </w:tc>
        <w:tc>
          <w:tcPr>
            <w:tcW w:w="7088"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Описание</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Кол-во</w:t>
            </w:r>
          </w:p>
        </w:tc>
      </w:tr>
      <w:tr w:rsidR="00744607" w:rsidRPr="00DF2B11" w:rsidTr="00C50A93">
        <w:trPr>
          <w:trHeight w:val="288"/>
        </w:trPr>
        <w:tc>
          <w:tcPr>
            <w:tcW w:w="1843"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2810-A14</w:t>
            </w:r>
          </w:p>
        </w:tc>
        <w:tc>
          <w:tcPr>
            <w:tcW w:w="7088" w:type="dxa"/>
          </w:tcPr>
          <w:p w:rsidR="00744607" w:rsidRPr="009D1289"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Расширение СХД</w:t>
            </w:r>
            <w:r w:rsidRPr="009D1289">
              <w:rPr>
                <w:rFonts w:ascii="Times New Roman" w:hAnsi="Times New Roman"/>
                <w:color w:val="000000"/>
                <w:sz w:val="24"/>
                <w:szCs w:val="24"/>
              </w:rPr>
              <w:t xml:space="preserve"> </w:t>
            </w:r>
            <w:r w:rsidRPr="00DF2B11">
              <w:rPr>
                <w:rFonts w:ascii="Times New Roman" w:hAnsi="Times New Roman"/>
                <w:color w:val="000000"/>
                <w:sz w:val="24"/>
                <w:szCs w:val="24"/>
                <w:lang w:val="en-US"/>
              </w:rPr>
              <w:t>IBM</w:t>
            </w:r>
            <w:r w:rsidRPr="009D1289">
              <w:rPr>
                <w:rFonts w:ascii="Times New Roman" w:hAnsi="Times New Roman"/>
                <w:color w:val="000000"/>
                <w:sz w:val="24"/>
                <w:szCs w:val="24"/>
              </w:rPr>
              <w:t xml:space="preserve"> </w:t>
            </w:r>
            <w:r w:rsidRPr="00DF2B11">
              <w:rPr>
                <w:rFonts w:ascii="Times New Roman" w:hAnsi="Times New Roman"/>
                <w:color w:val="000000"/>
                <w:sz w:val="24"/>
                <w:szCs w:val="24"/>
                <w:lang w:val="en-US"/>
              </w:rPr>
              <w:t>XIV</w:t>
            </w:r>
            <w:r w:rsidRPr="009D1289">
              <w:rPr>
                <w:rFonts w:ascii="Times New Roman" w:hAnsi="Times New Roman"/>
                <w:color w:val="000000"/>
                <w:sz w:val="24"/>
                <w:szCs w:val="24"/>
              </w:rPr>
              <w:t xml:space="preserve"> </w:t>
            </w:r>
            <w:r w:rsidRPr="00DF2B11">
              <w:rPr>
                <w:rFonts w:ascii="Times New Roman" w:hAnsi="Times New Roman"/>
                <w:color w:val="000000"/>
                <w:sz w:val="24"/>
                <w:szCs w:val="24"/>
                <w:lang w:val="en-US"/>
              </w:rPr>
              <w:t>Storage</w:t>
            </w:r>
            <w:r w:rsidRPr="009D1289">
              <w:rPr>
                <w:rFonts w:ascii="Times New Roman" w:hAnsi="Times New Roman"/>
                <w:color w:val="000000"/>
                <w:sz w:val="24"/>
                <w:szCs w:val="24"/>
              </w:rPr>
              <w:t xml:space="preserve"> </w:t>
            </w:r>
            <w:r w:rsidRPr="00DF2B11">
              <w:rPr>
                <w:rFonts w:ascii="Times New Roman" w:hAnsi="Times New Roman"/>
                <w:color w:val="000000"/>
                <w:sz w:val="24"/>
                <w:szCs w:val="24"/>
                <w:lang w:val="en-US"/>
              </w:rPr>
              <w:t>System</w:t>
            </w:r>
            <w:r w:rsidRPr="009D1289">
              <w:rPr>
                <w:rFonts w:ascii="Times New Roman" w:hAnsi="Times New Roman"/>
                <w:color w:val="000000"/>
                <w:sz w:val="24"/>
                <w:szCs w:val="24"/>
              </w:rPr>
              <w:t xml:space="preserve"> (7803366) , </w:t>
            </w:r>
            <w:r w:rsidRPr="00DF2B11">
              <w:rPr>
                <w:rFonts w:ascii="Times New Roman" w:hAnsi="Times New Roman"/>
                <w:color w:val="000000"/>
                <w:sz w:val="24"/>
                <w:szCs w:val="24"/>
              </w:rPr>
              <w:t>в</w:t>
            </w:r>
            <w:r w:rsidRPr="009D1289">
              <w:rPr>
                <w:rFonts w:ascii="Times New Roman" w:hAnsi="Times New Roman"/>
                <w:color w:val="000000"/>
                <w:sz w:val="24"/>
                <w:szCs w:val="24"/>
              </w:rPr>
              <w:t xml:space="preserve"> </w:t>
            </w:r>
            <w:r w:rsidRPr="00DF2B11">
              <w:rPr>
                <w:rFonts w:ascii="Times New Roman" w:hAnsi="Times New Roman"/>
                <w:color w:val="000000"/>
                <w:sz w:val="24"/>
                <w:szCs w:val="24"/>
              </w:rPr>
              <w:t>составе</w:t>
            </w:r>
            <w:r w:rsidRPr="009D1289">
              <w:rPr>
                <w:rFonts w:ascii="Times New Roman" w:hAnsi="Times New Roman"/>
                <w:color w:val="000000"/>
                <w:sz w:val="24"/>
                <w:szCs w:val="24"/>
              </w:rPr>
              <w:t>:</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18</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Индикатор встроенного ПО</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30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Индикатор базового модуля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35</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Индикатор наличия логотипов IBM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100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Индикатор использования вместе с ОС </w:t>
            </w:r>
            <w:r w:rsidRPr="00DF2B11">
              <w:rPr>
                <w:rFonts w:ascii="Times New Roman" w:hAnsi="Times New Roman"/>
                <w:color w:val="000000"/>
                <w:sz w:val="24"/>
                <w:szCs w:val="24"/>
                <w:lang w:val="en-US"/>
              </w:rPr>
              <w:t>UNIX</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101</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Индикатор использования вместе с ОС </w:t>
            </w:r>
            <w:r w:rsidRPr="00DF2B11">
              <w:rPr>
                <w:rFonts w:ascii="Times New Roman" w:hAnsi="Times New Roman"/>
                <w:color w:val="000000"/>
                <w:sz w:val="24"/>
                <w:szCs w:val="24"/>
                <w:lang w:val="en-US"/>
              </w:rPr>
              <w:t>Linux</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102</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Индикатор использования вместе с ОС </w:t>
            </w:r>
            <w:r w:rsidRPr="00DF2B11">
              <w:rPr>
                <w:rFonts w:ascii="Times New Roman" w:hAnsi="Times New Roman"/>
                <w:color w:val="000000"/>
                <w:sz w:val="24"/>
                <w:szCs w:val="24"/>
                <w:lang w:val="en-US"/>
              </w:rPr>
              <w:t>Windows</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103</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Индикатор использования вместе с ОС VMware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806</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6 модулей в начальной конфигурации</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1101</w:t>
            </w:r>
          </w:p>
        </w:tc>
        <w:tc>
          <w:tcPr>
            <w:tcW w:w="7088" w:type="dxa"/>
          </w:tcPr>
          <w:p w:rsidR="00744607" w:rsidRPr="00DF2B11" w:rsidRDefault="00744607" w:rsidP="00C50A93">
            <w:pPr>
              <w:autoSpaceDE w:val="0"/>
              <w:jc w:val="both"/>
              <w:rPr>
                <w:rFonts w:ascii="Times New Roman" w:hAnsi="Times New Roman"/>
                <w:color w:val="000000"/>
                <w:sz w:val="24"/>
                <w:szCs w:val="24"/>
              </w:rPr>
            </w:pPr>
            <w:r w:rsidRPr="00DF2B11">
              <w:rPr>
                <w:rFonts w:ascii="Times New Roman" w:hAnsi="Times New Roman"/>
                <w:color w:val="000000"/>
                <w:sz w:val="24"/>
                <w:szCs w:val="24"/>
              </w:rPr>
              <w:t>Интерфейсный модуль - интерфейсный модуль распределенной кэширующей сети, осуществляющий обслуживание операций кэшировая, ввода\вывода и обеспечивающий подключение пула данных системы хранения к сети хранения данных. Каждый модуль содержит в себе 12 VHDSR (Very High Density Slower Rotation) дисков объемом 1 ТБ.</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3</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1106</w:t>
            </w:r>
          </w:p>
        </w:tc>
        <w:tc>
          <w:tcPr>
            <w:tcW w:w="7088" w:type="dxa"/>
          </w:tcPr>
          <w:p w:rsidR="00744607" w:rsidRPr="00DF2B11" w:rsidRDefault="00744607" w:rsidP="00C50A93">
            <w:pPr>
              <w:autoSpaceDE w:val="0"/>
              <w:jc w:val="both"/>
              <w:rPr>
                <w:rFonts w:ascii="Times New Roman" w:hAnsi="Times New Roman"/>
                <w:color w:val="000000"/>
                <w:sz w:val="24"/>
                <w:szCs w:val="24"/>
              </w:rPr>
            </w:pPr>
            <w:r w:rsidRPr="00DF2B11">
              <w:rPr>
                <w:rFonts w:ascii="Times New Roman" w:hAnsi="Times New Roman"/>
                <w:color w:val="000000"/>
                <w:sz w:val="24"/>
                <w:szCs w:val="24"/>
              </w:rPr>
              <w:t>Модуль хранения данных - модуль хранения распределенной кэширующей сети, осуществляющий обслуживание операций кэшировая и ввода\вывода. Каждый модуль содержит в себе 12 VHDSR (Very High Density Slower Rotation) дисков объемом 1 ТБ</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3</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3900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Кабели для подключения Ethernet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5</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3910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Кабели для подключения FC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8</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9000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Управляющий модуль</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9101</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Модем</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9822</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Кабели для трехфазной подсистемы питания</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9892</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Трехфазная подсистема питания</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bl>
    <w:p w:rsidR="00744607" w:rsidRPr="00DF2B11" w:rsidRDefault="00744607" w:rsidP="00DF2B11">
      <w:pPr>
        <w:pStyle w:val="Heading2"/>
        <w:keepLines/>
        <w:overflowPunct w:val="0"/>
        <w:autoSpaceDE w:val="0"/>
        <w:autoSpaceDN w:val="0"/>
        <w:adjustRightInd w:val="0"/>
        <w:spacing w:before="120" w:line="320" w:lineRule="exact"/>
        <w:textAlignment w:val="baseline"/>
        <w:rPr>
          <w:rFonts w:ascii="Times New Roman" w:hAnsi="Times New Roman"/>
          <w:sz w:val="24"/>
          <w:szCs w:val="24"/>
        </w:rPr>
      </w:pPr>
      <w:r w:rsidRPr="00DF2B11">
        <w:rPr>
          <w:rFonts w:ascii="Times New Roman" w:hAnsi="Times New Roman"/>
          <w:b w:val="0"/>
          <w:i w:val="0"/>
          <w:sz w:val="24"/>
          <w:szCs w:val="24"/>
        </w:rPr>
        <w:t xml:space="preserve"> </w:t>
      </w:r>
      <w:r w:rsidRPr="00DF2B11">
        <w:rPr>
          <w:rFonts w:ascii="Times New Roman" w:hAnsi="Times New Roman"/>
          <w:sz w:val="24"/>
          <w:szCs w:val="24"/>
        </w:rPr>
        <w:t>Наименование и перечень поставляемого оборудования</w:t>
      </w:r>
    </w:p>
    <w:p w:rsidR="00744607" w:rsidRPr="00DF2B11" w:rsidRDefault="00744607" w:rsidP="00657DB6">
      <w:pPr>
        <w:pStyle w:val="NoSpacing"/>
        <w:jc w:val="both"/>
        <w:rPr>
          <w:rFonts w:ascii="Times New Roman" w:hAnsi="Times New Roman"/>
          <w:sz w:val="24"/>
          <w:szCs w:val="24"/>
        </w:rPr>
      </w:pPr>
      <w:r w:rsidRPr="00DF2B11">
        <w:rPr>
          <w:rFonts w:ascii="Times New Roman" w:hAnsi="Times New Roman"/>
          <w:sz w:val="24"/>
          <w:szCs w:val="24"/>
        </w:rPr>
        <w:tab/>
        <w:t>Спецификация а</w:t>
      </w:r>
      <w:r w:rsidRPr="00DF2B11">
        <w:rPr>
          <w:rFonts w:ascii="Times New Roman" w:hAnsi="Times New Roman"/>
          <w:bCs/>
          <w:sz w:val="24"/>
          <w:szCs w:val="24"/>
        </w:rPr>
        <w:t>ппаратных модулей расширения для системы хранения данных,</w:t>
      </w:r>
      <w:r w:rsidRPr="00DF2B11">
        <w:rPr>
          <w:rFonts w:ascii="Times New Roman" w:hAnsi="Times New Roman"/>
          <w:b/>
          <w:bCs/>
          <w:sz w:val="24"/>
          <w:szCs w:val="24"/>
        </w:rPr>
        <w:t xml:space="preserve"> </w:t>
      </w:r>
      <w:r w:rsidRPr="00DF2B11">
        <w:rPr>
          <w:rFonts w:ascii="Times New Roman" w:hAnsi="Times New Roman"/>
          <w:bCs/>
          <w:sz w:val="24"/>
          <w:szCs w:val="24"/>
        </w:rPr>
        <w:t xml:space="preserve">предназначенных для </w:t>
      </w:r>
      <w:r w:rsidRPr="00DF2B11">
        <w:rPr>
          <w:rFonts w:ascii="Times New Roman" w:hAnsi="Times New Roman"/>
          <w:sz w:val="24"/>
          <w:szCs w:val="24"/>
        </w:rPr>
        <w:t xml:space="preserve">наращивания дискового пространства </w:t>
      </w:r>
      <w:r w:rsidRPr="00DF2B11">
        <w:rPr>
          <w:rFonts w:ascii="Times New Roman" w:hAnsi="Times New Roman"/>
          <w:bCs/>
          <w:sz w:val="24"/>
          <w:szCs w:val="24"/>
        </w:rPr>
        <w:t xml:space="preserve">до 54 Тб </w:t>
      </w:r>
      <w:r w:rsidRPr="00DF2B11">
        <w:rPr>
          <w:rFonts w:ascii="Times New Roman" w:hAnsi="Times New Roman"/>
          <w:sz w:val="24"/>
          <w:szCs w:val="24"/>
        </w:rPr>
        <w:t>и производительности</w:t>
      </w:r>
      <w:r w:rsidRPr="00DF2B11">
        <w:rPr>
          <w:rFonts w:ascii="Times New Roman" w:hAnsi="Times New Roman"/>
          <w:bCs/>
          <w:sz w:val="24"/>
          <w:szCs w:val="24"/>
        </w:rPr>
        <w:t xml:space="preserve"> имеющейся системы хранения данных в ДГА IBM XIV Storage System указана в</w:t>
      </w:r>
      <w:r w:rsidRPr="00DF2B11">
        <w:rPr>
          <w:rFonts w:ascii="Times New Roman" w:hAnsi="Times New Roman"/>
          <w:sz w:val="24"/>
          <w:szCs w:val="24"/>
        </w:rPr>
        <w:t xml:space="preserve"> </w:t>
      </w:r>
      <w:r>
        <w:rPr>
          <w:rFonts w:ascii="Times New Roman" w:hAnsi="Times New Roman"/>
          <w:sz w:val="24"/>
          <w:szCs w:val="24"/>
        </w:rPr>
        <w:t xml:space="preserve"> таблице 2.</w:t>
      </w:r>
    </w:p>
    <w:p w:rsidR="00744607" w:rsidRPr="000B7FE9" w:rsidRDefault="00744607" w:rsidP="00657DB6">
      <w:pPr>
        <w:pStyle w:val="Caption"/>
        <w:keepNext/>
        <w:rPr>
          <w:sz w:val="24"/>
          <w:szCs w:val="24"/>
        </w:rPr>
      </w:pPr>
    </w:p>
    <w:p w:rsidR="00744607" w:rsidRPr="000B7FE9" w:rsidRDefault="00744607" w:rsidP="00657DB6">
      <w:pPr>
        <w:pStyle w:val="Caption"/>
        <w:keepNext/>
        <w:jc w:val="both"/>
        <w:rPr>
          <w:bCs w:val="0"/>
          <w:sz w:val="24"/>
          <w:szCs w:val="24"/>
        </w:rPr>
      </w:pPr>
      <w:r w:rsidRPr="000B7FE9">
        <w:rPr>
          <w:sz w:val="24"/>
          <w:szCs w:val="24"/>
        </w:rPr>
        <w:t xml:space="preserve">Табл. </w:t>
      </w:r>
      <w:r>
        <w:rPr>
          <w:sz w:val="24"/>
          <w:szCs w:val="24"/>
        </w:rPr>
        <w:t>2</w:t>
      </w:r>
      <w:r w:rsidRPr="000B7FE9">
        <w:rPr>
          <w:sz w:val="24"/>
          <w:szCs w:val="24"/>
        </w:rPr>
        <w:t>. Спецификация  аппаратного модуля расширения системы хранения IBM XIV Storage System (2810-A14 7803366):</w:t>
      </w:r>
      <w:r w:rsidRPr="000B7FE9">
        <w:rPr>
          <w:bCs w:val="0"/>
          <w:sz w:val="24"/>
          <w:szCs w:val="24"/>
        </w:rPr>
        <w:tab/>
      </w:r>
    </w:p>
    <w:tbl>
      <w:tblPr>
        <w:tblW w:w="1020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843"/>
        <w:gridCol w:w="7088"/>
        <w:gridCol w:w="1275"/>
      </w:tblGrid>
      <w:tr w:rsidR="00744607" w:rsidRPr="00DF2B11" w:rsidTr="00C50A93">
        <w:trPr>
          <w:trHeight w:val="288"/>
        </w:trPr>
        <w:tc>
          <w:tcPr>
            <w:tcW w:w="1843" w:type="dxa"/>
          </w:tcPr>
          <w:p w:rsidR="00744607" w:rsidRPr="00DF2B11" w:rsidRDefault="00744607" w:rsidP="00C50A93">
            <w:pPr>
              <w:autoSpaceDE w:val="0"/>
              <w:jc w:val="center"/>
              <w:rPr>
                <w:rFonts w:ascii="Times New Roman" w:hAnsi="Times New Roman"/>
                <w:color w:val="000000"/>
                <w:sz w:val="24"/>
                <w:szCs w:val="24"/>
              </w:rPr>
            </w:pPr>
            <w:r>
              <w:rPr>
                <w:rFonts w:ascii="Times New Roman" w:hAnsi="Times New Roman"/>
                <w:color w:val="000000"/>
                <w:sz w:val="24"/>
                <w:szCs w:val="24"/>
              </w:rPr>
              <w:t>артикул</w:t>
            </w:r>
          </w:p>
        </w:tc>
        <w:tc>
          <w:tcPr>
            <w:tcW w:w="7088"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Описание</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Кол-во</w:t>
            </w:r>
          </w:p>
        </w:tc>
      </w:tr>
      <w:tr w:rsidR="00744607" w:rsidRPr="00DF2B11" w:rsidTr="00C50A93">
        <w:trPr>
          <w:trHeight w:val="288"/>
        </w:trPr>
        <w:tc>
          <w:tcPr>
            <w:tcW w:w="1843"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2810-A14</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Расширение СХД </w:t>
            </w:r>
            <w:r w:rsidRPr="00DF2B11">
              <w:rPr>
                <w:rFonts w:ascii="Times New Roman" w:hAnsi="Times New Roman"/>
                <w:color w:val="000000"/>
                <w:sz w:val="24"/>
                <w:szCs w:val="24"/>
                <w:lang w:val="en-US"/>
              </w:rPr>
              <w:t>IBM</w:t>
            </w:r>
            <w:r w:rsidRPr="00DF2B11">
              <w:rPr>
                <w:rFonts w:ascii="Times New Roman" w:hAnsi="Times New Roman"/>
                <w:color w:val="000000"/>
                <w:sz w:val="24"/>
                <w:szCs w:val="24"/>
              </w:rPr>
              <w:t xml:space="preserve"> </w:t>
            </w:r>
            <w:r w:rsidRPr="00DF2B11">
              <w:rPr>
                <w:rFonts w:ascii="Times New Roman" w:hAnsi="Times New Roman"/>
                <w:color w:val="000000"/>
                <w:sz w:val="24"/>
                <w:szCs w:val="24"/>
                <w:lang w:val="en-US"/>
              </w:rPr>
              <w:t>XIV</w:t>
            </w:r>
            <w:r w:rsidRPr="00DF2B11">
              <w:rPr>
                <w:rFonts w:ascii="Times New Roman" w:hAnsi="Times New Roman"/>
                <w:color w:val="000000"/>
                <w:sz w:val="24"/>
                <w:szCs w:val="24"/>
              </w:rPr>
              <w:t xml:space="preserve"> </w:t>
            </w:r>
            <w:r w:rsidRPr="00DF2B11">
              <w:rPr>
                <w:rFonts w:ascii="Times New Roman" w:hAnsi="Times New Roman"/>
                <w:color w:val="000000"/>
                <w:sz w:val="24"/>
                <w:szCs w:val="24"/>
                <w:lang w:val="en-US"/>
              </w:rPr>
              <w:t>Storage</w:t>
            </w:r>
            <w:r w:rsidRPr="00DF2B11">
              <w:rPr>
                <w:rFonts w:ascii="Times New Roman" w:hAnsi="Times New Roman"/>
                <w:color w:val="000000"/>
                <w:sz w:val="24"/>
                <w:szCs w:val="24"/>
              </w:rPr>
              <w:t xml:space="preserve"> </w:t>
            </w:r>
            <w:r w:rsidRPr="00DF2B11">
              <w:rPr>
                <w:rFonts w:ascii="Times New Roman" w:hAnsi="Times New Roman"/>
                <w:color w:val="000000"/>
                <w:sz w:val="24"/>
                <w:szCs w:val="24"/>
                <w:lang w:val="en-US"/>
              </w:rPr>
              <w:t>System</w:t>
            </w:r>
            <w:r w:rsidRPr="00DF2B11">
              <w:rPr>
                <w:rFonts w:ascii="Times New Roman" w:hAnsi="Times New Roman"/>
                <w:color w:val="000000"/>
                <w:sz w:val="24"/>
                <w:szCs w:val="24"/>
              </w:rPr>
              <w:t xml:space="preserve"> (7803366)</w:t>
            </w:r>
            <w:r>
              <w:rPr>
                <w:rFonts w:ascii="Times New Roman" w:hAnsi="Times New Roman"/>
                <w:color w:val="000000"/>
                <w:sz w:val="24"/>
                <w:szCs w:val="24"/>
              </w:rPr>
              <w:t>*</w:t>
            </w:r>
            <w:r w:rsidRPr="00DF2B11">
              <w:rPr>
                <w:rFonts w:ascii="Times New Roman" w:hAnsi="Times New Roman"/>
                <w:color w:val="000000"/>
                <w:sz w:val="24"/>
                <w:szCs w:val="24"/>
              </w:rPr>
              <w:t>, в составе:</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1</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1101</w:t>
            </w:r>
          </w:p>
        </w:tc>
        <w:tc>
          <w:tcPr>
            <w:tcW w:w="7088" w:type="dxa"/>
          </w:tcPr>
          <w:p w:rsidR="00744607" w:rsidRPr="00DF2B11" w:rsidRDefault="00744607" w:rsidP="00C50A93">
            <w:pPr>
              <w:autoSpaceDE w:val="0"/>
              <w:jc w:val="both"/>
              <w:rPr>
                <w:rFonts w:ascii="Times New Roman" w:hAnsi="Times New Roman"/>
                <w:color w:val="000000"/>
                <w:sz w:val="24"/>
                <w:szCs w:val="24"/>
              </w:rPr>
            </w:pPr>
            <w:r w:rsidRPr="00DF2B11">
              <w:rPr>
                <w:rFonts w:ascii="Times New Roman" w:hAnsi="Times New Roman"/>
                <w:color w:val="000000"/>
                <w:sz w:val="24"/>
                <w:szCs w:val="24"/>
              </w:rPr>
              <w:t>Интерфейсный модуль - интерфейсный модуль распределенной кэширующей сети, осуществляющий обслуживание операций кэшировая, ввода\вывода и обеспечивающий подключение пула данных системы хранения к сети хранения данных. Добавление вычислительных модулей масштабирует емкость и производительность всей системы хранения данных. Каждый модуль содержит в себе 12 VHDSR (Very High Density Slower Rotation) дисков объемом 1 ТБ.</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3</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1106</w:t>
            </w:r>
          </w:p>
        </w:tc>
        <w:tc>
          <w:tcPr>
            <w:tcW w:w="7088" w:type="dxa"/>
          </w:tcPr>
          <w:p w:rsidR="00744607" w:rsidRPr="00DF2B11" w:rsidRDefault="00744607" w:rsidP="00C50A93">
            <w:pPr>
              <w:autoSpaceDE w:val="0"/>
              <w:jc w:val="both"/>
              <w:rPr>
                <w:rFonts w:ascii="Times New Roman" w:hAnsi="Times New Roman"/>
                <w:color w:val="000000"/>
                <w:sz w:val="24"/>
                <w:szCs w:val="24"/>
              </w:rPr>
            </w:pPr>
            <w:r w:rsidRPr="00DF2B11">
              <w:rPr>
                <w:rFonts w:ascii="Times New Roman" w:hAnsi="Times New Roman"/>
                <w:color w:val="000000"/>
                <w:sz w:val="24"/>
                <w:szCs w:val="24"/>
              </w:rPr>
              <w:t>Модуль хранения данных - модуль хранения распределенной кэширующей сети, осуществляющий обслуживание операций кэшировая и ввода\вывода. Добавление модулей хранения масштабирует емкость и производительность всей системы хранения данных. Каждый модуль содержит в себе 12 VHDSR (Very High Density Slower Rotation) дисков объемом 1 ТБ.</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3</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3900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Кабели для подключения Ethernet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4</w:t>
            </w:r>
          </w:p>
        </w:tc>
      </w:tr>
      <w:tr w:rsidR="00744607" w:rsidRPr="00DF2B11" w:rsidTr="00C50A93">
        <w:trPr>
          <w:trHeight w:val="288"/>
        </w:trPr>
        <w:tc>
          <w:tcPr>
            <w:tcW w:w="1843" w:type="dxa"/>
          </w:tcPr>
          <w:p w:rsidR="00744607" w:rsidRPr="00DF2B11" w:rsidRDefault="00744607" w:rsidP="00C50A93">
            <w:pPr>
              <w:autoSpaceDE w:val="0"/>
              <w:jc w:val="right"/>
              <w:rPr>
                <w:rFonts w:ascii="Times New Roman" w:hAnsi="Times New Roman"/>
                <w:color w:val="000000"/>
                <w:sz w:val="24"/>
                <w:szCs w:val="24"/>
              </w:rPr>
            </w:pPr>
            <w:r w:rsidRPr="00DF2B11">
              <w:rPr>
                <w:rFonts w:ascii="Times New Roman" w:hAnsi="Times New Roman"/>
                <w:color w:val="000000"/>
                <w:sz w:val="24"/>
                <w:szCs w:val="24"/>
              </w:rPr>
              <w:t>3910</w:t>
            </w:r>
          </w:p>
        </w:tc>
        <w:tc>
          <w:tcPr>
            <w:tcW w:w="7088" w:type="dxa"/>
          </w:tcPr>
          <w:p w:rsidR="00744607" w:rsidRPr="00DF2B11" w:rsidRDefault="00744607" w:rsidP="00C50A93">
            <w:pPr>
              <w:autoSpaceDE w:val="0"/>
              <w:rPr>
                <w:rFonts w:ascii="Times New Roman" w:hAnsi="Times New Roman"/>
                <w:color w:val="000000"/>
                <w:sz w:val="24"/>
                <w:szCs w:val="24"/>
              </w:rPr>
            </w:pPr>
            <w:r w:rsidRPr="00DF2B11">
              <w:rPr>
                <w:rFonts w:ascii="Times New Roman" w:hAnsi="Times New Roman"/>
                <w:color w:val="000000"/>
                <w:sz w:val="24"/>
                <w:szCs w:val="24"/>
              </w:rPr>
              <w:t xml:space="preserve">Кабели для подключения FC </w:t>
            </w:r>
          </w:p>
        </w:tc>
        <w:tc>
          <w:tcPr>
            <w:tcW w:w="1275" w:type="dxa"/>
          </w:tcPr>
          <w:p w:rsidR="00744607" w:rsidRPr="00DF2B11" w:rsidRDefault="00744607" w:rsidP="00C50A93">
            <w:pPr>
              <w:autoSpaceDE w:val="0"/>
              <w:jc w:val="center"/>
              <w:rPr>
                <w:rFonts w:ascii="Times New Roman" w:hAnsi="Times New Roman"/>
                <w:color w:val="000000"/>
                <w:sz w:val="24"/>
                <w:szCs w:val="24"/>
              </w:rPr>
            </w:pPr>
            <w:r w:rsidRPr="00DF2B11">
              <w:rPr>
                <w:rFonts w:ascii="Times New Roman" w:hAnsi="Times New Roman"/>
                <w:color w:val="000000"/>
                <w:sz w:val="24"/>
                <w:szCs w:val="24"/>
              </w:rPr>
              <w:t>8</w:t>
            </w:r>
          </w:p>
        </w:tc>
      </w:tr>
    </w:tbl>
    <w:p w:rsidR="00744607" w:rsidRPr="00DF2B11" w:rsidRDefault="00744607" w:rsidP="00DF2B11">
      <w:pPr>
        <w:ind w:left="720"/>
        <w:rPr>
          <w:rFonts w:ascii="Times New Roman" w:hAnsi="Times New Roman"/>
          <w:i/>
          <w:sz w:val="24"/>
          <w:szCs w:val="24"/>
        </w:rPr>
      </w:pPr>
      <w:r>
        <w:rPr>
          <w:rFonts w:ascii="Times New Roman" w:hAnsi="Times New Roman"/>
          <w:sz w:val="24"/>
          <w:szCs w:val="24"/>
        </w:rPr>
        <w:t xml:space="preserve">* </w:t>
      </w:r>
      <w:r w:rsidRPr="00613A9F">
        <w:rPr>
          <w:rFonts w:ascii="Times New Roman" w:hAnsi="Times New Roman"/>
          <w:i/>
          <w:sz w:val="22"/>
          <w:szCs w:val="22"/>
        </w:rPr>
        <w:t xml:space="preserve">Примечание: эквивалент не допускается, т.к. в департаменте используется система хранения данных </w:t>
      </w:r>
      <w:r w:rsidRPr="00613A9F">
        <w:rPr>
          <w:rFonts w:ascii="Times New Roman" w:hAnsi="Times New Roman"/>
          <w:i/>
          <w:color w:val="000000"/>
          <w:sz w:val="24"/>
          <w:szCs w:val="24"/>
        </w:rPr>
        <w:t xml:space="preserve">СХД </w:t>
      </w:r>
      <w:r w:rsidRPr="00613A9F">
        <w:rPr>
          <w:rFonts w:ascii="Times New Roman" w:hAnsi="Times New Roman"/>
          <w:i/>
          <w:color w:val="000000"/>
          <w:sz w:val="24"/>
          <w:szCs w:val="24"/>
          <w:lang w:val="en-US"/>
        </w:rPr>
        <w:t>IBM</w:t>
      </w:r>
      <w:r w:rsidRPr="00613A9F">
        <w:rPr>
          <w:rFonts w:ascii="Times New Roman" w:hAnsi="Times New Roman"/>
          <w:i/>
          <w:color w:val="000000"/>
          <w:sz w:val="24"/>
          <w:szCs w:val="24"/>
        </w:rPr>
        <w:t xml:space="preserve"> </w:t>
      </w:r>
      <w:r w:rsidRPr="00613A9F">
        <w:rPr>
          <w:rFonts w:ascii="Times New Roman" w:hAnsi="Times New Roman"/>
          <w:i/>
          <w:color w:val="000000"/>
          <w:sz w:val="24"/>
          <w:szCs w:val="24"/>
          <w:lang w:val="en-US"/>
        </w:rPr>
        <w:t>XIV</w:t>
      </w:r>
      <w:r w:rsidRPr="00613A9F">
        <w:rPr>
          <w:rFonts w:ascii="Times New Roman" w:hAnsi="Times New Roman"/>
          <w:i/>
          <w:color w:val="000000"/>
          <w:sz w:val="24"/>
          <w:szCs w:val="24"/>
        </w:rPr>
        <w:t xml:space="preserve"> </w:t>
      </w:r>
      <w:r w:rsidRPr="00613A9F">
        <w:rPr>
          <w:rFonts w:ascii="Times New Roman" w:hAnsi="Times New Roman"/>
          <w:i/>
          <w:color w:val="000000"/>
          <w:sz w:val="24"/>
          <w:szCs w:val="24"/>
          <w:lang w:val="en-US"/>
        </w:rPr>
        <w:t>Storage</w:t>
      </w:r>
      <w:r w:rsidRPr="00613A9F">
        <w:rPr>
          <w:rFonts w:ascii="Times New Roman" w:hAnsi="Times New Roman"/>
          <w:i/>
          <w:color w:val="000000"/>
          <w:sz w:val="24"/>
          <w:szCs w:val="24"/>
        </w:rPr>
        <w:t xml:space="preserve"> </w:t>
      </w:r>
      <w:r w:rsidRPr="00613A9F">
        <w:rPr>
          <w:rFonts w:ascii="Times New Roman" w:hAnsi="Times New Roman"/>
          <w:i/>
          <w:color w:val="000000"/>
          <w:sz w:val="24"/>
          <w:szCs w:val="24"/>
          <w:lang w:val="en-US"/>
        </w:rPr>
        <w:t>System</w:t>
      </w:r>
      <w:r w:rsidRPr="00613A9F">
        <w:rPr>
          <w:rFonts w:ascii="Times New Roman" w:hAnsi="Times New Roman"/>
          <w:i/>
          <w:color w:val="000000"/>
          <w:sz w:val="24"/>
          <w:szCs w:val="24"/>
        </w:rPr>
        <w:t xml:space="preserve"> (7803366),</w:t>
      </w:r>
      <w:r>
        <w:rPr>
          <w:rFonts w:ascii="Times New Roman" w:hAnsi="Times New Roman"/>
          <w:i/>
          <w:color w:val="000000"/>
          <w:sz w:val="24"/>
          <w:szCs w:val="24"/>
        </w:rPr>
        <w:t xml:space="preserve"> в комплектации, указанной в табл. 1 </w:t>
      </w:r>
    </w:p>
    <w:p w:rsidR="00744607" w:rsidRPr="00B1192F" w:rsidRDefault="00744607" w:rsidP="00657DB6">
      <w:pPr>
        <w:pStyle w:val="11"/>
        <w:widowControl w:val="0"/>
        <w:numPr>
          <w:ilvl w:val="0"/>
          <w:numId w:val="25"/>
        </w:numPr>
        <w:tabs>
          <w:tab w:val="clear" w:pos="360"/>
          <w:tab w:val="num" w:pos="644"/>
        </w:tabs>
        <w:suppressAutoHyphens/>
        <w:autoSpaceDE w:val="0"/>
        <w:ind w:left="644"/>
        <w:jc w:val="both"/>
        <w:rPr>
          <w:b/>
          <w:i/>
          <w:sz w:val="24"/>
          <w:szCs w:val="24"/>
        </w:rPr>
      </w:pPr>
      <w:r w:rsidRPr="00B1192F">
        <w:rPr>
          <w:b/>
          <w:i/>
          <w:sz w:val="24"/>
          <w:szCs w:val="24"/>
        </w:rPr>
        <w:t>Достигаемый результат после поставки оборудования</w:t>
      </w:r>
    </w:p>
    <w:p w:rsidR="00744607" w:rsidRPr="00B1192F" w:rsidRDefault="00744607" w:rsidP="00657DB6">
      <w:pPr>
        <w:pStyle w:val="11"/>
        <w:autoSpaceDE w:val="0"/>
        <w:ind w:firstLine="644"/>
        <w:jc w:val="both"/>
        <w:rPr>
          <w:bCs/>
          <w:sz w:val="24"/>
          <w:szCs w:val="24"/>
        </w:rPr>
      </w:pPr>
      <w:r w:rsidRPr="00B1192F">
        <w:rPr>
          <w:bCs/>
          <w:sz w:val="24"/>
          <w:szCs w:val="24"/>
        </w:rPr>
        <w:t>Спецификация системы хранения данных IBM XIV Storage System (2810-A14 7803366)</w:t>
      </w:r>
      <w:r>
        <w:rPr>
          <w:bCs/>
          <w:sz w:val="24"/>
          <w:szCs w:val="24"/>
        </w:rPr>
        <w:t xml:space="preserve">, которая должна быть получена </w:t>
      </w:r>
      <w:r w:rsidRPr="00B1192F">
        <w:rPr>
          <w:bCs/>
          <w:sz w:val="24"/>
          <w:szCs w:val="24"/>
        </w:rPr>
        <w:t>после добавления аппаратных модулей расширения</w:t>
      </w:r>
      <w:r>
        <w:rPr>
          <w:bCs/>
          <w:sz w:val="24"/>
          <w:szCs w:val="24"/>
        </w:rPr>
        <w:t>,</w:t>
      </w:r>
      <w:r w:rsidRPr="00B1192F">
        <w:rPr>
          <w:bCs/>
          <w:sz w:val="24"/>
          <w:szCs w:val="24"/>
        </w:rPr>
        <w:t xml:space="preserve"> указана в </w:t>
      </w:r>
      <w:r>
        <w:rPr>
          <w:bCs/>
          <w:sz w:val="24"/>
          <w:szCs w:val="24"/>
        </w:rPr>
        <w:t>т</w:t>
      </w:r>
      <w:r w:rsidRPr="00B1192F">
        <w:rPr>
          <w:bCs/>
          <w:sz w:val="24"/>
          <w:szCs w:val="24"/>
        </w:rPr>
        <w:t>абл. 3.</w:t>
      </w:r>
    </w:p>
    <w:p w:rsidR="00744607" w:rsidRPr="00B1192F" w:rsidRDefault="00744607" w:rsidP="00657DB6">
      <w:pPr>
        <w:pStyle w:val="11"/>
        <w:autoSpaceDE w:val="0"/>
        <w:ind w:firstLine="644"/>
        <w:jc w:val="both"/>
        <w:rPr>
          <w:bCs/>
          <w:sz w:val="24"/>
          <w:szCs w:val="24"/>
        </w:rPr>
      </w:pPr>
    </w:p>
    <w:p w:rsidR="00744607" w:rsidRPr="00B1192F" w:rsidRDefault="00744607" w:rsidP="00657DB6">
      <w:pPr>
        <w:pStyle w:val="11"/>
        <w:autoSpaceDE w:val="0"/>
        <w:jc w:val="both"/>
        <w:rPr>
          <w:b/>
          <w:bCs/>
          <w:sz w:val="24"/>
          <w:szCs w:val="24"/>
        </w:rPr>
      </w:pPr>
      <w:r w:rsidRPr="00B1192F">
        <w:rPr>
          <w:b/>
          <w:sz w:val="24"/>
          <w:szCs w:val="24"/>
        </w:rPr>
        <w:t>Табл. 3. Спецификация  системы хранения IBM XIV Storage System (2810-A14 7803366) после расширения аппаратных модулей:</w:t>
      </w:r>
    </w:p>
    <w:tbl>
      <w:tblPr>
        <w:tblW w:w="1020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843"/>
        <w:gridCol w:w="7088"/>
        <w:gridCol w:w="1275"/>
      </w:tblGrid>
      <w:tr w:rsidR="00744607" w:rsidRPr="00B1192F" w:rsidTr="00C50A93">
        <w:trPr>
          <w:trHeight w:val="288"/>
        </w:trPr>
        <w:tc>
          <w:tcPr>
            <w:tcW w:w="1843"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Продукт</w:t>
            </w:r>
          </w:p>
        </w:tc>
        <w:tc>
          <w:tcPr>
            <w:tcW w:w="7088"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Описание</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Кол-во</w:t>
            </w:r>
          </w:p>
        </w:tc>
      </w:tr>
      <w:tr w:rsidR="00744607" w:rsidRPr="00B1192F" w:rsidTr="00C50A93">
        <w:trPr>
          <w:trHeight w:val="288"/>
        </w:trPr>
        <w:tc>
          <w:tcPr>
            <w:tcW w:w="1843"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2810-A14</w:t>
            </w:r>
          </w:p>
        </w:tc>
        <w:tc>
          <w:tcPr>
            <w:tcW w:w="7088" w:type="dxa"/>
          </w:tcPr>
          <w:p w:rsidR="00744607" w:rsidRPr="00B1192F" w:rsidRDefault="00744607" w:rsidP="00C50A93">
            <w:pPr>
              <w:autoSpaceDE w:val="0"/>
              <w:rPr>
                <w:rFonts w:ascii="Times New Roman" w:hAnsi="Times New Roman"/>
                <w:color w:val="000000"/>
                <w:sz w:val="24"/>
                <w:szCs w:val="24"/>
                <w:lang w:val="en-US"/>
              </w:rPr>
            </w:pPr>
            <w:r w:rsidRPr="00B1192F">
              <w:rPr>
                <w:rFonts w:ascii="Times New Roman" w:hAnsi="Times New Roman"/>
                <w:color w:val="000000"/>
                <w:sz w:val="24"/>
                <w:szCs w:val="24"/>
              </w:rPr>
              <w:t>СХД</w:t>
            </w:r>
            <w:r w:rsidRPr="00B1192F">
              <w:rPr>
                <w:rFonts w:ascii="Times New Roman" w:hAnsi="Times New Roman"/>
                <w:color w:val="000000"/>
                <w:sz w:val="24"/>
                <w:szCs w:val="24"/>
                <w:lang w:val="en-US"/>
              </w:rPr>
              <w:t xml:space="preserve"> IBM XIV Storage System (7803366), </w:t>
            </w:r>
            <w:r w:rsidRPr="00B1192F">
              <w:rPr>
                <w:rFonts w:ascii="Times New Roman" w:hAnsi="Times New Roman"/>
                <w:color w:val="000000"/>
                <w:sz w:val="24"/>
                <w:szCs w:val="24"/>
              </w:rPr>
              <w:t>в</w:t>
            </w:r>
            <w:r w:rsidRPr="00B1192F">
              <w:rPr>
                <w:rFonts w:ascii="Times New Roman" w:hAnsi="Times New Roman"/>
                <w:color w:val="000000"/>
                <w:sz w:val="24"/>
                <w:szCs w:val="24"/>
                <w:lang w:val="en-US"/>
              </w:rPr>
              <w:t xml:space="preserve"> </w:t>
            </w:r>
            <w:r w:rsidRPr="00B1192F">
              <w:rPr>
                <w:rFonts w:ascii="Times New Roman" w:hAnsi="Times New Roman"/>
                <w:color w:val="000000"/>
                <w:sz w:val="24"/>
                <w:szCs w:val="24"/>
              </w:rPr>
              <w:t>составе</w:t>
            </w:r>
            <w:r w:rsidRPr="00B1192F">
              <w:rPr>
                <w:rFonts w:ascii="Times New Roman" w:hAnsi="Times New Roman"/>
                <w:color w:val="000000"/>
                <w:sz w:val="24"/>
                <w:szCs w:val="24"/>
                <w:lang w:val="en-US"/>
              </w:rPr>
              <w:t>:</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18</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Индикатор встроенного ПО</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30</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Индикатор базового модуля </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35</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Индикатор наличия логотипов IBM </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100</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Индикатор использования вместе с ОС </w:t>
            </w:r>
            <w:r w:rsidRPr="00B1192F">
              <w:rPr>
                <w:rFonts w:ascii="Times New Roman" w:hAnsi="Times New Roman"/>
                <w:color w:val="000000"/>
                <w:sz w:val="24"/>
                <w:szCs w:val="24"/>
                <w:lang w:val="en-US"/>
              </w:rPr>
              <w:t>UNIX</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101</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Индикатор использования вместе с ОС </w:t>
            </w:r>
            <w:r w:rsidRPr="00B1192F">
              <w:rPr>
                <w:rFonts w:ascii="Times New Roman" w:hAnsi="Times New Roman"/>
                <w:color w:val="000000"/>
                <w:sz w:val="24"/>
                <w:szCs w:val="24"/>
                <w:lang w:val="en-US"/>
              </w:rPr>
              <w:t>Linux</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102</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Индикатор использования вместе с ОС </w:t>
            </w:r>
            <w:r w:rsidRPr="00B1192F">
              <w:rPr>
                <w:rFonts w:ascii="Times New Roman" w:hAnsi="Times New Roman"/>
                <w:color w:val="000000"/>
                <w:sz w:val="24"/>
                <w:szCs w:val="24"/>
                <w:lang w:val="en-US"/>
              </w:rPr>
              <w:t>Windows</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103</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Индикатор использования вместе с ОС VMware </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806</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6 модулей в начальной конфигурации</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1101</w:t>
            </w:r>
          </w:p>
        </w:tc>
        <w:tc>
          <w:tcPr>
            <w:tcW w:w="7088" w:type="dxa"/>
          </w:tcPr>
          <w:p w:rsidR="00744607" w:rsidRPr="00B1192F" w:rsidRDefault="00744607" w:rsidP="00C50A93">
            <w:pPr>
              <w:autoSpaceDE w:val="0"/>
              <w:jc w:val="both"/>
              <w:rPr>
                <w:rFonts w:ascii="Times New Roman" w:hAnsi="Times New Roman"/>
                <w:color w:val="000000"/>
                <w:sz w:val="24"/>
                <w:szCs w:val="24"/>
              </w:rPr>
            </w:pPr>
            <w:r w:rsidRPr="00B1192F">
              <w:rPr>
                <w:rFonts w:ascii="Times New Roman" w:hAnsi="Times New Roman"/>
                <w:color w:val="000000"/>
                <w:sz w:val="24"/>
                <w:szCs w:val="24"/>
              </w:rPr>
              <w:t>Интерфейсный модуль - интерфейсный модуль распределенной кэширующей сети, осуществляющий обслуживание операций кэшировая, ввода\вывода и обеспечивающий подключение пула данных системы хранения к сети хранения данных. Каждый модуль содержит в себе 12 VHDSR (Very High Density Slower Rotation) дисков объемом 1 ТБ.</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6</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1106</w:t>
            </w:r>
          </w:p>
        </w:tc>
        <w:tc>
          <w:tcPr>
            <w:tcW w:w="7088" w:type="dxa"/>
          </w:tcPr>
          <w:p w:rsidR="00744607" w:rsidRPr="00B1192F" w:rsidRDefault="00744607" w:rsidP="00C50A93">
            <w:pPr>
              <w:autoSpaceDE w:val="0"/>
              <w:jc w:val="both"/>
              <w:rPr>
                <w:rFonts w:ascii="Times New Roman" w:hAnsi="Times New Roman"/>
                <w:color w:val="000000"/>
                <w:sz w:val="24"/>
                <w:szCs w:val="24"/>
              </w:rPr>
            </w:pPr>
            <w:r w:rsidRPr="00B1192F">
              <w:rPr>
                <w:rFonts w:ascii="Times New Roman" w:hAnsi="Times New Roman"/>
                <w:color w:val="000000"/>
                <w:sz w:val="24"/>
                <w:szCs w:val="24"/>
              </w:rPr>
              <w:t>Модули хранения данных - Модуль хранения данных - модуль хранения распределенной кэширующей сети, осуществляющий обслуживание операций кэшировая и ввода\вывода. Каждый модуль содержит в себе 12 VHDSR (Very High Density Slower Rotation) дисков объемом 1 ТБ</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6</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3900</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Кабели для подключения Ethernet </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9</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3910</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 xml:space="preserve">Кабели для подключения FC </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16</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9000</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Управляющий модуль</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9101</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Модем</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9822</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Кабели для трехфазной подсистемы питания</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r w:rsidR="00744607" w:rsidRPr="00B1192F" w:rsidTr="00C50A93">
        <w:trPr>
          <w:trHeight w:val="288"/>
        </w:trPr>
        <w:tc>
          <w:tcPr>
            <w:tcW w:w="1843" w:type="dxa"/>
          </w:tcPr>
          <w:p w:rsidR="00744607" w:rsidRPr="00B1192F" w:rsidRDefault="00744607" w:rsidP="00C50A93">
            <w:pPr>
              <w:autoSpaceDE w:val="0"/>
              <w:jc w:val="right"/>
              <w:rPr>
                <w:rFonts w:ascii="Times New Roman" w:hAnsi="Times New Roman"/>
                <w:color w:val="000000"/>
                <w:sz w:val="24"/>
                <w:szCs w:val="24"/>
              </w:rPr>
            </w:pPr>
            <w:r w:rsidRPr="00B1192F">
              <w:rPr>
                <w:rFonts w:ascii="Times New Roman" w:hAnsi="Times New Roman"/>
                <w:color w:val="000000"/>
                <w:sz w:val="24"/>
                <w:szCs w:val="24"/>
              </w:rPr>
              <w:t>9892</w:t>
            </w:r>
          </w:p>
        </w:tc>
        <w:tc>
          <w:tcPr>
            <w:tcW w:w="7088" w:type="dxa"/>
          </w:tcPr>
          <w:p w:rsidR="00744607" w:rsidRPr="00B1192F" w:rsidRDefault="00744607" w:rsidP="00C50A93">
            <w:pPr>
              <w:autoSpaceDE w:val="0"/>
              <w:rPr>
                <w:rFonts w:ascii="Times New Roman" w:hAnsi="Times New Roman"/>
                <w:color w:val="000000"/>
                <w:sz w:val="24"/>
                <w:szCs w:val="24"/>
              </w:rPr>
            </w:pPr>
            <w:r w:rsidRPr="00B1192F">
              <w:rPr>
                <w:rFonts w:ascii="Times New Roman" w:hAnsi="Times New Roman"/>
                <w:color w:val="000000"/>
                <w:sz w:val="24"/>
                <w:szCs w:val="24"/>
              </w:rPr>
              <w:t>Трехфазная подсистема питания</w:t>
            </w:r>
          </w:p>
        </w:tc>
        <w:tc>
          <w:tcPr>
            <w:tcW w:w="1275" w:type="dxa"/>
          </w:tcPr>
          <w:p w:rsidR="00744607" w:rsidRPr="00B1192F" w:rsidRDefault="00744607" w:rsidP="00C50A93">
            <w:pPr>
              <w:autoSpaceDE w:val="0"/>
              <w:jc w:val="center"/>
              <w:rPr>
                <w:rFonts w:ascii="Times New Roman" w:hAnsi="Times New Roman"/>
                <w:color w:val="000000"/>
                <w:sz w:val="24"/>
                <w:szCs w:val="24"/>
              </w:rPr>
            </w:pPr>
            <w:r w:rsidRPr="00B1192F">
              <w:rPr>
                <w:rFonts w:ascii="Times New Roman" w:hAnsi="Times New Roman"/>
                <w:color w:val="000000"/>
                <w:sz w:val="24"/>
                <w:szCs w:val="24"/>
              </w:rPr>
              <w:t>1</w:t>
            </w:r>
          </w:p>
        </w:tc>
      </w:tr>
    </w:tbl>
    <w:p w:rsidR="00744607" w:rsidRPr="009D1289" w:rsidRDefault="00744607" w:rsidP="00657DB6">
      <w:pPr>
        <w:pStyle w:val="Heading2"/>
        <w:keepLines/>
        <w:numPr>
          <w:ilvl w:val="0"/>
          <w:numId w:val="25"/>
        </w:numPr>
        <w:tabs>
          <w:tab w:val="clear" w:pos="360"/>
          <w:tab w:val="num" w:pos="644"/>
        </w:tabs>
        <w:overflowPunct w:val="0"/>
        <w:autoSpaceDE w:val="0"/>
        <w:autoSpaceDN w:val="0"/>
        <w:adjustRightInd w:val="0"/>
        <w:spacing w:before="120" w:line="320" w:lineRule="exact"/>
        <w:ind w:left="644"/>
        <w:textAlignment w:val="baseline"/>
        <w:rPr>
          <w:rFonts w:ascii="Times New Roman" w:hAnsi="Times New Roman"/>
          <w:sz w:val="24"/>
          <w:szCs w:val="24"/>
        </w:rPr>
      </w:pPr>
      <w:r w:rsidRPr="009D1289">
        <w:rPr>
          <w:rFonts w:ascii="Times New Roman" w:hAnsi="Times New Roman"/>
          <w:sz w:val="24"/>
          <w:szCs w:val="24"/>
        </w:rPr>
        <w:t>Порядок приема-передачи поставляемого оборудования:</w:t>
      </w:r>
    </w:p>
    <w:p w:rsidR="00744607" w:rsidRPr="009D1289" w:rsidRDefault="00744607" w:rsidP="00657DB6">
      <w:pPr>
        <w:pStyle w:val="NoSpacing"/>
        <w:jc w:val="both"/>
        <w:rPr>
          <w:rFonts w:ascii="Times New Roman" w:hAnsi="Times New Roman"/>
          <w:sz w:val="24"/>
          <w:szCs w:val="24"/>
        </w:rPr>
      </w:pPr>
      <w:r w:rsidRPr="009D1289">
        <w:rPr>
          <w:rFonts w:ascii="Times New Roman" w:hAnsi="Times New Roman"/>
          <w:sz w:val="24"/>
          <w:szCs w:val="24"/>
        </w:rPr>
        <w:tab/>
        <w:t>4.1. Заказчик осуществляет приемку оборудования с участием Исполнителя в момент поступления его Заказчику. После сверки номенклатуры поставленного оборудования на предмет соответствия контракту Заказчик подписывает товарную накладную.</w:t>
      </w:r>
    </w:p>
    <w:p w:rsidR="00744607" w:rsidRPr="009D1289" w:rsidRDefault="00744607" w:rsidP="00657DB6">
      <w:pPr>
        <w:pStyle w:val="NoSpacing"/>
        <w:jc w:val="both"/>
        <w:rPr>
          <w:rFonts w:ascii="Times New Roman" w:hAnsi="Times New Roman"/>
          <w:sz w:val="24"/>
          <w:szCs w:val="24"/>
        </w:rPr>
      </w:pPr>
      <w:r w:rsidRPr="009D1289">
        <w:rPr>
          <w:rFonts w:ascii="Times New Roman" w:hAnsi="Times New Roman"/>
          <w:sz w:val="24"/>
          <w:szCs w:val="24"/>
        </w:rPr>
        <w:tab/>
        <w:t xml:space="preserve">4.2. Исполнитель в течении 7 дней производит установку оборудования для проверки его работоспособности в составе существующей у Заказчика </w:t>
      </w:r>
      <w:r w:rsidRPr="009D1289">
        <w:rPr>
          <w:rFonts w:ascii="Times New Roman" w:hAnsi="Times New Roman"/>
          <w:bCs/>
          <w:sz w:val="24"/>
          <w:szCs w:val="24"/>
        </w:rPr>
        <w:t>системы хранения данных IBM XIV Storage System (2810-A14 7803366)</w:t>
      </w:r>
      <w:r w:rsidRPr="009D1289">
        <w:rPr>
          <w:rFonts w:ascii="Times New Roman" w:hAnsi="Times New Roman"/>
          <w:sz w:val="24"/>
          <w:szCs w:val="24"/>
        </w:rPr>
        <w:t xml:space="preserve">. </w:t>
      </w:r>
    </w:p>
    <w:p w:rsidR="00744607" w:rsidRPr="009D1289" w:rsidRDefault="00744607" w:rsidP="00657DB6">
      <w:pPr>
        <w:pStyle w:val="NoSpacing"/>
        <w:jc w:val="both"/>
        <w:rPr>
          <w:rFonts w:ascii="Times New Roman" w:hAnsi="Times New Roman"/>
          <w:sz w:val="24"/>
          <w:szCs w:val="24"/>
        </w:rPr>
      </w:pPr>
      <w:r w:rsidRPr="009D1289">
        <w:rPr>
          <w:rFonts w:ascii="Times New Roman" w:hAnsi="Times New Roman"/>
          <w:sz w:val="24"/>
          <w:szCs w:val="24"/>
        </w:rPr>
        <w:tab/>
        <w:t>4.3. После установки и проверки работоспособности оборудования в течении 10 дней Заказчик подписывает акт приема-передачи оборудования.</w:t>
      </w:r>
    </w:p>
    <w:p w:rsidR="00744607" w:rsidRPr="009D1289" w:rsidRDefault="00744607" w:rsidP="00657DB6">
      <w:pPr>
        <w:pStyle w:val="NoSpacing"/>
        <w:jc w:val="both"/>
        <w:rPr>
          <w:rFonts w:ascii="Times New Roman" w:hAnsi="Times New Roman"/>
          <w:sz w:val="24"/>
          <w:szCs w:val="24"/>
        </w:rPr>
      </w:pPr>
      <w:r w:rsidRPr="009D1289">
        <w:rPr>
          <w:rFonts w:ascii="Times New Roman" w:hAnsi="Times New Roman"/>
          <w:sz w:val="24"/>
          <w:szCs w:val="24"/>
        </w:rPr>
        <w:tab/>
        <w:t>4.4. В случае выявления, в течение 10</w:t>
      </w:r>
      <w:r>
        <w:rPr>
          <w:rFonts w:ascii="Times New Roman" w:hAnsi="Times New Roman"/>
          <w:sz w:val="24"/>
          <w:szCs w:val="24"/>
        </w:rPr>
        <w:t xml:space="preserve"> </w:t>
      </w:r>
      <w:r w:rsidRPr="009D1289">
        <w:rPr>
          <w:rFonts w:ascii="Times New Roman" w:hAnsi="Times New Roman"/>
          <w:sz w:val="24"/>
          <w:szCs w:val="24"/>
        </w:rPr>
        <w:t xml:space="preserve">календарных дней после установки, несоответствия или неработоспособности поставляемого оборудования условиям </w:t>
      </w:r>
      <w:r>
        <w:rPr>
          <w:rFonts w:ascii="Times New Roman" w:hAnsi="Times New Roman"/>
          <w:sz w:val="24"/>
          <w:szCs w:val="24"/>
        </w:rPr>
        <w:t>контракта</w:t>
      </w:r>
      <w:r w:rsidRPr="009D1289">
        <w:rPr>
          <w:rFonts w:ascii="Times New Roman" w:hAnsi="Times New Roman"/>
          <w:sz w:val="24"/>
          <w:szCs w:val="24"/>
        </w:rPr>
        <w:t>, Заказчик незамедлительно уведомляет об этом Исполнителя. В течение 30 календарных дней с момента получения уведомления Исполнитель обязан заменить оборудование за свой счет.</w:t>
      </w:r>
    </w:p>
    <w:p w:rsidR="00744607" w:rsidRPr="009D1289" w:rsidRDefault="00744607" w:rsidP="00657DB6">
      <w:pPr>
        <w:pStyle w:val="NoSpacing"/>
        <w:jc w:val="both"/>
        <w:rPr>
          <w:rFonts w:ascii="Times New Roman" w:hAnsi="Times New Roman"/>
          <w:sz w:val="24"/>
          <w:szCs w:val="24"/>
        </w:rPr>
      </w:pPr>
      <w:r w:rsidRPr="009D1289">
        <w:rPr>
          <w:rFonts w:ascii="Times New Roman" w:hAnsi="Times New Roman"/>
          <w:sz w:val="24"/>
          <w:szCs w:val="24"/>
        </w:rPr>
        <w:tab/>
        <w:t xml:space="preserve">4.5. Датой поставки оборудования считается день приема Заказчика оборудования по </w:t>
      </w:r>
      <w:r>
        <w:rPr>
          <w:rFonts w:ascii="Times New Roman" w:hAnsi="Times New Roman"/>
          <w:sz w:val="24"/>
          <w:szCs w:val="24"/>
        </w:rPr>
        <w:t>а</w:t>
      </w:r>
      <w:r w:rsidRPr="009D1289">
        <w:rPr>
          <w:rFonts w:ascii="Times New Roman" w:hAnsi="Times New Roman"/>
          <w:sz w:val="24"/>
          <w:szCs w:val="24"/>
        </w:rPr>
        <w:t>кту приема-передачи оборудования. Датой сдачи выполненных работ считается дата подписания соответствующих Актов приема-передачи оборудования и работ.</w:t>
      </w:r>
    </w:p>
    <w:p w:rsidR="00744607" w:rsidRPr="009D1289" w:rsidRDefault="00744607" w:rsidP="00657DB6">
      <w:pPr>
        <w:pStyle w:val="Heading2"/>
        <w:keepLines/>
        <w:numPr>
          <w:ilvl w:val="0"/>
          <w:numId w:val="25"/>
        </w:numPr>
        <w:tabs>
          <w:tab w:val="clear" w:pos="360"/>
          <w:tab w:val="num" w:pos="644"/>
        </w:tabs>
        <w:overflowPunct w:val="0"/>
        <w:autoSpaceDE w:val="0"/>
        <w:autoSpaceDN w:val="0"/>
        <w:adjustRightInd w:val="0"/>
        <w:spacing w:before="120" w:line="320" w:lineRule="exact"/>
        <w:ind w:left="644"/>
        <w:textAlignment w:val="baseline"/>
        <w:rPr>
          <w:rFonts w:ascii="Times New Roman" w:hAnsi="Times New Roman"/>
          <w:sz w:val="24"/>
          <w:szCs w:val="24"/>
        </w:rPr>
      </w:pPr>
      <w:r w:rsidRPr="009D1289">
        <w:rPr>
          <w:rFonts w:ascii="Times New Roman" w:hAnsi="Times New Roman"/>
          <w:sz w:val="24"/>
          <w:szCs w:val="24"/>
        </w:rPr>
        <w:t>Гарантии качества:</w:t>
      </w:r>
    </w:p>
    <w:p w:rsidR="00744607" w:rsidRPr="009D1289" w:rsidRDefault="00744607" w:rsidP="00657DB6">
      <w:pPr>
        <w:pStyle w:val="ConsNormal"/>
        <w:ind w:firstLine="0"/>
        <w:rPr>
          <w:rFonts w:ascii="Times New Roman" w:hAnsi="Times New Roman" w:cs="Times New Roman"/>
          <w:sz w:val="24"/>
          <w:szCs w:val="24"/>
        </w:rPr>
      </w:pPr>
      <w:r w:rsidRPr="009D1289">
        <w:rPr>
          <w:rFonts w:ascii="Times New Roman" w:hAnsi="Times New Roman" w:cs="Times New Roman"/>
          <w:sz w:val="24"/>
          <w:szCs w:val="24"/>
        </w:rPr>
        <w:tab/>
        <w:t>5.1. Безвозмездное устранение недостатков в течение 3-х календарных дней с момента предъявления соответствующего требования.</w:t>
      </w:r>
    </w:p>
    <w:p w:rsidR="00744607" w:rsidRPr="009D1289" w:rsidRDefault="00744607" w:rsidP="00657DB6">
      <w:pPr>
        <w:pStyle w:val="ConsNormal"/>
        <w:ind w:firstLine="0"/>
        <w:rPr>
          <w:rFonts w:ascii="Times New Roman" w:hAnsi="Times New Roman" w:cs="Times New Roman"/>
          <w:sz w:val="24"/>
          <w:szCs w:val="24"/>
        </w:rPr>
      </w:pPr>
      <w:r w:rsidRPr="009D1289">
        <w:rPr>
          <w:rFonts w:ascii="Times New Roman" w:hAnsi="Times New Roman" w:cs="Times New Roman"/>
          <w:sz w:val="24"/>
          <w:szCs w:val="24"/>
        </w:rPr>
        <w:tab/>
        <w:t>5.2. Возмещение понесенных заказчиком расходов по исправлению недостатков своими силами или силами третьих лиц.</w:t>
      </w:r>
    </w:p>
    <w:p w:rsidR="00744607" w:rsidRPr="009D1289" w:rsidRDefault="00744607" w:rsidP="00657DB6">
      <w:pPr>
        <w:pStyle w:val="ConsPlusNormal"/>
        <w:widowControl/>
        <w:ind w:firstLine="0"/>
        <w:rPr>
          <w:rFonts w:ascii="Times New Roman" w:hAnsi="Times New Roman"/>
          <w:sz w:val="24"/>
          <w:szCs w:val="24"/>
        </w:rPr>
      </w:pPr>
      <w:r w:rsidRPr="009D1289">
        <w:rPr>
          <w:rFonts w:ascii="Times New Roman" w:hAnsi="Times New Roman"/>
          <w:sz w:val="24"/>
          <w:szCs w:val="24"/>
        </w:rPr>
        <w:tab/>
        <w:t>5.3. Срок предоставления га</w:t>
      </w:r>
      <w:r>
        <w:rPr>
          <w:rFonts w:ascii="Times New Roman" w:hAnsi="Times New Roman"/>
          <w:sz w:val="24"/>
          <w:szCs w:val="24"/>
        </w:rPr>
        <w:t>рантий – в течение 36 месяцев со дня подписания акта приема-передачи.</w:t>
      </w:r>
    </w:p>
    <w:p w:rsidR="00744607" w:rsidRPr="009D1289" w:rsidRDefault="00744607" w:rsidP="00657DB6">
      <w:pPr>
        <w:pStyle w:val="ConsPlusNormal"/>
        <w:widowControl/>
        <w:ind w:firstLine="0"/>
        <w:rPr>
          <w:rFonts w:ascii="Times New Roman" w:hAnsi="Times New Roman"/>
          <w:sz w:val="24"/>
          <w:szCs w:val="24"/>
        </w:rPr>
      </w:pPr>
    </w:p>
    <w:p w:rsidR="00744607" w:rsidRPr="009D1289" w:rsidRDefault="00744607" w:rsidP="00CC0D93">
      <w:pPr>
        <w:pStyle w:val="NoSpacing"/>
        <w:rPr>
          <w:rFonts w:ascii="Times New Roman" w:hAnsi="Times New Roman"/>
          <w:b/>
          <w:i/>
          <w:sz w:val="24"/>
          <w:szCs w:val="24"/>
        </w:rPr>
      </w:pPr>
      <w:bookmarkStart w:id="9" w:name="_Toc244604633"/>
      <w:bookmarkEnd w:id="8"/>
      <w:r w:rsidRPr="009D1289">
        <w:rPr>
          <w:rFonts w:ascii="Times New Roman" w:hAnsi="Times New Roman"/>
          <w:b/>
          <w:i/>
          <w:sz w:val="24"/>
          <w:szCs w:val="24"/>
        </w:rPr>
        <w:t>6. Требования к качественным характеристикам:</w:t>
      </w:r>
    </w:p>
    <w:p w:rsidR="00744607" w:rsidRPr="00A62C8B" w:rsidRDefault="00744607" w:rsidP="00CC0D93">
      <w:pPr>
        <w:pStyle w:val="NoSpacing"/>
        <w:rPr>
          <w:rFonts w:ascii="Times New Roman" w:hAnsi="Times New Roman"/>
          <w:i/>
          <w:sz w:val="24"/>
          <w:szCs w:val="24"/>
        </w:rPr>
      </w:pPr>
      <w:r w:rsidRPr="00A62C8B">
        <w:rPr>
          <w:rFonts w:ascii="Times New Roman" w:hAnsi="Times New Roman"/>
          <w:i/>
          <w:sz w:val="24"/>
          <w:szCs w:val="24"/>
        </w:rPr>
        <w:t>6.1. Поставляемые модули  должны  соответствовать  следующим ГОСТам:</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Р ИСО 9001-2008</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Р МЭК 60950-1-2005</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26329-84 (п. 1.2, 1.3)</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Р 51318.22-99 (кл.Б)</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Р 51318.24-99</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Р 51317.3.2-99</w:t>
      </w:r>
    </w:p>
    <w:p w:rsidR="00744607" w:rsidRPr="00A62C8B" w:rsidRDefault="00744607" w:rsidP="00CC0D93">
      <w:pPr>
        <w:pStyle w:val="NoSpacing"/>
        <w:rPr>
          <w:rFonts w:ascii="Times New Roman" w:hAnsi="Times New Roman"/>
          <w:sz w:val="24"/>
          <w:szCs w:val="24"/>
        </w:rPr>
      </w:pPr>
      <w:r w:rsidRPr="00A62C8B">
        <w:rPr>
          <w:rFonts w:ascii="Times New Roman" w:hAnsi="Times New Roman"/>
          <w:sz w:val="24"/>
          <w:szCs w:val="24"/>
        </w:rPr>
        <w:t>ГОСТ Р 51317.3.3-99</w:t>
      </w:r>
    </w:p>
    <w:p w:rsidR="00744607" w:rsidRPr="00A62C8B" w:rsidRDefault="00744607" w:rsidP="00CC0D93">
      <w:pPr>
        <w:pStyle w:val="NoSpacing"/>
        <w:rPr>
          <w:rFonts w:ascii="Times New Roman" w:hAnsi="Times New Roman"/>
          <w:sz w:val="24"/>
          <w:szCs w:val="24"/>
        </w:rPr>
      </w:pPr>
      <w:r w:rsidRPr="00A62C8B">
        <w:rPr>
          <w:rFonts w:ascii="Times New Roman" w:hAnsi="Times New Roman"/>
          <w:i/>
          <w:sz w:val="24"/>
          <w:szCs w:val="24"/>
        </w:rPr>
        <w:t>6.2. СХД должна соответствовать санитарным правилам,  иметь соответствующие санитарно-эпидемиологические заключения</w:t>
      </w:r>
      <w:r w:rsidRPr="00A62C8B">
        <w:rPr>
          <w:rFonts w:ascii="Times New Roman" w:hAnsi="Times New Roman"/>
          <w:sz w:val="24"/>
          <w:szCs w:val="24"/>
        </w:rPr>
        <w:t>: ГН 2.1.6.1338-03, СанПиН 2.2.2/2.4.1340-03</w:t>
      </w:r>
    </w:p>
    <w:p w:rsidR="00744607" w:rsidRPr="00A62C8B" w:rsidRDefault="00744607" w:rsidP="00CC0D93">
      <w:pPr>
        <w:pStyle w:val="ListParagraph"/>
        <w:ind w:left="0"/>
        <w:rPr>
          <w:i/>
          <w:sz w:val="24"/>
          <w:szCs w:val="24"/>
        </w:rPr>
      </w:pPr>
    </w:p>
    <w:p w:rsidR="00744607" w:rsidRPr="00287D43" w:rsidRDefault="00744607" w:rsidP="00287D43">
      <w:pPr>
        <w:pStyle w:val="NoSpacing"/>
        <w:rPr>
          <w:rFonts w:ascii="Times New Roman" w:hAnsi="Times New Roman"/>
          <w:sz w:val="24"/>
          <w:szCs w:val="24"/>
        </w:rPr>
      </w:pPr>
    </w:p>
    <w:p w:rsidR="00744607" w:rsidRPr="00287D43" w:rsidRDefault="00744607" w:rsidP="00287D43">
      <w:pPr>
        <w:pStyle w:val="NoSpacing"/>
        <w:rPr>
          <w:rFonts w:ascii="Times New Roman" w:hAnsi="Times New Roman"/>
          <w:b/>
          <w:caps/>
          <w:sz w:val="24"/>
          <w:szCs w:val="24"/>
        </w:rPr>
      </w:pPr>
      <w:r w:rsidRPr="00287D43">
        <w:rPr>
          <w:rFonts w:ascii="Times New Roman" w:hAnsi="Times New Roman"/>
          <w:sz w:val="24"/>
          <w:szCs w:val="24"/>
        </w:rPr>
        <w:t>Начальник сектора ИТ</w:t>
      </w:r>
      <w:r w:rsidRPr="00287D43">
        <w:rPr>
          <w:rFonts w:ascii="Times New Roman" w:hAnsi="Times New Roman"/>
          <w:sz w:val="24"/>
          <w:szCs w:val="24"/>
        </w:rPr>
        <w:tab/>
      </w:r>
      <w:r w:rsidRPr="00287D43">
        <w:rPr>
          <w:rFonts w:ascii="Times New Roman" w:hAnsi="Times New Roman"/>
          <w:sz w:val="24"/>
          <w:szCs w:val="24"/>
        </w:rPr>
        <w:tab/>
      </w:r>
      <w:r w:rsidRPr="00287D43">
        <w:rPr>
          <w:rFonts w:ascii="Times New Roman" w:hAnsi="Times New Roman"/>
          <w:sz w:val="24"/>
          <w:szCs w:val="24"/>
        </w:rPr>
        <w:tab/>
      </w:r>
      <w:r w:rsidRPr="00287D43">
        <w:rPr>
          <w:rFonts w:ascii="Times New Roman" w:hAnsi="Times New Roman"/>
          <w:sz w:val="24"/>
          <w:szCs w:val="24"/>
        </w:rPr>
        <w:tab/>
      </w:r>
      <w:r w:rsidRPr="00287D43">
        <w:rPr>
          <w:rFonts w:ascii="Times New Roman" w:hAnsi="Times New Roman"/>
          <w:sz w:val="24"/>
          <w:szCs w:val="24"/>
        </w:rPr>
        <w:tab/>
      </w:r>
      <w:r w:rsidRPr="00287D43">
        <w:rPr>
          <w:rFonts w:ascii="Times New Roman" w:hAnsi="Times New Roman"/>
          <w:sz w:val="24"/>
          <w:szCs w:val="24"/>
        </w:rPr>
        <w:tab/>
      </w:r>
      <w:r w:rsidRPr="00287D43">
        <w:rPr>
          <w:rFonts w:ascii="Times New Roman" w:hAnsi="Times New Roman"/>
          <w:sz w:val="24"/>
          <w:szCs w:val="24"/>
        </w:rPr>
        <w:tab/>
        <w:t xml:space="preserve"> </w:t>
      </w:r>
      <w:r w:rsidRPr="00287D43">
        <w:rPr>
          <w:rFonts w:ascii="Times New Roman" w:hAnsi="Times New Roman"/>
          <w:sz w:val="24"/>
          <w:szCs w:val="24"/>
        </w:rPr>
        <w:tab/>
        <w:t xml:space="preserve">             В.А.Кубышкин </w:t>
      </w:r>
      <w:bookmarkEnd w:id="9"/>
    </w:p>
    <w:p w:rsidR="00744607" w:rsidRPr="00287D43" w:rsidRDefault="00744607" w:rsidP="00287D43">
      <w:pPr>
        <w:pStyle w:val="NoSpacing"/>
        <w:rPr>
          <w:rFonts w:ascii="Times New Roman" w:hAnsi="Times New Roman"/>
          <w:sz w:val="24"/>
          <w:szCs w:val="24"/>
        </w:rPr>
      </w:pPr>
    </w:p>
    <w:p w:rsidR="00744607" w:rsidRPr="00287D43" w:rsidRDefault="00744607" w:rsidP="00287D43">
      <w:pPr>
        <w:pStyle w:val="NoSpacing"/>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Default="00744607" w:rsidP="007261E8">
      <w:pPr>
        <w:pStyle w:val="ConsPlusNormal"/>
        <w:widowControl/>
        <w:ind w:firstLine="540"/>
        <w:jc w:val="right"/>
        <w:rPr>
          <w:rFonts w:ascii="Times New Roman" w:hAnsi="Times New Roman"/>
        </w:rPr>
      </w:pPr>
    </w:p>
    <w:p w:rsidR="00744607" w:rsidRPr="00B6699A" w:rsidRDefault="00744607" w:rsidP="007261E8">
      <w:pPr>
        <w:pStyle w:val="ConsPlusNormal"/>
        <w:widowControl/>
        <w:ind w:firstLine="540"/>
        <w:jc w:val="right"/>
        <w:rPr>
          <w:rFonts w:ascii="Times New Roman" w:hAnsi="Times New Roman"/>
        </w:rPr>
      </w:pPr>
      <w:r>
        <w:rPr>
          <w:rFonts w:ascii="Times New Roman" w:hAnsi="Times New Roman"/>
        </w:rPr>
        <w:t xml:space="preserve">Приложение № 2  </w:t>
      </w:r>
      <w:r w:rsidRPr="00B6699A">
        <w:rPr>
          <w:rFonts w:ascii="Times New Roman" w:hAnsi="Times New Roman"/>
        </w:rPr>
        <w:t xml:space="preserve"> к документации об </w:t>
      </w:r>
    </w:p>
    <w:p w:rsidR="00744607" w:rsidRPr="00B6699A" w:rsidRDefault="00744607" w:rsidP="007261E8">
      <w:pPr>
        <w:pStyle w:val="ConsPlusNormal"/>
        <w:widowControl/>
        <w:ind w:firstLine="540"/>
        <w:jc w:val="right"/>
        <w:rPr>
          <w:rFonts w:ascii="Times New Roman" w:hAnsi="Times New Roman"/>
        </w:rPr>
      </w:pPr>
      <w:r w:rsidRPr="00B6699A">
        <w:rPr>
          <w:rFonts w:ascii="Times New Roman" w:hAnsi="Times New Roman"/>
        </w:rPr>
        <w:t>открытом аукционе в электронной форме</w:t>
      </w:r>
    </w:p>
    <w:p w:rsidR="00744607" w:rsidRDefault="00744607" w:rsidP="007261E8">
      <w:pPr>
        <w:pStyle w:val="BodyText"/>
        <w:ind w:left="284" w:hanging="280"/>
        <w:jc w:val="center"/>
        <w:rPr>
          <w:rFonts w:ascii="Times New Roman" w:hAnsi="Times New Roman"/>
          <w:b/>
          <w:color w:val="000000"/>
          <w:sz w:val="28"/>
          <w:szCs w:val="28"/>
        </w:rPr>
      </w:pPr>
    </w:p>
    <w:p w:rsidR="00744607" w:rsidRPr="001B07E8" w:rsidRDefault="00744607" w:rsidP="00923CE4">
      <w:pPr>
        <w:pStyle w:val="10"/>
        <w:spacing w:line="270" w:lineRule="exact"/>
        <w:jc w:val="right"/>
        <w:outlineLvl w:val="0"/>
        <w:rPr>
          <w:b/>
          <w:bCs/>
        </w:rPr>
      </w:pPr>
    </w:p>
    <w:p w:rsidR="00744607" w:rsidRPr="00734013" w:rsidRDefault="00744607" w:rsidP="00923CE4">
      <w:pPr>
        <w:pStyle w:val="10"/>
        <w:spacing w:line="270" w:lineRule="exact"/>
        <w:jc w:val="center"/>
        <w:outlineLvl w:val="0"/>
        <w:rPr>
          <w:b/>
          <w:bCs/>
        </w:rPr>
      </w:pPr>
      <w:r w:rsidRPr="00734013">
        <w:rPr>
          <w:b/>
          <w:bCs/>
        </w:rPr>
        <w:t>ПРОЕКТ</w:t>
      </w:r>
    </w:p>
    <w:p w:rsidR="00744607" w:rsidRPr="00734013" w:rsidRDefault="00744607" w:rsidP="00923CE4">
      <w:pPr>
        <w:pStyle w:val="ConsTitle"/>
        <w:widowControl/>
        <w:ind w:right="0"/>
        <w:jc w:val="center"/>
        <w:rPr>
          <w:rFonts w:ascii="Times New Roman" w:hAnsi="Times New Roman" w:cs="Times New Roman"/>
          <w:bCs w:val="0"/>
          <w:sz w:val="24"/>
          <w:szCs w:val="24"/>
        </w:rPr>
      </w:pPr>
      <w:r w:rsidRPr="00734013">
        <w:rPr>
          <w:rFonts w:ascii="Times New Roman" w:hAnsi="Times New Roman" w:cs="Times New Roman"/>
          <w:bCs w:val="0"/>
          <w:sz w:val="24"/>
          <w:szCs w:val="24"/>
        </w:rPr>
        <w:t>МУНИЦИПАЛЬНЫЙ КОНТРАКТ № _____</w:t>
      </w:r>
    </w:p>
    <w:p w:rsidR="00744607" w:rsidRPr="00734013" w:rsidRDefault="00744607" w:rsidP="00923CE4">
      <w:pPr>
        <w:pStyle w:val="ConsNormal"/>
        <w:ind w:firstLine="0"/>
        <w:rPr>
          <w:rFonts w:ascii="Courier New" w:hAnsi="Courier New" w:cs="Courier New"/>
          <w:sz w:val="24"/>
          <w:szCs w:val="24"/>
        </w:rPr>
      </w:pPr>
      <w:r w:rsidRPr="00734013">
        <w:rPr>
          <w:rFonts w:ascii="Courier New" w:hAnsi="Courier New" w:cs="Courier New"/>
          <w:sz w:val="24"/>
          <w:szCs w:val="24"/>
        </w:rPr>
        <w:tab/>
      </w:r>
      <w:r w:rsidRPr="00734013">
        <w:rPr>
          <w:rFonts w:ascii="Courier New" w:hAnsi="Courier New" w:cs="Courier New"/>
          <w:sz w:val="24"/>
          <w:szCs w:val="24"/>
        </w:rPr>
        <w:tab/>
      </w:r>
      <w:r w:rsidRPr="00734013">
        <w:rPr>
          <w:rFonts w:ascii="Courier New" w:hAnsi="Courier New" w:cs="Courier New"/>
          <w:sz w:val="24"/>
          <w:szCs w:val="24"/>
        </w:rPr>
        <w:tab/>
      </w:r>
    </w:p>
    <w:p w:rsidR="00744607" w:rsidRPr="00734013" w:rsidRDefault="00744607" w:rsidP="001035DA">
      <w:pPr>
        <w:pStyle w:val="ConsNormal"/>
        <w:ind w:firstLine="0"/>
        <w:rPr>
          <w:rFonts w:ascii="Times New Roman" w:hAnsi="Times New Roman"/>
          <w:sz w:val="24"/>
          <w:szCs w:val="24"/>
        </w:rPr>
      </w:pPr>
      <w:r w:rsidRPr="00734013">
        <w:rPr>
          <w:rFonts w:ascii="Times New Roman" w:hAnsi="Times New Roman"/>
          <w:sz w:val="24"/>
          <w:szCs w:val="24"/>
        </w:rPr>
        <w:t>г. Пермь "__"_________ 2012 г.</w:t>
      </w:r>
      <w:r w:rsidRPr="00734013">
        <w:rPr>
          <w:rFonts w:ascii="Times New Roman" w:hAnsi="Times New Roman"/>
          <w:sz w:val="24"/>
          <w:szCs w:val="24"/>
        </w:rPr>
        <w:br/>
      </w:r>
      <w:r w:rsidRPr="00734013">
        <w:rPr>
          <w:rFonts w:ascii="Times New Roman" w:hAnsi="Times New Roman"/>
          <w:sz w:val="24"/>
          <w:szCs w:val="24"/>
        </w:rPr>
        <w:br/>
        <w:t xml:space="preserve">       Департамент градостроительства и архитектуры администрации города Перми, именуемый в дальнейшем «Заказчик», в лице начальника департамента Горюнова Олега Валентиновича, действующей  на основании Положения, с одной стороны и ________________________________________</w:t>
      </w:r>
      <w:r>
        <w:rPr>
          <w:rFonts w:ascii="Times New Roman" w:hAnsi="Times New Roman"/>
          <w:sz w:val="24"/>
          <w:szCs w:val="24"/>
        </w:rPr>
        <w:t>_____________________</w:t>
      </w:r>
      <w:r w:rsidRPr="00734013">
        <w:rPr>
          <w:rFonts w:ascii="Times New Roman" w:hAnsi="Times New Roman"/>
          <w:sz w:val="24"/>
          <w:szCs w:val="24"/>
        </w:rPr>
        <w:t xml:space="preserve">______________, </w:t>
      </w:r>
    </w:p>
    <w:p w:rsidR="00744607" w:rsidRPr="00563B12" w:rsidRDefault="00744607" w:rsidP="001035DA">
      <w:pPr>
        <w:pStyle w:val="ConsNormal"/>
        <w:ind w:firstLine="0"/>
        <w:rPr>
          <w:rFonts w:ascii="Times New Roman" w:hAnsi="Times New Roman"/>
          <w:i/>
          <w:sz w:val="18"/>
          <w:szCs w:val="18"/>
        </w:rPr>
      </w:pPr>
      <w:r w:rsidRPr="00734013">
        <w:rPr>
          <w:rFonts w:ascii="Times New Roman" w:hAnsi="Times New Roman"/>
          <w:sz w:val="24"/>
          <w:szCs w:val="24"/>
        </w:rPr>
        <w:tab/>
      </w:r>
      <w:r w:rsidRPr="00734013">
        <w:rPr>
          <w:rFonts w:ascii="Times New Roman" w:hAnsi="Times New Roman"/>
          <w:sz w:val="24"/>
          <w:szCs w:val="24"/>
        </w:rPr>
        <w:tab/>
        <w:t xml:space="preserve">              </w:t>
      </w:r>
      <w:r w:rsidRPr="00563B12">
        <w:rPr>
          <w:rFonts w:ascii="Times New Roman" w:hAnsi="Times New Roman"/>
          <w:i/>
          <w:sz w:val="18"/>
          <w:szCs w:val="18"/>
        </w:rPr>
        <w:t xml:space="preserve">(указать наименование юридического лица)                    </w:t>
      </w:r>
    </w:p>
    <w:p w:rsidR="00744607" w:rsidRPr="00734013" w:rsidRDefault="00744607" w:rsidP="00141633">
      <w:pPr>
        <w:pStyle w:val="NoSpacing"/>
        <w:jc w:val="both"/>
        <w:rPr>
          <w:rFonts w:ascii="Times New Roman" w:hAnsi="Times New Roman"/>
          <w:sz w:val="24"/>
          <w:szCs w:val="24"/>
        </w:rPr>
      </w:pPr>
      <w:r w:rsidRPr="00734013">
        <w:rPr>
          <w:rFonts w:ascii="Times New Roman" w:hAnsi="Times New Roman"/>
          <w:sz w:val="24"/>
          <w:szCs w:val="24"/>
        </w:rPr>
        <w:t>именуемое в  дальнейшем «Поставщик», в лице    ________________________________________________________ ,</w:t>
      </w:r>
    </w:p>
    <w:p w:rsidR="00744607" w:rsidRPr="00563B12" w:rsidRDefault="00744607" w:rsidP="00141633">
      <w:pPr>
        <w:pStyle w:val="NoSpacing"/>
        <w:jc w:val="both"/>
        <w:rPr>
          <w:rFonts w:ascii="Times New Roman" w:hAnsi="Times New Roman"/>
          <w:i/>
          <w:sz w:val="18"/>
          <w:szCs w:val="18"/>
        </w:rPr>
      </w:pPr>
      <w:r w:rsidRPr="009F5E1C">
        <w:rPr>
          <w:rFonts w:ascii="Times New Roman" w:hAnsi="Times New Roman"/>
        </w:rPr>
        <w:t xml:space="preserve"> </w:t>
      </w:r>
      <w:r w:rsidRPr="009F5E1C">
        <w:rPr>
          <w:rFonts w:ascii="Times New Roman" w:hAnsi="Times New Roman"/>
          <w:i/>
        </w:rPr>
        <w:t xml:space="preserve">  </w:t>
      </w:r>
      <w:r w:rsidRPr="00563B12">
        <w:rPr>
          <w:rFonts w:ascii="Times New Roman" w:hAnsi="Times New Roman"/>
          <w:i/>
          <w:sz w:val="18"/>
          <w:szCs w:val="18"/>
        </w:rPr>
        <w:t>(указать должность, ФИО, наименование документа,</w:t>
      </w:r>
      <w:r w:rsidRPr="00563B12">
        <w:rPr>
          <w:rFonts w:ascii="Times New Roman" w:hAnsi="Times New Roman"/>
          <w:sz w:val="18"/>
          <w:szCs w:val="18"/>
        </w:rPr>
        <w:t xml:space="preserve"> </w:t>
      </w:r>
      <w:r w:rsidRPr="00563B12">
        <w:rPr>
          <w:rFonts w:ascii="Times New Roman" w:hAnsi="Times New Roman"/>
          <w:i/>
          <w:sz w:val="18"/>
          <w:szCs w:val="18"/>
        </w:rPr>
        <w:t>уполномочивающего представлять интересы организации)</w:t>
      </w:r>
    </w:p>
    <w:p w:rsidR="00744607" w:rsidRPr="00734013" w:rsidRDefault="00744607" w:rsidP="00141633">
      <w:pPr>
        <w:pStyle w:val="NoSpacing"/>
        <w:jc w:val="both"/>
        <w:rPr>
          <w:rFonts w:ascii="Times New Roman" w:hAnsi="Times New Roman"/>
          <w:sz w:val="24"/>
          <w:szCs w:val="24"/>
        </w:rPr>
      </w:pPr>
      <w:r w:rsidRPr="00734013">
        <w:rPr>
          <w:rFonts w:ascii="Times New Roman" w:hAnsi="Times New Roman"/>
          <w:sz w:val="24"/>
          <w:szCs w:val="24"/>
        </w:rPr>
        <w:t xml:space="preserve"> действующего на основании ________________________</w:t>
      </w:r>
      <w:r>
        <w:rPr>
          <w:rFonts w:ascii="Times New Roman" w:hAnsi="Times New Roman"/>
          <w:sz w:val="24"/>
          <w:szCs w:val="24"/>
        </w:rPr>
        <w:t>________________</w:t>
      </w:r>
      <w:r w:rsidRPr="00734013">
        <w:rPr>
          <w:rFonts w:ascii="Times New Roman" w:hAnsi="Times New Roman"/>
          <w:sz w:val="24"/>
          <w:szCs w:val="24"/>
        </w:rPr>
        <w:t xml:space="preserve">__________, с   другой   </w:t>
      </w:r>
    </w:p>
    <w:p w:rsidR="00744607" w:rsidRPr="00563B12" w:rsidRDefault="00744607" w:rsidP="00141633">
      <w:pPr>
        <w:pStyle w:val="NoSpacing"/>
        <w:jc w:val="both"/>
        <w:rPr>
          <w:rFonts w:ascii="Times New Roman" w:hAnsi="Times New Roman"/>
          <w:i/>
          <w:sz w:val="18"/>
          <w:szCs w:val="18"/>
        </w:rPr>
      </w:pPr>
      <w:r w:rsidRPr="00734013">
        <w:rPr>
          <w:rFonts w:ascii="Times New Roman" w:hAnsi="Times New Roman"/>
          <w:sz w:val="24"/>
          <w:szCs w:val="24"/>
        </w:rPr>
        <w:tab/>
      </w:r>
      <w:r w:rsidRPr="00734013">
        <w:rPr>
          <w:rFonts w:ascii="Times New Roman" w:hAnsi="Times New Roman"/>
          <w:sz w:val="24"/>
          <w:szCs w:val="24"/>
        </w:rPr>
        <w:tab/>
      </w:r>
      <w:r w:rsidRPr="00734013">
        <w:rPr>
          <w:rFonts w:ascii="Times New Roman" w:hAnsi="Times New Roman"/>
          <w:sz w:val="24"/>
          <w:szCs w:val="24"/>
        </w:rPr>
        <w:tab/>
      </w:r>
      <w:r w:rsidRPr="00734013">
        <w:rPr>
          <w:rFonts w:ascii="Times New Roman" w:hAnsi="Times New Roman"/>
          <w:sz w:val="24"/>
          <w:szCs w:val="24"/>
        </w:rPr>
        <w:tab/>
      </w:r>
      <w:r w:rsidRPr="00734013">
        <w:rPr>
          <w:rFonts w:ascii="Times New Roman" w:hAnsi="Times New Roman"/>
          <w:i/>
          <w:sz w:val="24"/>
          <w:szCs w:val="24"/>
        </w:rPr>
        <w:t xml:space="preserve">        </w:t>
      </w:r>
      <w:r w:rsidRPr="00563B12">
        <w:rPr>
          <w:rFonts w:ascii="Times New Roman" w:hAnsi="Times New Roman"/>
          <w:i/>
          <w:sz w:val="18"/>
          <w:szCs w:val="18"/>
        </w:rPr>
        <w:t>(устав, либо положение, либо учредительный договор)</w:t>
      </w:r>
    </w:p>
    <w:p w:rsidR="00744607" w:rsidRPr="00734013" w:rsidRDefault="00744607" w:rsidP="00141633">
      <w:pPr>
        <w:pStyle w:val="NoSpacing"/>
        <w:jc w:val="both"/>
        <w:rPr>
          <w:rFonts w:ascii="Times New Roman" w:hAnsi="Times New Roman"/>
          <w:sz w:val="24"/>
          <w:szCs w:val="24"/>
        </w:rPr>
      </w:pPr>
      <w:r w:rsidRPr="00734013">
        <w:rPr>
          <w:rFonts w:ascii="Times New Roman" w:hAnsi="Times New Roman"/>
          <w:sz w:val="24"/>
          <w:szCs w:val="24"/>
        </w:rPr>
        <w:t>стороны,    вместе именуемые Стороны, заключили настоящий контракт (именуемый далее – «Контракт»)   о нижеследующем:</w:t>
      </w:r>
    </w:p>
    <w:p w:rsidR="00744607" w:rsidRPr="00734013" w:rsidRDefault="00744607" w:rsidP="00923CE4">
      <w:pPr>
        <w:pStyle w:val="NoSpacing"/>
        <w:rPr>
          <w:rFonts w:ascii="Times New Roman" w:hAnsi="Times New Roman"/>
          <w:sz w:val="24"/>
          <w:szCs w:val="24"/>
        </w:rPr>
      </w:pPr>
    </w:p>
    <w:p w:rsidR="00744607" w:rsidRPr="00734013" w:rsidRDefault="00744607" w:rsidP="00923CE4">
      <w:pPr>
        <w:pStyle w:val="NoSpacing"/>
        <w:jc w:val="center"/>
        <w:rPr>
          <w:rFonts w:ascii="Times New Roman" w:hAnsi="Times New Roman"/>
          <w:b/>
          <w:color w:val="000000"/>
          <w:sz w:val="24"/>
          <w:szCs w:val="24"/>
        </w:rPr>
      </w:pPr>
      <w:r>
        <w:rPr>
          <w:rFonts w:ascii="Times New Roman" w:hAnsi="Times New Roman"/>
          <w:b/>
          <w:color w:val="000000"/>
          <w:sz w:val="24"/>
          <w:szCs w:val="24"/>
        </w:rPr>
        <w:t>1</w:t>
      </w:r>
      <w:r w:rsidRPr="00734013">
        <w:rPr>
          <w:rFonts w:ascii="Times New Roman" w:hAnsi="Times New Roman"/>
          <w:b/>
          <w:color w:val="000000"/>
          <w:sz w:val="24"/>
          <w:szCs w:val="24"/>
        </w:rPr>
        <w:t>. Предмет Контракта</w:t>
      </w:r>
    </w:p>
    <w:p w:rsidR="00744607" w:rsidRPr="00734013" w:rsidRDefault="00744607" w:rsidP="00CE77D0">
      <w:pPr>
        <w:pStyle w:val="NoSpacing"/>
        <w:jc w:val="both"/>
        <w:rPr>
          <w:rStyle w:val="FontStyle14"/>
          <w:sz w:val="24"/>
          <w:szCs w:val="24"/>
        </w:rPr>
      </w:pPr>
      <w:r>
        <w:rPr>
          <w:rFonts w:ascii="Times New Roman" w:hAnsi="Times New Roman"/>
          <w:sz w:val="24"/>
          <w:szCs w:val="24"/>
        </w:rPr>
        <w:t>1</w:t>
      </w:r>
      <w:r w:rsidRPr="00734013">
        <w:rPr>
          <w:rFonts w:ascii="Times New Roman" w:hAnsi="Times New Roman"/>
          <w:sz w:val="24"/>
          <w:szCs w:val="24"/>
        </w:rPr>
        <w:t xml:space="preserve">.1.  На основании  приказа от </w:t>
      </w:r>
      <w:r>
        <w:rPr>
          <w:rFonts w:ascii="Times New Roman" w:hAnsi="Times New Roman"/>
          <w:sz w:val="24"/>
          <w:szCs w:val="24"/>
        </w:rPr>
        <w:t>_______</w:t>
      </w:r>
      <w:r w:rsidRPr="00734013">
        <w:rPr>
          <w:rFonts w:ascii="Times New Roman" w:hAnsi="Times New Roman"/>
          <w:sz w:val="24"/>
          <w:szCs w:val="24"/>
        </w:rPr>
        <w:t>2012  № СЭД-</w:t>
      </w:r>
      <w:r>
        <w:rPr>
          <w:rFonts w:ascii="Times New Roman" w:hAnsi="Times New Roman"/>
          <w:sz w:val="24"/>
          <w:szCs w:val="24"/>
        </w:rPr>
        <w:t>22-01-04-___</w:t>
      </w:r>
      <w:r w:rsidRPr="00734013">
        <w:rPr>
          <w:rFonts w:ascii="Times New Roman" w:hAnsi="Times New Roman"/>
          <w:sz w:val="24"/>
          <w:szCs w:val="24"/>
        </w:rPr>
        <w:t xml:space="preserve"> «О проведении открытого аукциона в электронной форме», протокола аукционной комиссии от ________2012г. № _____  Поставщик принимает на себя обязательства по </w:t>
      </w:r>
      <w:r w:rsidRPr="00FC5BD8">
        <w:rPr>
          <w:rFonts w:ascii="Times New Roman" w:hAnsi="Times New Roman"/>
          <w:b/>
          <w:bCs/>
          <w:color w:val="000000"/>
          <w:sz w:val="24"/>
          <w:szCs w:val="24"/>
        </w:rPr>
        <w:t>«</w:t>
      </w:r>
      <w:r w:rsidRPr="00FC5BD8">
        <w:rPr>
          <w:rFonts w:ascii="Times New Roman" w:hAnsi="Times New Roman"/>
          <w:bCs/>
          <w:color w:val="000000"/>
          <w:sz w:val="24"/>
          <w:szCs w:val="24"/>
        </w:rPr>
        <w:t>П</w:t>
      </w:r>
      <w:r w:rsidRPr="00FC5BD8">
        <w:rPr>
          <w:rStyle w:val="FontStyle14"/>
          <w:sz w:val="24"/>
          <w:szCs w:val="24"/>
        </w:rPr>
        <w:t xml:space="preserve">оставке </w:t>
      </w:r>
      <w:r>
        <w:rPr>
          <w:rStyle w:val="FontStyle14"/>
          <w:sz w:val="24"/>
          <w:szCs w:val="24"/>
        </w:rPr>
        <w:t xml:space="preserve">аппаратных </w:t>
      </w:r>
      <w:r w:rsidRPr="00FC5BD8">
        <w:rPr>
          <w:rFonts w:ascii="Times New Roman" w:hAnsi="Times New Roman"/>
          <w:sz w:val="24"/>
          <w:szCs w:val="24"/>
        </w:rPr>
        <w:t>модулей расширения системы хранения данных</w:t>
      </w:r>
      <w:r w:rsidRPr="00FC5BD8">
        <w:rPr>
          <w:rStyle w:val="FontStyle14"/>
          <w:b/>
          <w:sz w:val="24"/>
          <w:szCs w:val="24"/>
        </w:rPr>
        <w:t>»</w:t>
      </w:r>
      <w:r w:rsidRPr="00734013">
        <w:rPr>
          <w:rStyle w:val="FontStyle14"/>
          <w:sz w:val="24"/>
          <w:szCs w:val="24"/>
        </w:rPr>
        <w:t xml:space="preserve"> в рамках исполнения </w:t>
      </w:r>
      <w:r w:rsidRPr="00734013">
        <w:rPr>
          <w:rFonts w:ascii="Times New Roman" w:hAnsi="Times New Roman"/>
          <w:sz w:val="24"/>
          <w:szCs w:val="24"/>
        </w:rPr>
        <w:t>ведомственной целевой программы "Сопровождение автоматизированной информационной системы обеспечения градостроительной деятельности" (мероприятие, предусмотренн</w:t>
      </w:r>
      <w:r>
        <w:rPr>
          <w:rFonts w:ascii="Times New Roman" w:hAnsi="Times New Roman"/>
          <w:sz w:val="24"/>
          <w:szCs w:val="24"/>
        </w:rPr>
        <w:t>ое</w:t>
      </w:r>
      <w:r w:rsidRPr="00734013">
        <w:rPr>
          <w:rFonts w:ascii="Times New Roman" w:hAnsi="Times New Roman"/>
          <w:sz w:val="24"/>
          <w:szCs w:val="24"/>
        </w:rPr>
        <w:t xml:space="preserve">   п.п. 1.</w:t>
      </w:r>
      <w:r>
        <w:rPr>
          <w:rFonts w:ascii="Times New Roman" w:hAnsi="Times New Roman"/>
          <w:sz w:val="24"/>
          <w:szCs w:val="24"/>
        </w:rPr>
        <w:t>2</w:t>
      </w:r>
      <w:r w:rsidRPr="00734013">
        <w:rPr>
          <w:rFonts w:ascii="Times New Roman" w:hAnsi="Times New Roman"/>
          <w:sz w:val="24"/>
          <w:szCs w:val="24"/>
        </w:rPr>
        <w:t>.1.</w:t>
      </w:r>
      <w:r>
        <w:rPr>
          <w:rFonts w:ascii="Times New Roman" w:hAnsi="Times New Roman"/>
          <w:sz w:val="24"/>
          <w:szCs w:val="24"/>
        </w:rPr>
        <w:t>-</w:t>
      </w:r>
      <w:r w:rsidRPr="00734013">
        <w:rPr>
          <w:rFonts w:ascii="Times New Roman" w:hAnsi="Times New Roman"/>
          <w:sz w:val="24"/>
          <w:szCs w:val="24"/>
        </w:rPr>
        <w:t xml:space="preserve"> «</w:t>
      </w:r>
      <w:r w:rsidRPr="00FC5BD8">
        <w:rPr>
          <w:rFonts w:ascii="Times New Roman" w:hAnsi="Times New Roman"/>
          <w:sz w:val="24"/>
          <w:szCs w:val="24"/>
        </w:rPr>
        <w:t>Приобретение системы хранения данных»</w:t>
      </w:r>
      <w:r w:rsidRPr="00734013">
        <w:rPr>
          <w:rStyle w:val="FontStyle14"/>
          <w:sz w:val="24"/>
          <w:szCs w:val="24"/>
        </w:rPr>
        <w:t xml:space="preserve">  (далее по тексту –</w:t>
      </w:r>
      <w:r>
        <w:rPr>
          <w:rStyle w:val="FontStyle14"/>
          <w:sz w:val="24"/>
          <w:szCs w:val="24"/>
        </w:rPr>
        <w:t xml:space="preserve"> оборудование</w:t>
      </w:r>
      <w:r w:rsidRPr="00734013">
        <w:rPr>
          <w:rStyle w:val="FontStyle14"/>
          <w:sz w:val="24"/>
          <w:szCs w:val="24"/>
        </w:rPr>
        <w:t xml:space="preserve">) в объеме, согласно </w:t>
      </w:r>
      <w:r w:rsidRPr="00613A9F">
        <w:rPr>
          <w:rFonts w:ascii="Times New Roman" w:hAnsi="Times New Roman"/>
          <w:sz w:val="24"/>
          <w:szCs w:val="24"/>
        </w:rPr>
        <w:t>«Требованиям  к качеству, техническим характеристикам, к функциональным характеристикам  (потребительским свойствам) товара, его безопасности»</w:t>
      </w:r>
      <w:r w:rsidRPr="00734013">
        <w:rPr>
          <w:rStyle w:val="FontStyle14"/>
          <w:sz w:val="24"/>
          <w:szCs w:val="24"/>
        </w:rPr>
        <w:t xml:space="preserve"> (Приложение №1 к Контракту</w:t>
      </w:r>
      <w:r>
        <w:rPr>
          <w:rStyle w:val="FontStyle14"/>
          <w:sz w:val="24"/>
          <w:szCs w:val="24"/>
        </w:rPr>
        <w:t>)</w:t>
      </w:r>
      <w:r w:rsidRPr="00734013">
        <w:rPr>
          <w:rStyle w:val="FontStyle14"/>
          <w:sz w:val="24"/>
          <w:szCs w:val="24"/>
        </w:rPr>
        <w:t>.</w:t>
      </w:r>
    </w:p>
    <w:p w:rsidR="00744607" w:rsidRPr="00734013" w:rsidRDefault="00744607" w:rsidP="00F03E06">
      <w:pPr>
        <w:pStyle w:val="NoSpacing"/>
        <w:jc w:val="both"/>
        <w:rPr>
          <w:rFonts w:ascii="Times New Roman" w:hAnsi="Times New Roman"/>
          <w:color w:val="000000"/>
          <w:sz w:val="24"/>
          <w:szCs w:val="24"/>
        </w:rPr>
      </w:pPr>
      <w:r>
        <w:rPr>
          <w:rFonts w:ascii="Times New Roman" w:hAnsi="Times New Roman"/>
          <w:color w:val="000000"/>
          <w:sz w:val="24"/>
          <w:szCs w:val="24"/>
        </w:rPr>
        <w:t>1</w:t>
      </w:r>
      <w:r w:rsidRPr="00734013">
        <w:rPr>
          <w:rFonts w:ascii="Times New Roman" w:hAnsi="Times New Roman"/>
          <w:color w:val="000000"/>
          <w:sz w:val="24"/>
          <w:szCs w:val="24"/>
        </w:rPr>
        <w:t>.</w:t>
      </w:r>
      <w:r>
        <w:rPr>
          <w:rFonts w:ascii="Times New Roman" w:hAnsi="Times New Roman"/>
          <w:color w:val="000000"/>
          <w:sz w:val="24"/>
          <w:szCs w:val="24"/>
        </w:rPr>
        <w:t>2</w:t>
      </w:r>
      <w:r w:rsidRPr="00734013">
        <w:rPr>
          <w:rFonts w:ascii="Times New Roman" w:hAnsi="Times New Roman"/>
          <w:color w:val="000000"/>
          <w:sz w:val="24"/>
          <w:szCs w:val="24"/>
        </w:rPr>
        <w:t xml:space="preserve">.  Во исполнение взятых обязательств Поставщик   передает, а Заказчик принимает </w:t>
      </w:r>
      <w:r>
        <w:rPr>
          <w:rFonts w:ascii="Times New Roman" w:hAnsi="Times New Roman"/>
          <w:color w:val="000000"/>
          <w:sz w:val="24"/>
          <w:szCs w:val="24"/>
        </w:rPr>
        <w:t xml:space="preserve">оборудование </w:t>
      </w:r>
      <w:r w:rsidRPr="00734013">
        <w:rPr>
          <w:rFonts w:ascii="Times New Roman" w:hAnsi="Times New Roman"/>
          <w:color w:val="000000"/>
          <w:sz w:val="24"/>
          <w:szCs w:val="24"/>
        </w:rPr>
        <w:t>в количестве</w:t>
      </w:r>
      <w:r>
        <w:rPr>
          <w:rFonts w:ascii="Times New Roman" w:hAnsi="Times New Roman"/>
          <w:color w:val="000000"/>
          <w:sz w:val="24"/>
          <w:szCs w:val="24"/>
        </w:rPr>
        <w:t xml:space="preserve"> и ассортименте</w:t>
      </w:r>
      <w:r w:rsidRPr="00734013">
        <w:rPr>
          <w:rFonts w:ascii="Times New Roman" w:hAnsi="Times New Roman"/>
          <w:color w:val="000000"/>
          <w:sz w:val="24"/>
          <w:szCs w:val="24"/>
        </w:rPr>
        <w:t xml:space="preserve">, </w:t>
      </w:r>
      <w:r>
        <w:rPr>
          <w:rFonts w:ascii="Times New Roman" w:hAnsi="Times New Roman"/>
          <w:color w:val="000000"/>
          <w:sz w:val="24"/>
          <w:szCs w:val="24"/>
        </w:rPr>
        <w:t>в соответствии с</w:t>
      </w:r>
      <w:r w:rsidRPr="00734013">
        <w:rPr>
          <w:rFonts w:ascii="Times New Roman" w:hAnsi="Times New Roman"/>
          <w:color w:val="000000"/>
          <w:sz w:val="24"/>
          <w:szCs w:val="24"/>
        </w:rPr>
        <w:t xml:space="preserve"> Приложение</w:t>
      </w:r>
      <w:r>
        <w:rPr>
          <w:rFonts w:ascii="Times New Roman" w:hAnsi="Times New Roman"/>
          <w:color w:val="000000"/>
          <w:sz w:val="24"/>
          <w:szCs w:val="24"/>
        </w:rPr>
        <w:t>м</w:t>
      </w:r>
      <w:r w:rsidRPr="00734013">
        <w:rPr>
          <w:rFonts w:ascii="Times New Roman" w:hAnsi="Times New Roman"/>
          <w:color w:val="000000"/>
          <w:sz w:val="24"/>
          <w:szCs w:val="24"/>
        </w:rPr>
        <w:t xml:space="preserve"> № 1  к настоящему Контракту</w:t>
      </w:r>
      <w:r>
        <w:rPr>
          <w:rFonts w:ascii="Times New Roman" w:hAnsi="Times New Roman"/>
          <w:color w:val="000000"/>
          <w:sz w:val="24"/>
          <w:szCs w:val="24"/>
        </w:rPr>
        <w:t>,</w:t>
      </w:r>
      <w:r w:rsidRPr="00734013">
        <w:rPr>
          <w:rFonts w:ascii="Times New Roman" w:hAnsi="Times New Roman"/>
          <w:color w:val="000000"/>
          <w:sz w:val="24"/>
          <w:szCs w:val="24"/>
        </w:rPr>
        <w:t xml:space="preserve"> и на условиях, предусмотренных Контрактом.   </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1</w:t>
      </w:r>
      <w:r w:rsidRPr="00734013">
        <w:rPr>
          <w:rFonts w:ascii="Times New Roman" w:hAnsi="Times New Roman"/>
          <w:sz w:val="24"/>
          <w:szCs w:val="24"/>
        </w:rPr>
        <w:t>.</w:t>
      </w:r>
      <w:r>
        <w:rPr>
          <w:rFonts w:ascii="Times New Roman" w:hAnsi="Times New Roman"/>
          <w:sz w:val="24"/>
          <w:szCs w:val="24"/>
        </w:rPr>
        <w:t>3</w:t>
      </w:r>
      <w:r w:rsidRPr="00734013">
        <w:rPr>
          <w:rFonts w:ascii="Times New Roman" w:hAnsi="Times New Roman"/>
          <w:sz w:val="24"/>
          <w:szCs w:val="24"/>
        </w:rPr>
        <w:t xml:space="preserve">. </w:t>
      </w:r>
      <w:r>
        <w:rPr>
          <w:rFonts w:ascii="Times New Roman" w:hAnsi="Times New Roman"/>
          <w:sz w:val="24"/>
          <w:szCs w:val="24"/>
        </w:rPr>
        <w:t xml:space="preserve">Оборудование </w:t>
      </w:r>
      <w:r w:rsidRPr="00734013">
        <w:rPr>
          <w:rFonts w:ascii="Times New Roman" w:hAnsi="Times New Roman"/>
          <w:sz w:val="24"/>
          <w:szCs w:val="24"/>
        </w:rPr>
        <w:t>поставляется в Департамент градостроительства и архитектуры администрации города Перми по адресу: 614000 г.Пермь, ул.Сибирская, 15, каб. № 109.</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1</w:t>
      </w:r>
      <w:r w:rsidRPr="00734013">
        <w:rPr>
          <w:rFonts w:ascii="Times New Roman" w:hAnsi="Times New Roman"/>
          <w:sz w:val="24"/>
          <w:szCs w:val="24"/>
        </w:rPr>
        <w:t>.</w:t>
      </w:r>
      <w:r>
        <w:rPr>
          <w:rFonts w:ascii="Times New Roman" w:hAnsi="Times New Roman"/>
          <w:sz w:val="24"/>
          <w:szCs w:val="24"/>
        </w:rPr>
        <w:t>4</w:t>
      </w:r>
      <w:r w:rsidRPr="00734013">
        <w:rPr>
          <w:rFonts w:ascii="Times New Roman" w:hAnsi="Times New Roman"/>
          <w:sz w:val="24"/>
          <w:szCs w:val="24"/>
        </w:rPr>
        <w:t xml:space="preserve">. Поставщик осуществляет поставку </w:t>
      </w:r>
      <w:r>
        <w:rPr>
          <w:rFonts w:ascii="Times New Roman" w:hAnsi="Times New Roman"/>
          <w:sz w:val="24"/>
          <w:szCs w:val="24"/>
        </w:rPr>
        <w:t xml:space="preserve"> оборудования </w:t>
      </w:r>
      <w:r w:rsidRPr="00734013">
        <w:rPr>
          <w:rFonts w:ascii="Times New Roman" w:hAnsi="Times New Roman"/>
          <w:sz w:val="24"/>
          <w:szCs w:val="24"/>
        </w:rPr>
        <w:t xml:space="preserve">согласно </w:t>
      </w:r>
      <w:r>
        <w:rPr>
          <w:rFonts w:ascii="Times New Roman" w:hAnsi="Times New Roman"/>
          <w:sz w:val="24"/>
          <w:szCs w:val="24"/>
        </w:rPr>
        <w:t xml:space="preserve">перечню, указанному в </w:t>
      </w:r>
      <w:r w:rsidRPr="00734013">
        <w:rPr>
          <w:rFonts w:ascii="Times New Roman" w:hAnsi="Times New Roman"/>
          <w:sz w:val="24"/>
          <w:szCs w:val="24"/>
        </w:rPr>
        <w:t>Приложени</w:t>
      </w:r>
      <w:r>
        <w:rPr>
          <w:rFonts w:ascii="Times New Roman" w:hAnsi="Times New Roman"/>
          <w:sz w:val="24"/>
          <w:szCs w:val="24"/>
        </w:rPr>
        <w:t>и</w:t>
      </w:r>
      <w:r w:rsidRPr="00734013">
        <w:rPr>
          <w:rFonts w:ascii="Times New Roman" w:hAnsi="Times New Roman"/>
          <w:sz w:val="24"/>
          <w:szCs w:val="24"/>
        </w:rPr>
        <w:t xml:space="preserve"> № 1</w:t>
      </w:r>
      <w:r>
        <w:rPr>
          <w:rFonts w:ascii="Times New Roman" w:hAnsi="Times New Roman"/>
          <w:sz w:val="24"/>
          <w:szCs w:val="24"/>
        </w:rPr>
        <w:t>,</w:t>
      </w:r>
      <w:r w:rsidRPr="00734013">
        <w:rPr>
          <w:rFonts w:ascii="Times New Roman" w:hAnsi="Times New Roman"/>
          <w:sz w:val="24"/>
          <w:szCs w:val="24"/>
        </w:rPr>
        <w:t xml:space="preserve"> собственными  силами (за счет собственных средств). </w:t>
      </w:r>
    </w:p>
    <w:p w:rsidR="00744607" w:rsidRPr="00734013" w:rsidRDefault="00744607" w:rsidP="00923CE4">
      <w:pPr>
        <w:pStyle w:val="NoSpacing"/>
        <w:rPr>
          <w:rFonts w:ascii="Times New Roman" w:hAnsi="Times New Roman"/>
          <w:sz w:val="24"/>
          <w:szCs w:val="24"/>
        </w:rPr>
      </w:pPr>
    </w:p>
    <w:p w:rsidR="00744607" w:rsidRPr="00734013" w:rsidRDefault="00744607" w:rsidP="00F03E06">
      <w:pPr>
        <w:pStyle w:val="NoSpacing"/>
        <w:jc w:val="center"/>
        <w:rPr>
          <w:rFonts w:ascii="Times New Roman" w:hAnsi="Times New Roman"/>
          <w:b/>
          <w:sz w:val="24"/>
          <w:szCs w:val="24"/>
        </w:rPr>
      </w:pPr>
      <w:r>
        <w:rPr>
          <w:rFonts w:ascii="Times New Roman" w:hAnsi="Times New Roman"/>
          <w:b/>
          <w:sz w:val="24"/>
          <w:szCs w:val="24"/>
        </w:rPr>
        <w:t>2</w:t>
      </w:r>
      <w:r w:rsidRPr="00734013">
        <w:rPr>
          <w:rFonts w:ascii="Times New Roman" w:hAnsi="Times New Roman"/>
          <w:b/>
          <w:sz w:val="24"/>
          <w:szCs w:val="24"/>
        </w:rPr>
        <w:t>. Срок действия Контракта, гарантийные обязательства</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2</w:t>
      </w:r>
      <w:r w:rsidRPr="00734013">
        <w:rPr>
          <w:rFonts w:ascii="Times New Roman" w:hAnsi="Times New Roman"/>
          <w:sz w:val="24"/>
          <w:szCs w:val="24"/>
        </w:rPr>
        <w:t>.1. Контракт действует с даты  его подписания обеими Сторонами и до полного исполнения Сторонами всех обязательств, предусмотренных Контрактом  (включая  гарантийный срок).</w:t>
      </w:r>
    </w:p>
    <w:p w:rsidR="00744607" w:rsidRDefault="00744607" w:rsidP="00630E6E">
      <w:pPr>
        <w:pStyle w:val="NoSpacing"/>
        <w:jc w:val="both"/>
        <w:rPr>
          <w:rFonts w:ascii="Times New Roman" w:hAnsi="Times New Roman"/>
          <w:sz w:val="24"/>
          <w:szCs w:val="24"/>
        </w:rPr>
      </w:pPr>
      <w:r>
        <w:rPr>
          <w:rFonts w:ascii="Times New Roman" w:hAnsi="Times New Roman"/>
          <w:sz w:val="24"/>
          <w:szCs w:val="24"/>
        </w:rPr>
        <w:t>2</w:t>
      </w:r>
      <w:r w:rsidRPr="00734013">
        <w:rPr>
          <w:rFonts w:ascii="Times New Roman" w:hAnsi="Times New Roman"/>
          <w:sz w:val="24"/>
          <w:szCs w:val="24"/>
        </w:rPr>
        <w:t>.</w:t>
      </w:r>
      <w:r>
        <w:rPr>
          <w:rFonts w:ascii="Times New Roman" w:hAnsi="Times New Roman"/>
          <w:sz w:val="24"/>
          <w:szCs w:val="24"/>
        </w:rPr>
        <w:t>2</w:t>
      </w:r>
      <w:r w:rsidRPr="00734013">
        <w:rPr>
          <w:rFonts w:ascii="Times New Roman" w:hAnsi="Times New Roman"/>
          <w:sz w:val="24"/>
          <w:szCs w:val="24"/>
        </w:rPr>
        <w:t>.</w:t>
      </w:r>
      <w:r w:rsidRPr="00630E6E">
        <w:rPr>
          <w:rFonts w:ascii="Times New Roman" w:hAnsi="Times New Roman"/>
          <w:sz w:val="24"/>
          <w:szCs w:val="24"/>
        </w:rPr>
        <w:t xml:space="preserve"> </w:t>
      </w:r>
      <w:r w:rsidRPr="00734013">
        <w:rPr>
          <w:rFonts w:ascii="Times New Roman" w:hAnsi="Times New Roman"/>
          <w:sz w:val="24"/>
          <w:szCs w:val="24"/>
        </w:rPr>
        <w:t xml:space="preserve">Гарантийный период наступает с момента подписания заказчиком акта приема-передачи и составляет –  </w:t>
      </w:r>
      <w:r>
        <w:rPr>
          <w:rFonts w:ascii="Times New Roman" w:hAnsi="Times New Roman"/>
          <w:sz w:val="24"/>
          <w:szCs w:val="24"/>
        </w:rPr>
        <w:t>36</w:t>
      </w:r>
      <w:r w:rsidRPr="00734013">
        <w:rPr>
          <w:rFonts w:ascii="Times New Roman" w:hAnsi="Times New Roman"/>
          <w:sz w:val="24"/>
          <w:szCs w:val="24"/>
        </w:rPr>
        <w:t xml:space="preserve"> месяц</w:t>
      </w:r>
      <w:r>
        <w:rPr>
          <w:rFonts w:ascii="Times New Roman" w:hAnsi="Times New Roman"/>
          <w:sz w:val="24"/>
          <w:szCs w:val="24"/>
        </w:rPr>
        <w:t>ев</w:t>
      </w:r>
      <w:r w:rsidRPr="00734013">
        <w:rPr>
          <w:rFonts w:ascii="Times New Roman" w:hAnsi="Times New Roman"/>
          <w:sz w:val="24"/>
          <w:szCs w:val="24"/>
        </w:rPr>
        <w:t xml:space="preserve">. </w:t>
      </w:r>
    </w:p>
    <w:p w:rsidR="00744607" w:rsidRPr="008205A1" w:rsidRDefault="00744607" w:rsidP="007C1F8F">
      <w:pPr>
        <w:pStyle w:val="ConsNormal"/>
        <w:ind w:firstLine="0"/>
        <w:rPr>
          <w:rFonts w:ascii="Times New Roman" w:hAnsi="Times New Roman"/>
          <w:sz w:val="24"/>
          <w:szCs w:val="24"/>
        </w:rPr>
      </w:pPr>
      <w:r w:rsidRPr="008205A1">
        <w:rPr>
          <w:rFonts w:ascii="Times New Roman" w:hAnsi="Times New Roman"/>
          <w:sz w:val="24"/>
          <w:szCs w:val="24"/>
        </w:rPr>
        <w:t xml:space="preserve">В течение всего гарантийного периода </w:t>
      </w:r>
      <w:r>
        <w:rPr>
          <w:rFonts w:ascii="Times New Roman" w:hAnsi="Times New Roman"/>
          <w:sz w:val="24"/>
          <w:szCs w:val="24"/>
        </w:rPr>
        <w:t xml:space="preserve">- </w:t>
      </w:r>
      <w:r w:rsidRPr="008205A1">
        <w:rPr>
          <w:rFonts w:ascii="Times New Roman" w:hAnsi="Times New Roman"/>
          <w:sz w:val="24"/>
          <w:szCs w:val="24"/>
        </w:rPr>
        <w:t xml:space="preserve">безвозмездное устранение Поставщиком недостатков в течение 3-х календарных дней с момента предъявления соответствующего требования Заказчиком. В случае  исправления выявленных недостатков силами Заказчика или третьих лиц, привлекаемых Заказчиком, Поставщик возмещает затраты, понесенные Заказчиком по исправлению таких недостатков. </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2</w:t>
      </w:r>
      <w:r w:rsidRPr="00734013">
        <w:rPr>
          <w:rFonts w:ascii="Times New Roman" w:hAnsi="Times New Roman"/>
          <w:sz w:val="24"/>
          <w:szCs w:val="24"/>
        </w:rPr>
        <w:t>.</w:t>
      </w:r>
      <w:r>
        <w:rPr>
          <w:rFonts w:ascii="Times New Roman" w:hAnsi="Times New Roman"/>
          <w:sz w:val="24"/>
          <w:szCs w:val="24"/>
        </w:rPr>
        <w:t>3</w:t>
      </w:r>
      <w:r w:rsidRPr="00734013">
        <w:rPr>
          <w:rFonts w:ascii="Times New Roman" w:hAnsi="Times New Roman"/>
          <w:sz w:val="24"/>
          <w:szCs w:val="24"/>
        </w:rPr>
        <w:t>. Обеспечение исполнения Контракта представлено ____________________ (</w:t>
      </w:r>
      <w:r w:rsidRPr="00D63FCF">
        <w:rPr>
          <w:rFonts w:ascii="Times New Roman" w:hAnsi="Times New Roman"/>
          <w:i/>
        </w:rPr>
        <w:t>наименование вида обеспечения</w:t>
      </w:r>
      <w:r w:rsidRPr="00734013">
        <w:rPr>
          <w:rFonts w:ascii="Times New Roman" w:hAnsi="Times New Roman"/>
          <w:sz w:val="24"/>
          <w:szCs w:val="24"/>
        </w:rPr>
        <w:t>) в размере ______________руб.</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2</w:t>
      </w:r>
      <w:r w:rsidRPr="00734013">
        <w:rPr>
          <w:rFonts w:ascii="Times New Roman" w:hAnsi="Times New Roman"/>
          <w:sz w:val="24"/>
          <w:szCs w:val="24"/>
        </w:rPr>
        <w:t>.</w:t>
      </w:r>
      <w:r>
        <w:rPr>
          <w:rFonts w:ascii="Times New Roman" w:hAnsi="Times New Roman"/>
          <w:sz w:val="24"/>
          <w:szCs w:val="24"/>
        </w:rPr>
        <w:t>4</w:t>
      </w:r>
      <w:r w:rsidRPr="00734013">
        <w:rPr>
          <w:rFonts w:ascii="Times New Roman" w:hAnsi="Times New Roman"/>
          <w:sz w:val="24"/>
          <w:szCs w:val="24"/>
        </w:rPr>
        <w:t xml:space="preserve">. 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своих обязательств по Контракту, соответствующий Поставщик должен в течение 5 (пяти) банковских дней предоставить Заказчику иное (новое) обеспечение исполнения Контракта на тех же условиях и в том же размере. </w:t>
      </w:r>
    </w:p>
    <w:p w:rsidR="00744607" w:rsidRPr="00734013" w:rsidRDefault="00744607" w:rsidP="00F03E06">
      <w:pPr>
        <w:pStyle w:val="NoSpacing"/>
        <w:jc w:val="center"/>
        <w:rPr>
          <w:rFonts w:ascii="Times New Roman" w:hAnsi="Times New Roman"/>
          <w:b/>
          <w:sz w:val="24"/>
          <w:szCs w:val="24"/>
        </w:rPr>
      </w:pPr>
    </w:p>
    <w:p w:rsidR="00744607" w:rsidRPr="00734013" w:rsidRDefault="00744607" w:rsidP="00F03E06">
      <w:pPr>
        <w:pStyle w:val="NoSpacing"/>
        <w:jc w:val="center"/>
        <w:rPr>
          <w:rFonts w:ascii="Times New Roman" w:hAnsi="Times New Roman"/>
          <w:b/>
          <w:sz w:val="24"/>
          <w:szCs w:val="24"/>
        </w:rPr>
      </w:pPr>
      <w:r>
        <w:rPr>
          <w:rFonts w:ascii="Times New Roman" w:hAnsi="Times New Roman"/>
          <w:b/>
          <w:sz w:val="24"/>
          <w:szCs w:val="24"/>
        </w:rPr>
        <w:t>3</w:t>
      </w:r>
      <w:r w:rsidRPr="00734013">
        <w:rPr>
          <w:rFonts w:ascii="Times New Roman" w:hAnsi="Times New Roman"/>
          <w:b/>
          <w:sz w:val="24"/>
          <w:szCs w:val="24"/>
        </w:rPr>
        <w:t>. Цена Контракта</w:t>
      </w:r>
    </w:p>
    <w:p w:rsidR="00744607" w:rsidRPr="007737DC" w:rsidRDefault="00744607" w:rsidP="007737DC">
      <w:pPr>
        <w:pStyle w:val="NoSpacing"/>
        <w:jc w:val="both"/>
        <w:rPr>
          <w:rFonts w:ascii="Times New Roman" w:hAnsi="Times New Roman"/>
          <w:sz w:val="24"/>
          <w:szCs w:val="24"/>
        </w:rPr>
      </w:pPr>
      <w:r w:rsidRPr="007737DC">
        <w:rPr>
          <w:rFonts w:ascii="Times New Roman" w:hAnsi="Times New Roman"/>
          <w:sz w:val="24"/>
          <w:szCs w:val="24"/>
        </w:rPr>
        <w:t>3.1. Цена  Контракта составляет _____________________ руб. и изменению в течение всего срока действия Контракта не подлежит, за исключением случая, предусмотренного п.3.3 Контракта.</w:t>
      </w:r>
    </w:p>
    <w:p w:rsidR="00744607" w:rsidRPr="007737DC" w:rsidRDefault="00744607" w:rsidP="007737DC">
      <w:pPr>
        <w:pStyle w:val="NoSpacing"/>
        <w:jc w:val="both"/>
        <w:rPr>
          <w:rFonts w:ascii="Times New Roman" w:hAnsi="Times New Roman"/>
          <w:color w:val="000000"/>
          <w:spacing w:val="-4"/>
          <w:sz w:val="24"/>
          <w:szCs w:val="24"/>
        </w:rPr>
      </w:pPr>
      <w:r w:rsidRPr="007737DC">
        <w:rPr>
          <w:rFonts w:ascii="Times New Roman" w:hAnsi="Times New Roman"/>
          <w:noProof/>
          <w:sz w:val="24"/>
          <w:szCs w:val="24"/>
        </w:rPr>
        <w:t>3.2.</w:t>
      </w:r>
      <w:r w:rsidRPr="007737DC">
        <w:rPr>
          <w:rFonts w:ascii="Times New Roman" w:hAnsi="Times New Roman"/>
          <w:sz w:val="24"/>
          <w:szCs w:val="24"/>
        </w:rPr>
        <w:t xml:space="preserve">  Цена Контракта включает в себя: </w:t>
      </w:r>
      <w:r w:rsidRPr="007737DC">
        <w:rPr>
          <w:rFonts w:ascii="Times New Roman" w:hAnsi="Times New Roman"/>
          <w:color w:val="000000"/>
          <w:spacing w:val="-2"/>
          <w:sz w:val="24"/>
          <w:szCs w:val="24"/>
        </w:rPr>
        <w:t xml:space="preserve">все </w:t>
      </w:r>
      <w:r w:rsidRPr="007737DC">
        <w:rPr>
          <w:rFonts w:ascii="Times New Roman" w:hAnsi="Times New Roman"/>
          <w:color w:val="000000"/>
          <w:spacing w:val="-4"/>
          <w:sz w:val="24"/>
          <w:szCs w:val="24"/>
        </w:rPr>
        <w:t xml:space="preserve">налоги </w:t>
      </w:r>
      <w:r w:rsidRPr="007737DC">
        <w:rPr>
          <w:rFonts w:ascii="Times New Roman" w:hAnsi="Times New Roman"/>
          <w:sz w:val="24"/>
          <w:szCs w:val="24"/>
        </w:rPr>
        <w:t>(включая НДС) и другие обязательные платежи в соответствии с действующим законодательством Российской Федерации</w:t>
      </w:r>
      <w:r w:rsidRPr="007737DC">
        <w:rPr>
          <w:rFonts w:ascii="Times New Roman" w:hAnsi="Times New Roman"/>
          <w:color w:val="000000"/>
          <w:spacing w:val="-4"/>
          <w:sz w:val="24"/>
          <w:szCs w:val="24"/>
        </w:rPr>
        <w:t xml:space="preserve">, выплаченные или подлежащие выплате,  таможенные пошлины,  </w:t>
      </w:r>
      <w:r w:rsidRPr="007737DC">
        <w:rPr>
          <w:rFonts w:ascii="Times New Roman" w:hAnsi="Times New Roman"/>
          <w:color w:val="000000"/>
          <w:spacing w:val="-3"/>
          <w:sz w:val="24"/>
          <w:szCs w:val="24"/>
        </w:rPr>
        <w:t xml:space="preserve"> страхование и прочие расходы, связанные с доставкой и разгрузкой в </w:t>
      </w:r>
      <w:r w:rsidRPr="007737DC">
        <w:rPr>
          <w:rFonts w:ascii="Times New Roman" w:hAnsi="Times New Roman"/>
          <w:color w:val="000000"/>
          <w:spacing w:val="-4"/>
          <w:sz w:val="24"/>
          <w:szCs w:val="24"/>
        </w:rPr>
        <w:t>конечном пункте назначения.</w:t>
      </w:r>
    </w:p>
    <w:p w:rsidR="00744607" w:rsidRPr="007737DC" w:rsidRDefault="00744607" w:rsidP="007737DC">
      <w:pPr>
        <w:pStyle w:val="NoSpacing"/>
        <w:jc w:val="both"/>
        <w:rPr>
          <w:rFonts w:ascii="Times New Roman" w:hAnsi="Times New Roman"/>
          <w:sz w:val="24"/>
          <w:szCs w:val="24"/>
        </w:rPr>
      </w:pPr>
      <w:r w:rsidRPr="007737DC">
        <w:rPr>
          <w:rFonts w:ascii="Times New Roman" w:hAnsi="Times New Roman"/>
          <w:sz w:val="24"/>
          <w:szCs w:val="24"/>
        </w:rPr>
        <w:t xml:space="preserve">3.3. Цена Контракта может быть снижена по соглашению Сторон без изменения предусмотренных </w:t>
      </w:r>
      <w:r>
        <w:rPr>
          <w:rFonts w:ascii="Times New Roman" w:hAnsi="Times New Roman"/>
          <w:sz w:val="24"/>
          <w:szCs w:val="24"/>
        </w:rPr>
        <w:t>К</w:t>
      </w:r>
      <w:r w:rsidRPr="007737DC">
        <w:rPr>
          <w:rFonts w:ascii="Times New Roman" w:hAnsi="Times New Roman"/>
          <w:sz w:val="24"/>
          <w:szCs w:val="24"/>
        </w:rPr>
        <w:t xml:space="preserve">онтрактом количества </w:t>
      </w:r>
      <w:r>
        <w:rPr>
          <w:rFonts w:ascii="Times New Roman" w:hAnsi="Times New Roman"/>
          <w:sz w:val="24"/>
          <w:szCs w:val="24"/>
        </w:rPr>
        <w:t xml:space="preserve"> оборудования </w:t>
      </w:r>
      <w:r w:rsidRPr="007737DC">
        <w:rPr>
          <w:rFonts w:ascii="Times New Roman" w:hAnsi="Times New Roman"/>
          <w:sz w:val="24"/>
          <w:szCs w:val="24"/>
        </w:rPr>
        <w:t>и иных условий исполнения Контракта.</w:t>
      </w:r>
    </w:p>
    <w:p w:rsidR="00744607" w:rsidRDefault="00744607" w:rsidP="00F03E06">
      <w:pPr>
        <w:pStyle w:val="NoSpacing"/>
        <w:jc w:val="center"/>
        <w:rPr>
          <w:rFonts w:ascii="Times New Roman" w:hAnsi="Times New Roman"/>
          <w:b/>
          <w:bCs/>
          <w:sz w:val="24"/>
          <w:szCs w:val="24"/>
        </w:rPr>
      </w:pPr>
    </w:p>
    <w:p w:rsidR="00744607" w:rsidRDefault="00744607" w:rsidP="005D0934">
      <w:pPr>
        <w:pStyle w:val="ConsNormal"/>
        <w:spacing w:line="280" w:lineRule="exact"/>
        <w:ind w:firstLine="0"/>
        <w:jc w:val="center"/>
        <w:rPr>
          <w:rFonts w:ascii="Times New Roman" w:hAnsi="Times New Roman"/>
          <w:b/>
          <w:color w:val="000000"/>
          <w:sz w:val="24"/>
        </w:rPr>
      </w:pPr>
      <w:r>
        <w:rPr>
          <w:rFonts w:ascii="Times New Roman" w:hAnsi="Times New Roman"/>
          <w:b/>
          <w:color w:val="000000"/>
          <w:sz w:val="24"/>
        </w:rPr>
        <w:t>4. Требования к качеству и комплектности оборудования</w:t>
      </w:r>
    </w:p>
    <w:p w:rsidR="00744607" w:rsidRDefault="00744607" w:rsidP="005D0934">
      <w:pPr>
        <w:pStyle w:val="ConsNormal"/>
        <w:ind w:firstLine="0"/>
        <w:rPr>
          <w:rFonts w:ascii="Times New Roman" w:hAnsi="Times New Roman"/>
          <w:bCs/>
          <w:sz w:val="24"/>
        </w:rPr>
      </w:pPr>
      <w:r>
        <w:rPr>
          <w:rFonts w:ascii="Times New Roman" w:hAnsi="Times New Roman"/>
          <w:sz w:val="24"/>
          <w:szCs w:val="24"/>
        </w:rPr>
        <w:t>4</w:t>
      </w:r>
      <w:r w:rsidRPr="00EB063E">
        <w:rPr>
          <w:rFonts w:ascii="Times New Roman" w:hAnsi="Times New Roman"/>
          <w:sz w:val="24"/>
          <w:szCs w:val="24"/>
        </w:rPr>
        <w:t>.1. Поставляем</w:t>
      </w:r>
      <w:r>
        <w:rPr>
          <w:rFonts w:ascii="Times New Roman" w:hAnsi="Times New Roman"/>
          <w:sz w:val="24"/>
          <w:szCs w:val="24"/>
        </w:rPr>
        <w:t xml:space="preserve">ое </w:t>
      </w:r>
      <w:r>
        <w:rPr>
          <w:sz w:val="24"/>
          <w:szCs w:val="24"/>
        </w:rPr>
        <w:t xml:space="preserve"> </w:t>
      </w:r>
      <w:r w:rsidRPr="005D0934">
        <w:rPr>
          <w:rFonts w:ascii="Times New Roman" w:hAnsi="Times New Roman" w:cs="Times New Roman"/>
          <w:sz w:val="24"/>
          <w:szCs w:val="24"/>
        </w:rPr>
        <w:t>оборудование</w:t>
      </w:r>
      <w:r>
        <w:rPr>
          <w:sz w:val="24"/>
          <w:szCs w:val="24"/>
        </w:rPr>
        <w:t xml:space="preserve"> </w:t>
      </w:r>
      <w:r>
        <w:rPr>
          <w:rFonts w:ascii="Times New Roman" w:hAnsi="Times New Roman"/>
          <w:bCs/>
          <w:sz w:val="24"/>
        </w:rPr>
        <w:t>должно отвечать требованиям качества, а также иным требованиям сертификации, безопасности  (санитарным нормам и правилам, государственным стандартам и т.п.), лицензирования, если такие требования предъявляются действующим законодательством Российской Федерации или настоящим Контрактом.</w:t>
      </w:r>
    </w:p>
    <w:p w:rsidR="00744607" w:rsidRDefault="00744607" w:rsidP="005D0934">
      <w:pPr>
        <w:pStyle w:val="ConsNormal"/>
        <w:ind w:firstLine="0"/>
        <w:rPr>
          <w:rFonts w:ascii="Times New Roman" w:hAnsi="Times New Roman"/>
          <w:bCs/>
          <w:sz w:val="24"/>
        </w:rPr>
      </w:pPr>
      <w:r>
        <w:rPr>
          <w:rFonts w:ascii="Times New Roman" w:hAnsi="Times New Roman"/>
          <w:bCs/>
          <w:sz w:val="24"/>
        </w:rPr>
        <w:t>4.2. Оборудование должно быть поставлено в ассортименте (наименовании), в объёме (количестве) и в сроки, предусмотренные настоящим Контрактом, Приложением № 1 к Контракту.</w:t>
      </w:r>
    </w:p>
    <w:p w:rsidR="00744607" w:rsidRPr="005D0934" w:rsidRDefault="00744607" w:rsidP="005D0934">
      <w:pPr>
        <w:pStyle w:val="NoSpacing"/>
        <w:jc w:val="both"/>
        <w:rPr>
          <w:rFonts w:ascii="Times New Roman" w:hAnsi="Times New Roman"/>
          <w:sz w:val="24"/>
          <w:szCs w:val="24"/>
        </w:rPr>
      </w:pPr>
      <w:r>
        <w:rPr>
          <w:rFonts w:ascii="Times New Roman" w:hAnsi="Times New Roman"/>
          <w:sz w:val="24"/>
          <w:szCs w:val="24"/>
        </w:rPr>
        <w:t>4</w:t>
      </w:r>
      <w:r w:rsidRPr="005D0934">
        <w:rPr>
          <w:rFonts w:ascii="Times New Roman" w:hAnsi="Times New Roman"/>
          <w:sz w:val="24"/>
          <w:szCs w:val="24"/>
        </w:rPr>
        <w:t>.3. Поставщик гарантирует качество и надежность оборудования в течение гарантийного срока, установленного настоящим Контрактом.</w:t>
      </w:r>
    </w:p>
    <w:p w:rsidR="00744607" w:rsidRPr="005D0934" w:rsidRDefault="00744607" w:rsidP="005D0934">
      <w:pPr>
        <w:tabs>
          <w:tab w:val="left" w:pos="720"/>
        </w:tabs>
        <w:autoSpaceDE w:val="0"/>
        <w:autoSpaceDN w:val="0"/>
        <w:adjustRightInd w:val="0"/>
        <w:spacing w:after="0" w:line="240" w:lineRule="auto"/>
        <w:ind w:left="272" w:right="18" w:hanging="150"/>
        <w:jc w:val="both"/>
        <w:rPr>
          <w:rFonts w:ascii="Times New Roman" w:hAnsi="Times New Roman"/>
          <w:sz w:val="24"/>
          <w:szCs w:val="24"/>
        </w:rPr>
      </w:pPr>
      <w:r w:rsidRPr="005D0934">
        <w:rPr>
          <w:rFonts w:ascii="Times New Roman" w:hAnsi="Times New Roman"/>
          <w:sz w:val="24"/>
          <w:szCs w:val="24"/>
        </w:rPr>
        <w:t xml:space="preserve">     В подтверждение этого Поставщик предоставляет Заказчику одновременно с передачей</w:t>
      </w:r>
      <w:r>
        <w:rPr>
          <w:rFonts w:ascii="Times New Roman" w:hAnsi="Times New Roman"/>
          <w:sz w:val="24"/>
          <w:szCs w:val="24"/>
        </w:rPr>
        <w:t xml:space="preserve"> оборудования</w:t>
      </w:r>
      <w:r w:rsidRPr="005D0934">
        <w:rPr>
          <w:rFonts w:ascii="Times New Roman" w:hAnsi="Times New Roman"/>
          <w:sz w:val="24"/>
          <w:szCs w:val="24"/>
        </w:rPr>
        <w:t>, относящиеся к нему  документы: р</w:t>
      </w:r>
      <w:r w:rsidRPr="005D0934">
        <w:rPr>
          <w:rFonts w:ascii="Times New Roman" w:hAnsi="Times New Roman"/>
          <w:color w:val="000000"/>
          <w:sz w:val="24"/>
          <w:szCs w:val="24"/>
        </w:rPr>
        <w:t>уководство по установке и руководство пользователя</w:t>
      </w:r>
      <w:r w:rsidRPr="005D0934">
        <w:rPr>
          <w:rFonts w:ascii="Times New Roman" w:hAnsi="Times New Roman"/>
          <w:sz w:val="24"/>
          <w:szCs w:val="24"/>
        </w:rPr>
        <w:t xml:space="preserve"> (на русском языке для всего оборудования) и т.д. Вид документа и его содержание определяются стандартом конкретного оборудования.</w:t>
      </w:r>
    </w:p>
    <w:p w:rsidR="00744607" w:rsidRPr="005D0934" w:rsidRDefault="00744607" w:rsidP="005D0934">
      <w:pPr>
        <w:pStyle w:val="NoSpacing"/>
        <w:jc w:val="both"/>
        <w:rPr>
          <w:rFonts w:ascii="Times New Roman" w:hAnsi="Times New Roman"/>
          <w:sz w:val="24"/>
          <w:szCs w:val="24"/>
        </w:rPr>
      </w:pPr>
      <w:r>
        <w:rPr>
          <w:rFonts w:ascii="Times New Roman" w:hAnsi="Times New Roman"/>
          <w:sz w:val="24"/>
          <w:szCs w:val="24"/>
        </w:rPr>
        <w:t>4</w:t>
      </w:r>
      <w:r w:rsidRPr="005D0934">
        <w:rPr>
          <w:rFonts w:ascii="Times New Roman" w:hAnsi="Times New Roman"/>
          <w:sz w:val="24"/>
          <w:szCs w:val="24"/>
        </w:rPr>
        <w:t>.4. Оборудование должно иметь необходимые маркировки, наклейки, пломбы, если такие требования предъявляются действующим законодательством Российской Федерации.</w:t>
      </w:r>
    </w:p>
    <w:p w:rsidR="00744607" w:rsidRPr="007737DC" w:rsidRDefault="00744607" w:rsidP="005D0934">
      <w:pPr>
        <w:pStyle w:val="ConsNormal"/>
        <w:ind w:firstLine="0"/>
        <w:rPr>
          <w:rFonts w:ascii="Times New Roman" w:hAnsi="Times New Roman" w:cs="Times New Roman"/>
          <w:bCs/>
          <w:sz w:val="24"/>
        </w:rPr>
      </w:pPr>
      <w:r>
        <w:rPr>
          <w:rFonts w:ascii="Times New Roman" w:hAnsi="Times New Roman"/>
          <w:sz w:val="24"/>
          <w:szCs w:val="24"/>
        </w:rPr>
        <w:t>4</w:t>
      </w:r>
      <w:r w:rsidRPr="00DC0E91">
        <w:rPr>
          <w:rFonts w:ascii="Times New Roman" w:hAnsi="Times New Roman"/>
          <w:sz w:val="24"/>
          <w:szCs w:val="24"/>
        </w:rPr>
        <w:t>.5.</w:t>
      </w:r>
      <w:r w:rsidRPr="00DC0E91">
        <w:rPr>
          <w:rFonts w:ascii="Times New Roman" w:hAnsi="Times New Roman"/>
          <w:sz w:val="24"/>
        </w:rPr>
        <w:t xml:space="preserve"> </w:t>
      </w:r>
      <w:r>
        <w:rPr>
          <w:rFonts w:ascii="Times New Roman" w:hAnsi="Times New Roman"/>
          <w:sz w:val="24"/>
        </w:rPr>
        <w:t xml:space="preserve">Оборудование должно быть поставлено в упаковке (таре), обеспечивающей защиту  </w:t>
      </w:r>
      <w:r w:rsidRPr="007737DC">
        <w:rPr>
          <w:rFonts w:ascii="Times New Roman" w:hAnsi="Times New Roman" w:cs="Times New Roman"/>
          <w:sz w:val="24"/>
        </w:rPr>
        <w:t xml:space="preserve">оборудования от их повреждений или порчи во время транспортировки и хранения. </w:t>
      </w:r>
    </w:p>
    <w:p w:rsidR="00744607" w:rsidRPr="007737DC" w:rsidRDefault="00744607" w:rsidP="005D0934">
      <w:pPr>
        <w:pStyle w:val="NoSpacing"/>
        <w:jc w:val="both"/>
        <w:rPr>
          <w:rFonts w:ascii="Times New Roman" w:hAnsi="Times New Roman"/>
          <w:sz w:val="24"/>
          <w:szCs w:val="24"/>
        </w:rPr>
      </w:pPr>
      <w:r>
        <w:rPr>
          <w:rFonts w:ascii="Times New Roman" w:hAnsi="Times New Roman"/>
          <w:sz w:val="24"/>
          <w:szCs w:val="24"/>
        </w:rPr>
        <w:t>4</w:t>
      </w:r>
      <w:r w:rsidRPr="007737DC">
        <w:rPr>
          <w:rFonts w:ascii="Times New Roman" w:hAnsi="Times New Roman"/>
          <w:sz w:val="24"/>
          <w:szCs w:val="24"/>
        </w:rPr>
        <w:t>.6. В течение 10 дней после выполнения проверки работоспособности оборудования, в случае обнаружения несоответствия или неработоспособности поставляемого оборудования  условиям Контракта и Приложения № 1, Заказчик незамедлительно уведомляет об этом Поставщика. В течение 30 дней с момента получения настоящего уведомления Поставщик должен заменить оборудование за свой счет, без расходов со стороны Заказчика средств.</w:t>
      </w:r>
    </w:p>
    <w:p w:rsidR="00744607" w:rsidRPr="007737DC" w:rsidRDefault="00744607" w:rsidP="005D0934">
      <w:pPr>
        <w:pStyle w:val="ConsNormal"/>
        <w:ind w:firstLine="0"/>
        <w:rPr>
          <w:rFonts w:ascii="Times New Roman" w:hAnsi="Times New Roman" w:cs="Times New Roman"/>
          <w:sz w:val="24"/>
        </w:rPr>
      </w:pPr>
      <w:r>
        <w:rPr>
          <w:rFonts w:ascii="Times New Roman" w:hAnsi="Times New Roman" w:cs="Times New Roman"/>
          <w:sz w:val="24"/>
        </w:rPr>
        <w:t>4</w:t>
      </w:r>
      <w:r w:rsidRPr="007737DC">
        <w:rPr>
          <w:rFonts w:ascii="Times New Roman" w:hAnsi="Times New Roman" w:cs="Times New Roman"/>
          <w:sz w:val="24"/>
        </w:rPr>
        <w:t xml:space="preserve">.7. Риск случайной гибели или случайного повреждения </w:t>
      </w:r>
      <w:r>
        <w:rPr>
          <w:rFonts w:ascii="Times New Roman" w:hAnsi="Times New Roman" w:cs="Times New Roman"/>
          <w:sz w:val="24"/>
        </w:rPr>
        <w:t xml:space="preserve"> оборудования </w:t>
      </w:r>
      <w:r w:rsidRPr="007737DC">
        <w:rPr>
          <w:rFonts w:ascii="Times New Roman" w:hAnsi="Times New Roman" w:cs="Times New Roman"/>
          <w:sz w:val="24"/>
        </w:rPr>
        <w:t>до его передачи Заказчику лежит на Поставщике.</w:t>
      </w:r>
    </w:p>
    <w:p w:rsidR="00744607" w:rsidRPr="007737DC" w:rsidRDefault="00744607" w:rsidP="005D0934">
      <w:pPr>
        <w:pStyle w:val="ConsNormal"/>
        <w:ind w:firstLine="0"/>
        <w:rPr>
          <w:rFonts w:ascii="Times New Roman" w:hAnsi="Times New Roman" w:cs="Times New Roman"/>
          <w:sz w:val="24"/>
        </w:rPr>
      </w:pPr>
      <w:r>
        <w:rPr>
          <w:rFonts w:ascii="Times New Roman" w:hAnsi="Times New Roman" w:cs="Times New Roman"/>
          <w:sz w:val="24"/>
        </w:rPr>
        <w:t>4</w:t>
      </w:r>
      <w:r w:rsidRPr="007737DC">
        <w:rPr>
          <w:rFonts w:ascii="Times New Roman" w:hAnsi="Times New Roman" w:cs="Times New Roman"/>
          <w:sz w:val="24"/>
        </w:rPr>
        <w:t xml:space="preserve">.8.  Поставщик несёт расходы  по оплате: налогов, пошлин и сборов, транспортировке, доставке, хранению  до передачи </w:t>
      </w:r>
      <w:r>
        <w:rPr>
          <w:rFonts w:ascii="Times New Roman" w:hAnsi="Times New Roman" w:cs="Times New Roman"/>
          <w:sz w:val="24"/>
        </w:rPr>
        <w:t xml:space="preserve"> оборудования </w:t>
      </w:r>
      <w:r w:rsidRPr="007737DC">
        <w:rPr>
          <w:rFonts w:ascii="Times New Roman" w:hAnsi="Times New Roman" w:cs="Times New Roman"/>
          <w:sz w:val="24"/>
        </w:rPr>
        <w:t>Заказчику.</w:t>
      </w:r>
    </w:p>
    <w:p w:rsidR="00744607" w:rsidRDefault="00744607" w:rsidP="00F03E06">
      <w:pPr>
        <w:pStyle w:val="NoSpacing"/>
        <w:jc w:val="center"/>
        <w:rPr>
          <w:rFonts w:ascii="Times New Roman" w:hAnsi="Times New Roman"/>
          <w:b/>
          <w:sz w:val="24"/>
          <w:szCs w:val="24"/>
        </w:rPr>
      </w:pPr>
    </w:p>
    <w:p w:rsidR="00744607" w:rsidRPr="00734013" w:rsidRDefault="00744607" w:rsidP="00F03E06">
      <w:pPr>
        <w:pStyle w:val="NoSpacing"/>
        <w:jc w:val="center"/>
        <w:rPr>
          <w:rFonts w:ascii="Times New Roman" w:hAnsi="Times New Roman"/>
          <w:b/>
          <w:sz w:val="24"/>
          <w:szCs w:val="24"/>
        </w:rPr>
      </w:pPr>
      <w:r>
        <w:rPr>
          <w:rFonts w:ascii="Times New Roman" w:hAnsi="Times New Roman"/>
          <w:b/>
          <w:sz w:val="24"/>
          <w:szCs w:val="24"/>
        </w:rPr>
        <w:t>5</w:t>
      </w:r>
      <w:r w:rsidRPr="00734013">
        <w:rPr>
          <w:rFonts w:ascii="Times New Roman" w:hAnsi="Times New Roman"/>
          <w:b/>
          <w:sz w:val="24"/>
          <w:szCs w:val="24"/>
        </w:rPr>
        <w:t>. Порядок расчетов по Контракту</w:t>
      </w:r>
    </w:p>
    <w:p w:rsidR="00744607" w:rsidRDefault="00744607" w:rsidP="00F03E06">
      <w:pPr>
        <w:pStyle w:val="NoSpacing"/>
        <w:jc w:val="both"/>
        <w:rPr>
          <w:rFonts w:ascii="Times New Roman" w:hAnsi="Times New Roman"/>
          <w:sz w:val="24"/>
          <w:szCs w:val="24"/>
        </w:rPr>
      </w:pPr>
      <w:r>
        <w:rPr>
          <w:rFonts w:ascii="Times New Roman" w:hAnsi="Times New Roman"/>
          <w:color w:val="000000"/>
          <w:sz w:val="24"/>
          <w:szCs w:val="24"/>
        </w:rPr>
        <w:t>5</w:t>
      </w:r>
      <w:r w:rsidRPr="00734013">
        <w:rPr>
          <w:rFonts w:ascii="Times New Roman" w:hAnsi="Times New Roman"/>
          <w:color w:val="000000"/>
          <w:sz w:val="24"/>
          <w:szCs w:val="24"/>
        </w:rPr>
        <w:t>.1.</w:t>
      </w:r>
      <w:r w:rsidRPr="00734013">
        <w:rPr>
          <w:rFonts w:ascii="Times New Roman" w:hAnsi="Times New Roman"/>
          <w:sz w:val="24"/>
          <w:szCs w:val="24"/>
        </w:rPr>
        <w:t xml:space="preserve"> </w:t>
      </w:r>
      <w:r w:rsidRPr="00D61306">
        <w:rPr>
          <w:rFonts w:ascii="Times New Roman" w:hAnsi="Times New Roman"/>
          <w:sz w:val="24"/>
          <w:szCs w:val="24"/>
        </w:rPr>
        <w:t>Расчет между заказчиком и поставщиком  производится путем перечисления денежных средств на расчетный счет поставщика на основании подписанного  заказчиком акта приема-передачи,  в течение</w:t>
      </w:r>
      <w:r w:rsidRPr="00D61306">
        <w:rPr>
          <w:rFonts w:ascii="Times New Roman" w:hAnsi="Times New Roman"/>
          <w:noProof/>
          <w:sz w:val="24"/>
          <w:szCs w:val="24"/>
        </w:rPr>
        <w:t xml:space="preserve"> 15  рабочих </w:t>
      </w:r>
      <w:r w:rsidRPr="00D61306">
        <w:rPr>
          <w:rFonts w:ascii="Times New Roman" w:hAnsi="Times New Roman"/>
          <w:sz w:val="24"/>
          <w:szCs w:val="24"/>
        </w:rPr>
        <w:t xml:space="preserve">дней с момента предоставления поставщиком счета-фактуры (счет-фактура должна  быть выставлена не ранее 5 сентября 2012 года). </w:t>
      </w:r>
    </w:p>
    <w:p w:rsidR="00744607" w:rsidRDefault="00744607" w:rsidP="00F03E06">
      <w:pPr>
        <w:pStyle w:val="NoSpacing"/>
        <w:jc w:val="both"/>
        <w:rPr>
          <w:rFonts w:ascii="Times New Roman" w:hAnsi="Times New Roman"/>
          <w:sz w:val="24"/>
          <w:szCs w:val="24"/>
        </w:rPr>
      </w:pPr>
      <w:r>
        <w:rPr>
          <w:rFonts w:ascii="Times New Roman" w:hAnsi="Times New Roman"/>
          <w:sz w:val="24"/>
          <w:szCs w:val="24"/>
        </w:rPr>
        <w:t>5</w:t>
      </w:r>
      <w:r w:rsidRPr="00734013">
        <w:rPr>
          <w:rFonts w:ascii="Times New Roman" w:hAnsi="Times New Roman"/>
          <w:sz w:val="24"/>
          <w:szCs w:val="24"/>
        </w:rPr>
        <w:t>.</w:t>
      </w:r>
      <w:r>
        <w:rPr>
          <w:rFonts w:ascii="Times New Roman" w:hAnsi="Times New Roman"/>
          <w:sz w:val="24"/>
          <w:szCs w:val="24"/>
        </w:rPr>
        <w:t>2</w:t>
      </w:r>
      <w:r w:rsidRPr="00734013">
        <w:rPr>
          <w:rFonts w:ascii="Times New Roman" w:hAnsi="Times New Roman"/>
          <w:sz w:val="24"/>
          <w:szCs w:val="24"/>
        </w:rPr>
        <w:t>. Оплата по Контракту третьим лицам не допускается.</w:t>
      </w:r>
    </w:p>
    <w:p w:rsidR="00744607" w:rsidRPr="00734013" w:rsidRDefault="00744607" w:rsidP="00923CE4">
      <w:pPr>
        <w:pStyle w:val="NoSpacing"/>
        <w:rPr>
          <w:rFonts w:ascii="Times New Roman" w:hAnsi="Times New Roman"/>
          <w:sz w:val="24"/>
          <w:szCs w:val="24"/>
        </w:rPr>
      </w:pPr>
    </w:p>
    <w:p w:rsidR="00744607" w:rsidRPr="00734013" w:rsidRDefault="00744607" w:rsidP="00F03E06">
      <w:pPr>
        <w:pStyle w:val="NoSpacing"/>
        <w:jc w:val="center"/>
        <w:rPr>
          <w:rFonts w:ascii="Times New Roman" w:hAnsi="Times New Roman"/>
          <w:b/>
          <w:sz w:val="24"/>
          <w:szCs w:val="24"/>
        </w:rPr>
      </w:pPr>
      <w:r>
        <w:rPr>
          <w:rFonts w:ascii="Times New Roman" w:hAnsi="Times New Roman"/>
          <w:b/>
          <w:sz w:val="24"/>
          <w:szCs w:val="24"/>
        </w:rPr>
        <w:t>6</w:t>
      </w:r>
      <w:r w:rsidRPr="00734013">
        <w:rPr>
          <w:rFonts w:ascii="Times New Roman" w:hAnsi="Times New Roman"/>
          <w:b/>
          <w:sz w:val="24"/>
          <w:szCs w:val="24"/>
        </w:rPr>
        <w:t>. Сроки поставки</w:t>
      </w:r>
    </w:p>
    <w:p w:rsidR="00744607" w:rsidRPr="00734013" w:rsidRDefault="00744607" w:rsidP="00923CE4">
      <w:pPr>
        <w:pStyle w:val="NoSpacing"/>
        <w:rPr>
          <w:rFonts w:ascii="Times New Roman" w:hAnsi="Times New Roman"/>
          <w:sz w:val="24"/>
          <w:szCs w:val="24"/>
        </w:rPr>
      </w:pPr>
      <w:r>
        <w:rPr>
          <w:rFonts w:ascii="Times New Roman" w:hAnsi="Times New Roman"/>
          <w:sz w:val="24"/>
          <w:szCs w:val="24"/>
        </w:rPr>
        <w:t>6</w:t>
      </w:r>
      <w:r w:rsidRPr="00734013">
        <w:rPr>
          <w:rFonts w:ascii="Times New Roman" w:hAnsi="Times New Roman"/>
          <w:sz w:val="24"/>
          <w:szCs w:val="24"/>
        </w:rPr>
        <w:t xml:space="preserve">.1. Срок </w:t>
      </w:r>
      <w:r>
        <w:rPr>
          <w:rFonts w:ascii="Times New Roman" w:hAnsi="Times New Roman"/>
          <w:sz w:val="24"/>
          <w:szCs w:val="24"/>
        </w:rPr>
        <w:t xml:space="preserve"> поставки </w:t>
      </w:r>
      <w:r w:rsidRPr="00734013">
        <w:rPr>
          <w:rFonts w:ascii="Times New Roman" w:hAnsi="Times New Roman"/>
          <w:sz w:val="24"/>
          <w:szCs w:val="24"/>
        </w:rPr>
        <w:t xml:space="preserve">Заказчику  - </w:t>
      </w:r>
      <w:r>
        <w:rPr>
          <w:rFonts w:ascii="Times New Roman" w:hAnsi="Times New Roman"/>
          <w:sz w:val="24"/>
          <w:szCs w:val="24"/>
        </w:rPr>
        <w:t xml:space="preserve">  </w:t>
      </w:r>
      <w:r w:rsidRPr="00D61306">
        <w:rPr>
          <w:rFonts w:ascii="Times New Roman" w:hAnsi="Times New Roman"/>
          <w:sz w:val="24"/>
          <w:szCs w:val="24"/>
        </w:rPr>
        <w:t>не позднее 05 сентября 2012</w:t>
      </w:r>
      <w:r>
        <w:rPr>
          <w:rFonts w:ascii="Times New Roman" w:hAnsi="Times New Roman"/>
          <w:sz w:val="24"/>
          <w:szCs w:val="24"/>
        </w:rPr>
        <w:t xml:space="preserve"> года.</w:t>
      </w:r>
    </w:p>
    <w:p w:rsidR="00744607" w:rsidRPr="00734013" w:rsidRDefault="00744607" w:rsidP="00923CE4">
      <w:pPr>
        <w:pStyle w:val="NoSpacing"/>
        <w:rPr>
          <w:rFonts w:ascii="Times New Roman" w:hAnsi="Times New Roman"/>
          <w:sz w:val="24"/>
          <w:szCs w:val="24"/>
        </w:rPr>
      </w:pPr>
      <w:r>
        <w:rPr>
          <w:rFonts w:ascii="Times New Roman" w:hAnsi="Times New Roman"/>
          <w:sz w:val="24"/>
          <w:szCs w:val="24"/>
        </w:rPr>
        <w:t>6</w:t>
      </w:r>
      <w:r w:rsidRPr="00734013">
        <w:rPr>
          <w:rFonts w:ascii="Times New Roman" w:hAnsi="Times New Roman"/>
          <w:sz w:val="24"/>
          <w:szCs w:val="24"/>
        </w:rPr>
        <w:t>.2. Датой поставки   считается дата подписания Заказчиком  акта приема-передачи.</w:t>
      </w:r>
    </w:p>
    <w:p w:rsidR="00744607" w:rsidRPr="00734013" w:rsidRDefault="00744607" w:rsidP="00923CE4">
      <w:pPr>
        <w:pStyle w:val="NoSpacing"/>
        <w:rPr>
          <w:rFonts w:ascii="Times New Roman" w:hAnsi="Times New Roman"/>
          <w:sz w:val="24"/>
          <w:szCs w:val="24"/>
        </w:rPr>
      </w:pPr>
      <w:r>
        <w:rPr>
          <w:rFonts w:ascii="Times New Roman" w:hAnsi="Times New Roman"/>
          <w:sz w:val="24"/>
          <w:szCs w:val="24"/>
        </w:rPr>
        <w:t>6</w:t>
      </w:r>
      <w:r w:rsidRPr="00734013">
        <w:rPr>
          <w:rFonts w:ascii="Times New Roman" w:hAnsi="Times New Roman"/>
          <w:sz w:val="24"/>
          <w:szCs w:val="24"/>
        </w:rPr>
        <w:t>.3. Продление срока поставки Контрактом не предусмотрено.</w:t>
      </w:r>
    </w:p>
    <w:p w:rsidR="00744607" w:rsidRDefault="00744607" w:rsidP="00F03E06">
      <w:pPr>
        <w:pStyle w:val="NoSpacing"/>
        <w:jc w:val="center"/>
        <w:rPr>
          <w:rFonts w:ascii="Times New Roman" w:hAnsi="Times New Roman"/>
          <w:b/>
          <w:sz w:val="24"/>
          <w:szCs w:val="24"/>
        </w:rPr>
      </w:pPr>
    </w:p>
    <w:p w:rsidR="00744607" w:rsidRPr="00734013" w:rsidRDefault="00744607" w:rsidP="00F03E06">
      <w:pPr>
        <w:pStyle w:val="NoSpacing"/>
        <w:jc w:val="center"/>
        <w:rPr>
          <w:rFonts w:ascii="Times New Roman" w:hAnsi="Times New Roman"/>
          <w:b/>
          <w:sz w:val="24"/>
          <w:szCs w:val="24"/>
        </w:rPr>
      </w:pPr>
      <w:r>
        <w:rPr>
          <w:rFonts w:ascii="Times New Roman" w:hAnsi="Times New Roman"/>
          <w:b/>
          <w:sz w:val="24"/>
          <w:szCs w:val="24"/>
        </w:rPr>
        <w:t>7</w:t>
      </w:r>
      <w:r w:rsidRPr="00734013">
        <w:rPr>
          <w:rFonts w:ascii="Times New Roman" w:hAnsi="Times New Roman"/>
          <w:b/>
          <w:sz w:val="24"/>
          <w:szCs w:val="24"/>
        </w:rPr>
        <w:t>. Порядок  прием</w:t>
      </w:r>
      <w:r>
        <w:rPr>
          <w:rFonts w:ascii="Times New Roman" w:hAnsi="Times New Roman"/>
          <w:b/>
          <w:sz w:val="24"/>
          <w:szCs w:val="24"/>
        </w:rPr>
        <w:t>а</w:t>
      </w:r>
      <w:r w:rsidRPr="00734013">
        <w:rPr>
          <w:rFonts w:ascii="Times New Roman" w:hAnsi="Times New Roman"/>
          <w:b/>
          <w:sz w:val="24"/>
          <w:szCs w:val="24"/>
        </w:rPr>
        <w:t xml:space="preserve">-передачи </w:t>
      </w:r>
    </w:p>
    <w:p w:rsidR="00744607" w:rsidRPr="008F5DB2" w:rsidRDefault="00744607" w:rsidP="008205A1">
      <w:pPr>
        <w:pStyle w:val="NoSpacing"/>
        <w:jc w:val="both"/>
        <w:rPr>
          <w:rFonts w:ascii="Times New Roman" w:hAnsi="Times New Roman"/>
          <w:sz w:val="24"/>
          <w:szCs w:val="24"/>
        </w:rPr>
      </w:pPr>
      <w:r w:rsidRPr="008F5DB2">
        <w:rPr>
          <w:rFonts w:ascii="Times New Roman" w:hAnsi="Times New Roman"/>
          <w:sz w:val="24"/>
          <w:szCs w:val="24"/>
        </w:rPr>
        <w:t>7.1. Заказчик осуществляет приемку оборудования с участием Поставщика в момент поступления оборудования Заказчику. После сверки поставленного оборудования на предмет соответствия Контракту Заказчик подписывает товарную накладную.</w:t>
      </w:r>
    </w:p>
    <w:p w:rsidR="00744607" w:rsidRDefault="00744607" w:rsidP="008F5DB2">
      <w:pPr>
        <w:pStyle w:val="BodyText"/>
        <w:ind w:firstLine="0"/>
        <w:rPr>
          <w:rFonts w:ascii="Times New Roman" w:hAnsi="Times New Roman"/>
          <w:bCs/>
        </w:rPr>
      </w:pPr>
      <w:r>
        <w:rPr>
          <w:rFonts w:ascii="Times New Roman" w:hAnsi="Times New Roman"/>
        </w:rPr>
        <w:t>7.2.</w:t>
      </w:r>
      <w:r w:rsidRPr="008F5DB2">
        <w:rPr>
          <w:rFonts w:ascii="Times New Roman" w:hAnsi="Times New Roman"/>
        </w:rPr>
        <w:t xml:space="preserve"> После завершения доставки  оборудования в полном объеме согласно Приложению № 1, Исполнитель в течении 7 </w:t>
      </w:r>
      <w:r>
        <w:rPr>
          <w:rFonts w:ascii="Times New Roman" w:hAnsi="Times New Roman"/>
        </w:rPr>
        <w:t xml:space="preserve">календарных </w:t>
      </w:r>
      <w:r w:rsidRPr="008F5DB2">
        <w:rPr>
          <w:rFonts w:ascii="Times New Roman" w:hAnsi="Times New Roman"/>
        </w:rPr>
        <w:t xml:space="preserve">дней производит проверку оборудования  на его работоспособность в составе существующей у Заказчика </w:t>
      </w:r>
      <w:r w:rsidRPr="008F5DB2">
        <w:rPr>
          <w:rFonts w:ascii="Times New Roman" w:hAnsi="Times New Roman"/>
          <w:bCs/>
        </w:rPr>
        <w:t>системы хранения данных IBM XIV Storage System (2810-A14 7803366)</w:t>
      </w:r>
      <w:r>
        <w:rPr>
          <w:rFonts w:ascii="Times New Roman" w:hAnsi="Times New Roman"/>
          <w:bCs/>
        </w:rPr>
        <w:t>.</w:t>
      </w:r>
    </w:p>
    <w:p w:rsidR="00744607" w:rsidRDefault="00744607" w:rsidP="008F5DB2">
      <w:pPr>
        <w:pStyle w:val="BodyText"/>
        <w:ind w:firstLine="0"/>
        <w:rPr>
          <w:rFonts w:ascii="Times New Roman" w:hAnsi="Times New Roman"/>
        </w:rPr>
      </w:pPr>
      <w:r>
        <w:rPr>
          <w:rFonts w:ascii="Times New Roman" w:hAnsi="Times New Roman"/>
          <w:bCs/>
        </w:rPr>
        <w:t>7.3.</w:t>
      </w:r>
      <w:r w:rsidRPr="008F5DB2">
        <w:rPr>
          <w:rFonts w:ascii="Times New Roman" w:hAnsi="Times New Roman"/>
        </w:rPr>
        <w:t xml:space="preserve"> После проверки работоспособности оборудования в течении 10 </w:t>
      </w:r>
      <w:r>
        <w:rPr>
          <w:rFonts w:ascii="Times New Roman" w:hAnsi="Times New Roman"/>
        </w:rPr>
        <w:t xml:space="preserve">календарных </w:t>
      </w:r>
      <w:r w:rsidRPr="008F5DB2">
        <w:rPr>
          <w:rFonts w:ascii="Times New Roman" w:hAnsi="Times New Roman"/>
        </w:rPr>
        <w:t xml:space="preserve">дней Заказчик подписывает </w:t>
      </w:r>
      <w:r>
        <w:rPr>
          <w:rFonts w:ascii="Times New Roman" w:hAnsi="Times New Roman"/>
        </w:rPr>
        <w:t>представленный Поставщиком а</w:t>
      </w:r>
      <w:r w:rsidRPr="008F5DB2">
        <w:rPr>
          <w:rFonts w:ascii="Times New Roman" w:hAnsi="Times New Roman"/>
        </w:rPr>
        <w:t xml:space="preserve">кт приема-передачи оборудования. </w:t>
      </w:r>
    </w:p>
    <w:p w:rsidR="00744607" w:rsidRPr="00171BAC" w:rsidRDefault="00744607" w:rsidP="003921C0">
      <w:pPr>
        <w:pStyle w:val="NoSpacing"/>
        <w:rPr>
          <w:rFonts w:ascii="Times New Roman" w:hAnsi="Times New Roman"/>
          <w:sz w:val="24"/>
          <w:szCs w:val="24"/>
        </w:rPr>
      </w:pPr>
      <w:r w:rsidRPr="00171BAC">
        <w:rPr>
          <w:rFonts w:ascii="Times New Roman" w:hAnsi="Times New Roman"/>
          <w:sz w:val="24"/>
          <w:szCs w:val="24"/>
        </w:rPr>
        <w:t>Акт приемки - передачи должен содержать:</w:t>
      </w:r>
    </w:p>
    <w:p w:rsidR="00744607" w:rsidRPr="00171BAC" w:rsidRDefault="00744607" w:rsidP="003921C0">
      <w:pPr>
        <w:pStyle w:val="NoSpacing"/>
        <w:rPr>
          <w:rFonts w:ascii="Times New Roman" w:hAnsi="Times New Roman"/>
          <w:sz w:val="24"/>
          <w:szCs w:val="24"/>
        </w:rPr>
      </w:pPr>
      <w:r w:rsidRPr="00171BAC">
        <w:rPr>
          <w:rFonts w:ascii="Times New Roman" w:hAnsi="Times New Roman"/>
          <w:sz w:val="24"/>
          <w:szCs w:val="24"/>
        </w:rPr>
        <w:t>- номер и  дату акта, подписи и  печати сторон;</w:t>
      </w:r>
    </w:p>
    <w:p w:rsidR="00744607" w:rsidRPr="00171BAC" w:rsidRDefault="00744607" w:rsidP="003921C0">
      <w:pPr>
        <w:pStyle w:val="NoSpacing"/>
        <w:rPr>
          <w:rFonts w:ascii="Times New Roman" w:hAnsi="Times New Roman"/>
          <w:sz w:val="24"/>
          <w:szCs w:val="24"/>
        </w:rPr>
      </w:pPr>
      <w:r w:rsidRPr="00171BAC">
        <w:rPr>
          <w:rFonts w:ascii="Times New Roman" w:hAnsi="Times New Roman"/>
          <w:sz w:val="24"/>
          <w:szCs w:val="24"/>
        </w:rPr>
        <w:t>- сведения о Контракте (номер, дата, наименование),</w:t>
      </w:r>
    </w:p>
    <w:p w:rsidR="00744607" w:rsidRPr="00171BAC" w:rsidRDefault="00744607" w:rsidP="003921C0">
      <w:pPr>
        <w:pStyle w:val="NoSpacing"/>
        <w:rPr>
          <w:rFonts w:ascii="Times New Roman" w:hAnsi="Times New Roman"/>
          <w:sz w:val="24"/>
          <w:szCs w:val="24"/>
        </w:rPr>
      </w:pPr>
      <w:r w:rsidRPr="00171BAC">
        <w:rPr>
          <w:rFonts w:ascii="Times New Roman" w:hAnsi="Times New Roman"/>
          <w:sz w:val="24"/>
          <w:szCs w:val="24"/>
        </w:rPr>
        <w:t>- сумму, подлежащую оплате в соответствии с условиями заключенного Контракта;</w:t>
      </w:r>
    </w:p>
    <w:p w:rsidR="00744607" w:rsidRPr="00171BAC" w:rsidRDefault="00744607" w:rsidP="003921C0">
      <w:pPr>
        <w:pStyle w:val="NoSpacing"/>
        <w:rPr>
          <w:rFonts w:ascii="Times New Roman" w:hAnsi="Times New Roman"/>
          <w:sz w:val="24"/>
          <w:szCs w:val="24"/>
        </w:rPr>
      </w:pPr>
      <w:r w:rsidRPr="00171BAC">
        <w:rPr>
          <w:rFonts w:ascii="Times New Roman" w:hAnsi="Times New Roman"/>
          <w:sz w:val="24"/>
          <w:szCs w:val="24"/>
        </w:rPr>
        <w:t xml:space="preserve">- размер неустойки (штрафа, пени), подлежащий взысканию </w:t>
      </w:r>
      <w:r>
        <w:rPr>
          <w:rFonts w:ascii="Times New Roman" w:hAnsi="Times New Roman"/>
          <w:sz w:val="24"/>
          <w:szCs w:val="24"/>
        </w:rPr>
        <w:t>(о</w:t>
      </w:r>
      <w:r w:rsidRPr="00171BAC">
        <w:rPr>
          <w:rFonts w:ascii="Times New Roman" w:hAnsi="Times New Roman"/>
          <w:sz w:val="24"/>
          <w:szCs w:val="24"/>
        </w:rPr>
        <w:t>снования применения и порядок расчета неустойки (штрафа, пени) в соответствии с  разделом 1</w:t>
      </w:r>
      <w:r>
        <w:rPr>
          <w:rFonts w:ascii="Times New Roman" w:hAnsi="Times New Roman"/>
          <w:sz w:val="24"/>
          <w:szCs w:val="24"/>
        </w:rPr>
        <w:t>0</w:t>
      </w:r>
      <w:r w:rsidRPr="00171BAC">
        <w:rPr>
          <w:rFonts w:ascii="Times New Roman" w:hAnsi="Times New Roman"/>
          <w:sz w:val="24"/>
          <w:szCs w:val="24"/>
        </w:rPr>
        <w:t xml:space="preserve"> настоящего Контракта</w:t>
      </w:r>
      <w:r>
        <w:rPr>
          <w:rFonts w:ascii="Times New Roman" w:hAnsi="Times New Roman"/>
          <w:sz w:val="24"/>
          <w:szCs w:val="24"/>
        </w:rPr>
        <w:t>)</w:t>
      </w:r>
      <w:r w:rsidRPr="00171BAC">
        <w:rPr>
          <w:rFonts w:ascii="Times New Roman" w:hAnsi="Times New Roman"/>
          <w:sz w:val="24"/>
          <w:szCs w:val="24"/>
        </w:rPr>
        <w:t>.</w:t>
      </w:r>
    </w:p>
    <w:p w:rsidR="00744607" w:rsidRPr="008F5DB2" w:rsidRDefault="00744607" w:rsidP="008F5DB2">
      <w:pPr>
        <w:pStyle w:val="BodyText"/>
        <w:ind w:firstLine="0"/>
        <w:rPr>
          <w:rFonts w:ascii="Times New Roman" w:hAnsi="Times New Roman"/>
        </w:rPr>
      </w:pPr>
      <w:r>
        <w:rPr>
          <w:rFonts w:ascii="Times New Roman" w:hAnsi="Times New Roman"/>
        </w:rPr>
        <w:t xml:space="preserve">7.4. </w:t>
      </w:r>
      <w:r w:rsidRPr="008F5DB2">
        <w:rPr>
          <w:rFonts w:ascii="Times New Roman" w:hAnsi="Times New Roman"/>
        </w:rPr>
        <w:t xml:space="preserve">В случае выявления, в течение 10 </w:t>
      </w:r>
      <w:r>
        <w:rPr>
          <w:rFonts w:ascii="Times New Roman" w:hAnsi="Times New Roman"/>
        </w:rPr>
        <w:t xml:space="preserve">календарных </w:t>
      </w:r>
      <w:r w:rsidRPr="008F5DB2">
        <w:rPr>
          <w:rFonts w:ascii="Times New Roman" w:hAnsi="Times New Roman"/>
        </w:rPr>
        <w:t xml:space="preserve">дней после проверки, несоответствия или неработоспособности поставляемого оборудования условиям настоящего </w:t>
      </w:r>
      <w:r>
        <w:rPr>
          <w:rFonts w:ascii="Times New Roman" w:hAnsi="Times New Roman"/>
        </w:rPr>
        <w:t>К</w:t>
      </w:r>
      <w:r w:rsidRPr="008F5DB2">
        <w:rPr>
          <w:rFonts w:ascii="Times New Roman" w:hAnsi="Times New Roman"/>
        </w:rPr>
        <w:t>онтракта, Заказчик незамедлительно уведомляет об этом Поставщик. Подписание акта приема-передачи переносится на срок устранения  Поставщиком  обнаруженных недостатков и дефектов.</w:t>
      </w:r>
    </w:p>
    <w:p w:rsidR="00744607" w:rsidRPr="008F5DB2" w:rsidRDefault="00744607" w:rsidP="00937D1B">
      <w:pPr>
        <w:pStyle w:val="NoSpacing"/>
        <w:jc w:val="both"/>
        <w:rPr>
          <w:rFonts w:ascii="Times New Roman" w:hAnsi="Times New Roman"/>
          <w:sz w:val="24"/>
          <w:szCs w:val="24"/>
        </w:rPr>
      </w:pPr>
      <w:r>
        <w:rPr>
          <w:rFonts w:ascii="Times New Roman" w:hAnsi="Times New Roman"/>
          <w:sz w:val="24"/>
          <w:szCs w:val="24"/>
        </w:rPr>
        <w:t xml:space="preserve">7.5. </w:t>
      </w:r>
      <w:r w:rsidRPr="008F5DB2">
        <w:rPr>
          <w:rFonts w:ascii="Times New Roman" w:hAnsi="Times New Roman"/>
          <w:sz w:val="24"/>
          <w:szCs w:val="24"/>
        </w:rPr>
        <w:t xml:space="preserve">В течение 30 </w:t>
      </w:r>
      <w:r>
        <w:rPr>
          <w:rFonts w:ascii="Times New Roman" w:hAnsi="Times New Roman"/>
          <w:sz w:val="24"/>
          <w:szCs w:val="24"/>
        </w:rPr>
        <w:t xml:space="preserve">календарных </w:t>
      </w:r>
      <w:r w:rsidRPr="008F5DB2">
        <w:rPr>
          <w:rFonts w:ascii="Times New Roman" w:hAnsi="Times New Roman"/>
          <w:sz w:val="24"/>
          <w:szCs w:val="24"/>
        </w:rPr>
        <w:t>дней с момента получения уведомления</w:t>
      </w:r>
      <w:r>
        <w:rPr>
          <w:rFonts w:ascii="Times New Roman" w:hAnsi="Times New Roman"/>
          <w:sz w:val="24"/>
          <w:szCs w:val="24"/>
        </w:rPr>
        <w:t xml:space="preserve"> (п.7.4.)</w:t>
      </w:r>
      <w:r w:rsidRPr="008F5DB2">
        <w:rPr>
          <w:rFonts w:ascii="Times New Roman" w:hAnsi="Times New Roman"/>
          <w:sz w:val="24"/>
          <w:szCs w:val="24"/>
        </w:rPr>
        <w:t xml:space="preserve"> </w:t>
      </w:r>
      <w:r>
        <w:rPr>
          <w:rFonts w:ascii="Times New Roman" w:hAnsi="Times New Roman"/>
          <w:sz w:val="24"/>
          <w:szCs w:val="24"/>
        </w:rPr>
        <w:t>П</w:t>
      </w:r>
      <w:r w:rsidRPr="008F5DB2">
        <w:rPr>
          <w:rFonts w:ascii="Times New Roman" w:hAnsi="Times New Roman"/>
          <w:sz w:val="24"/>
          <w:szCs w:val="24"/>
        </w:rPr>
        <w:t>оставщик обязан заменить оборудование за свой счет.</w:t>
      </w:r>
    </w:p>
    <w:p w:rsidR="00744607" w:rsidRDefault="00744607" w:rsidP="008F5DB2">
      <w:pPr>
        <w:pStyle w:val="BodyText"/>
        <w:ind w:firstLine="0"/>
        <w:rPr>
          <w:rFonts w:ascii="Times New Roman" w:hAnsi="Times New Roman"/>
        </w:rPr>
      </w:pPr>
      <w:r>
        <w:rPr>
          <w:rFonts w:ascii="Times New Roman" w:hAnsi="Times New Roman"/>
        </w:rPr>
        <w:t>7.6.</w:t>
      </w:r>
      <w:r w:rsidRPr="008F5DB2">
        <w:rPr>
          <w:rFonts w:ascii="Times New Roman" w:hAnsi="Times New Roman"/>
        </w:rPr>
        <w:t xml:space="preserve"> Моментом исполнения обязательств Поставщика по поставке  оборудования (датой поставки) по Контракту Поставщиком считается  окончание проверки работоспособности оборудования, что подтверждается актом приема-передачи (без претензий)</w:t>
      </w:r>
      <w:r>
        <w:rPr>
          <w:rFonts w:ascii="Times New Roman" w:hAnsi="Times New Roman"/>
        </w:rPr>
        <w:t xml:space="preserve">: </w:t>
      </w:r>
      <w:r w:rsidRPr="00AC615A">
        <w:rPr>
          <w:rFonts w:ascii="Times New Roman" w:hAnsi="Times New Roman"/>
        </w:rPr>
        <w:t>«Оборудование поставлено в срок, в полном объеме. Замечаний (претензий) к объемам, срокам поставки нет»</w:t>
      </w:r>
      <w:r>
        <w:rPr>
          <w:rFonts w:ascii="Times New Roman" w:hAnsi="Times New Roman"/>
        </w:rPr>
        <w:t xml:space="preserve">. </w:t>
      </w:r>
      <w:r w:rsidRPr="008F5DB2">
        <w:rPr>
          <w:rFonts w:ascii="Times New Roman" w:hAnsi="Times New Roman"/>
        </w:rPr>
        <w:t>Право собственности на  оборудование переходит  по Контракту с момента подписания Сторонами акта приема-передачи.</w:t>
      </w:r>
    </w:p>
    <w:p w:rsidR="00744607" w:rsidRDefault="00744607" w:rsidP="00F630D5">
      <w:pPr>
        <w:pStyle w:val="NoSpacing"/>
        <w:jc w:val="both"/>
        <w:rPr>
          <w:rFonts w:ascii="Times New Roman" w:hAnsi="Times New Roman"/>
          <w:sz w:val="24"/>
          <w:szCs w:val="24"/>
        </w:rPr>
      </w:pPr>
      <w:r w:rsidRPr="00F630D5">
        <w:rPr>
          <w:rFonts w:ascii="Times New Roman" w:hAnsi="Times New Roman"/>
          <w:sz w:val="24"/>
          <w:szCs w:val="24"/>
        </w:rPr>
        <w:t>7.7</w:t>
      </w:r>
      <w:r>
        <w:rPr>
          <w:rFonts w:ascii="Times New Roman" w:hAnsi="Times New Roman"/>
        </w:rPr>
        <w:t xml:space="preserve">. </w:t>
      </w:r>
      <w:r>
        <w:rPr>
          <w:rFonts w:ascii="Times New Roman" w:hAnsi="Times New Roman"/>
          <w:sz w:val="24"/>
          <w:szCs w:val="24"/>
        </w:rPr>
        <w:t>В случае нарушений условий исполнения Контракта Заказчик в акте указывает:</w:t>
      </w:r>
    </w:p>
    <w:p w:rsidR="00744607" w:rsidRDefault="00744607" w:rsidP="00F630D5">
      <w:pPr>
        <w:pStyle w:val="NoSpacing"/>
        <w:jc w:val="both"/>
        <w:rPr>
          <w:rFonts w:ascii="Times New Roman" w:hAnsi="Times New Roman"/>
          <w:sz w:val="24"/>
          <w:szCs w:val="24"/>
        </w:rPr>
      </w:pPr>
      <w:r>
        <w:rPr>
          <w:rFonts w:ascii="Times New Roman" w:hAnsi="Times New Roman"/>
          <w:sz w:val="24"/>
          <w:szCs w:val="24"/>
        </w:rPr>
        <w:t>- сумму подлежащую к оплате  в соответствии с условиями заключенного Контракта,</w:t>
      </w:r>
    </w:p>
    <w:p w:rsidR="00744607" w:rsidRDefault="00744607" w:rsidP="00F630D5">
      <w:pPr>
        <w:pStyle w:val="NoSpacing"/>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44607" w:rsidRDefault="00744607" w:rsidP="00F630D5">
      <w:pPr>
        <w:pStyle w:val="NoSpacing"/>
        <w:rPr>
          <w:rFonts w:ascii="Times New Roman" w:hAnsi="Times New Roman"/>
          <w:color w:val="000000"/>
          <w:sz w:val="24"/>
        </w:rPr>
      </w:pPr>
      <w:r>
        <w:rPr>
          <w:rFonts w:ascii="Times New Roman" w:hAnsi="Times New Roman"/>
          <w:sz w:val="24"/>
          <w:szCs w:val="24"/>
        </w:rPr>
        <w:t xml:space="preserve">-основания применения и порядок расчета неустойки (штрафа, пени). </w:t>
      </w:r>
    </w:p>
    <w:p w:rsidR="00744607" w:rsidRPr="008F5DB2" w:rsidRDefault="00744607" w:rsidP="00F03E06">
      <w:pPr>
        <w:pStyle w:val="NoSpacing"/>
        <w:jc w:val="both"/>
        <w:rPr>
          <w:rFonts w:ascii="Times New Roman" w:hAnsi="Times New Roman"/>
          <w:sz w:val="24"/>
          <w:szCs w:val="24"/>
        </w:rPr>
      </w:pPr>
      <w:r>
        <w:rPr>
          <w:rFonts w:ascii="Times New Roman" w:hAnsi="Times New Roman"/>
          <w:sz w:val="24"/>
          <w:szCs w:val="24"/>
        </w:rPr>
        <w:t xml:space="preserve">7.8. </w:t>
      </w:r>
      <w:r w:rsidRPr="008F5DB2">
        <w:rPr>
          <w:rFonts w:ascii="Times New Roman" w:hAnsi="Times New Roman"/>
          <w:sz w:val="24"/>
          <w:szCs w:val="24"/>
        </w:rPr>
        <w:t xml:space="preserve">Заказчик  оформляет все представленные Поставщиком бухгалтерские документы: проверяет количество, ассортимент и подписывает два экземпляра накладной и акта приема-передачи, по одному экземпляру для каждой из Сторон. </w:t>
      </w:r>
    </w:p>
    <w:p w:rsidR="00744607" w:rsidRDefault="00744607" w:rsidP="00F03E06">
      <w:pPr>
        <w:pStyle w:val="NoSpacing"/>
        <w:jc w:val="both"/>
        <w:rPr>
          <w:rFonts w:ascii="Times New Roman" w:hAnsi="Times New Roman"/>
          <w:sz w:val="24"/>
          <w:szCs w:val="24"/>
        </w:rPr>
      </w:pPr>
      <w:r>
        <w:rPr>
          <w:rFonts w:ascii="Times New Roman" w:hAnsi="Times New Roman"/>
          <w:sz w:val="24"/>
          <w:szCs w:val="24"/>
        </w:rPr>
        <w:t>7.8.</w:t>
      </w:r>
      <w:r w:rsidRPr="008F5DB2">
        <w:rPr>
          <w:rFonts w:ascii="Times New Roman" w:hAnsi="Times New Roman"/>
          <w:sz w:val="24"/>
          <w:szCs w:val="24"/>
        </w:rPr>
        <w:t xml:space="preserve"> В случае не</w:t>
      </w:r>
      <w:r>
        <w:rPr>
          <w:rFonts w:ascii="Times New Roman" w:hAnsi="Times New Roman"/>
          <w:sz w:val="24"/>
          <w:szCs w:val="24"/>
        </w:rPr>
        <w:t xml:space="preserve"> </w:t>
      </w:r>
      <w:r w:rsidRPr="008F5DB2">
        <w:rPr>
          <w:rFonts w:ascii="Times New Roman" w:hAnsi="Times New Roman"/>
          <w:sz w:val="24"/>
          <w:szCs w:val="24"/>
        </w:rPr>
        <w:t xml:space="preserve">устранения замечаний, применяются положения разделов </w:t>
      </w:r>
      <w:r>
        <w:rPr>
          <w:rFonts w:ascii="Times New Roman" w:hAnsi="Times New Roman"/>
          <w:sz w:val="24"/>
          <w:szCs w:val="24"/>
        </w:rPr>
        <w:t>10</w:t>
      </w:r>
      <w:r w:rsidRPr="008F5DB2">
        <w:rPr>
          <w:rFonts w:ascii="Times New Roman" w:hAnsi="Times New Roman"/>
          <w:sz w:val="24"/>
          <w:szCs w:val="24"/>
        </w:rPr>
        <w:t xml:space="preserve"> и 1</w:t>
      </w:r>
      <w:r>
        <w:rPr>
          <w:rFonts w:ascii="Times New Roman" w:hAnsi="Times New Roman"/>
          <w:sz w:val="24"/>
          <w:szCs w:val="24"/>
        </w:rPr>
        <w:t>2</w:t>
      </w:r>
      <w:r w:rsidRPr="008F5DB2">
        <w:rPr>
          <w:rFonts w:ascii="Times New Roman" w:hAnsi="Times New Roman"/>
          <w:sz w:val="24"/>
          <w:szCs w:val="24"/>
        </w:rPr>
        <w:t xml:space="preserve"> настоящего Контракта.</w:t>
      </w:r>
    </w:p>
    <w:p w:rsidR="00744607" w:rsidRPr="008F5DB2" w:rsidRDefault="00744607" w:rsidP="00F03E06">
      <w:pPr>
        <w:pStyle w:val="NoSpacing"/>
        <w:jc w:val="center"/>
        <w:rPr>
          <w:rFonts w:ascii="Times New Roman" w:hAnsi="Times New Roman"/>
          <w:b/>
          <w:sz w:val="24"/>
          <w:szCs w:val="24"/>
        </w:rPr>
      </w:pPr>
    </w:p>
    <w:p w:rsidR="00744607" w:rsidRPr="00734013" w:rsidRDefault="00744607" w:rsidP="00F03E06">
      <w:pPr>
        <w:pStyle w:val="NoSpacing"/>
        <w:jc w:val="center"/>
        <w:rPr>
          <w:rFonts w:ascii="Times New Roman" w:hAnsi="Times New Roman"/>
          <w:b/>
          <w:color w:val="000000"/>
          <w:sz w:val="24"/>
          <w:szCs w:val="24"/>
        </w:rPr>
      </w:pPr>
      <w:r>
        <w:rPr>
          <w:rFonts w:ascii="Times New Roman" w:hAnsi="Times New Roman"/>
          <w:b/>
          <w:color w:val="000000"/>
          <w:sz w:val="24"/>
          <w:szCs w:val="24"/>
        </w:rPr>
        <w:t>8</w:t>
      </w:r>
      <w:r w:rsidRPr="00734013">
        <w:rPr>
          <w:rFonts w:ascii="Times New Roman" w:hAnsi="Times New Roman"/>
          <w:b/>
          <w:color w:val="000000"/>
          <w:sz w:val="24"/>
          <w:szCs w:val="24"/>
        </w:rPr>
        <w:t>. Права и обязанности Сторон</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     </w:t>
      </w:r>
      <w:r>
        <w:rPr>
          <w:rFonts w:ascii="Times New Roman" w:hAnsi="Times New Roman"/>
          <w:sz w:val="24"/>
          <w:szCs w:val="24"/>
        </w:rPr>
        <w:t>8</w:t>
      </w:r>
      <w:r w:rsidRPr="00734013">
        <w:rPr>
          <w:rFonts w:ascii="Times New Roman" w:hAnsi="Times New Roman"/>
          <w:sz w:val="24"/>
          <w:szCs w:val="24"/>
        </w:rPr>
        <w:t>.1. Поставщик обязан:</w:t>
      </w:r>
    </w:p>
    <w:p w:rsidR="00744607" w:rsidRDefault="00744607" w:rsidP="008F5DB2">
      <w:pPr>
        <w:pStyle w:val="ConsNormal"/>
        <w:ind w:firstLine="0"/>
        <w:rPr>
          <w:rFonts w:ascii="Times New Roman" w:hAnsi="Times New Roman"/>
          <w:sz w:val="24"/>
        </w:rPr>
      </w:pPr>
      <w:r>
        <w:rPr>
          <w:rFonts w:ascii="Times New Roman" w:hAnsi="Times New Roman"/>
          <w:sz w:val="24"/>
          <w:szCs w:val="24"/>
        </w:rPr>
        <w:t>8</w:t>
      </w:r>
      <w:r w:rsidRPr="00734013">
        <w:rPr>
          <w:rFonts w:ascii="Times New Roman" w:hAnsi="Times New Roman"/>
          <w:sz w:val="24"/>
          <w:szCs w:val="24"/>
        </w:rPr>
        <w:t xml:space="preserve">.1.1. </w:t>
      </w:r>
      <w:r>
        <w:rPr>
          <w:rFonts w:ascii="Times New Roman" w:hAnsi="Times New Roman"/>
          <w:sz w:val="24"/>
        </w:rPr>
        <w:t>Своевременно и надлежащим образом поставить  оборудование в порядке и на условиях, предусмотренных настоящим Контрактом.</w:t>
      </w:r>
    </w:p>
    <w:p w:rsidR="00744607" w:rsidRPr="008F5DB2" w:rsidRDefault="00744607" w:rsidP="008F5DB2">
      <w:pPr>
        <w:pStyle w:val="NoSpacing"/>
        <w:rPr>
          <w:rFonts w:ascii="Times New Roman" w:hAnsi="Times New Roman"/>
          <w:sz w:val="24"/>
          <w:szCs w:val="24"/>
        </w:rPr>
      </w:pPr>
      <w:r w:rsidRPr="008F5DB2">
        <w:rPr>
          <w:rFonts w:ascii="Times New Roman" w:hAnsi="Times New Roman"/>
          <w:sz w:val="24"/>
          <w:szCs w:val="24"/>
        </w:rPr>
        <w:t xml:space="preserve">8.1.2.  Произвести:  доставку  оборудования Заказчику,   проверку его работоспособности в составе существующей у Заказчика </w:t>
      </w:r>
      <w:r w:rsidRPr="008F5DB2">
        <w:rPr>
          <w:rFonts w:ascii="Times New Roman" w:hAnsi="Times New Roman"/>
          <w:bCs/>
          <w:sz w:val="24"/>
          <w:szCs w:val="24"/>
        </w:rPr>
        <w:t>системы хранения данных</w:t>
      </w:r>
      <w:r w:rsidRPr="008F5DB2">
        <w:rPr>
          <w:rFonts w:ascii="Times New Roman" w:hAnsi="Times New Roman"/>
          <w:sz w:val="24"/>
          <w:szCs w:val="24"/>
        </w:rPr>
        <w:t xml:space="preserve">. </w:t>
      </w:r>
    </w:p>
    <w:p w:rsidR="00744607" w:rsidRPr="008F5DB2" w:rsidRDefault="00744607" w:rsidP="008F5DB2">
      <w:pPr>
        <w:pStyle w:val="NoSpacing"/>
        <w:rPr>
          <w:rFonts w:ascii="Times New Roman" w:hAnsi="Times New Roman"/>
          <w:sz w:val="24"/>
          <w:szCs w:val="24"/>
        </w:rPr>
      </w:pPr>
      <w:r>
        <w:rPr>
          <w:rFonts w:ascii="Times New Roman" w:hAnsi="Times New Roman"/>
          <w:sz w:val="24"/>
          <w:szCs w:val="24"/>
        </w:rPr>
        <w:t xml:space="preserve">8.1.3. </w:t>
      </w:r>
      <w:r w:rsidRPr="008F5DB2">
        <w:rPr>
          <w:rFonts w:ascii="Times New Roman" w:hAnsi="Times New Roman"/>
          <w:sz w:val="24"/>
          <w:szCs w:val="24"/>
        </w:rPr>
        <w:t>Осуществлять гарантийное обслуживание оборудования в течение всего срока действия гарантии</w:t>
      </w:r>
      <w:r>
        <w:rPr>
          <w:rFonts w:ascii="Times New Roman" w:hAnsi="Times New Roman"/>
          <w:sz w:val="24"/>
          <w:szCs w:val="24"/>
        </w:rPr>
        <w:t>, в объеме,</w:t>
      </w:r>
      <w:r w:rsidRPr="008F5DB2">
        <w:rPr>
          <w:rFonts w:ascii="Times New Roman" w:hAnsi="Times New Roman"/>
          <w:sz w:val="24"/>
          <w:szCs w:val="24"/>
        </w:rPr>
        <w:t xml:space="preserve"> </w:t>
      </w:r>
      <w:r>
        <w:rPr>
          <w:rFonts w:ascii="Times New Roman" w:hAnsi="Times New Roman"/>
          <w:sz w:val="24"/>
          <w:szCs w:val="24"/>
        </w:rPr>
        <w:t>п</w:t>
      </w:r>
      <w:r w:rsidRPr="008F5DB2">
        <w:rPr>
          <w:rFonts w:ascii="Times New Roman" w:hAnsi="Times New Roman"/>
          <w:sz w:val="24"/>
          <w:szCs w:val="24"/>
        </w:rPr>
        <w:t xml:space="preserve">редусмотренном разделом 2 настоящего Контракта. </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 При обнаружении обстоятельств, создающих невозможность поставки</w:t>
      </w:r>
      <w:r>
        <w:rPr>
          <w:rFonts w:ascii="Times New Roman" w:hAnsi="Times New Roman"/>
          <w:sz w:val="24"/>
          <w:szCs w:val="24"/>
        </w:rPr>
        <w:t xml:space="preserve"> оборудования</w:t>
      </w:r>
      <w:r w:rsidRPr="00734013">
        <w:rPr>
          <w:rFonts w:ascii="Times New Roman" w:hAnsi="Times New Roman"/>
          <w:sz w:val="24"/>
          <w:szCs w:val="24"/>
        </w:rPr>
        <w:t xml:space="preserve">,  немедленно известить Заказчика. </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.1.</w:t>
      </w:r>
      <w:r>
        <w:rPr>
          <w:rFonts w:ascii="Times New Roman" w:hAnsi="Times New Roman"/>
          <w:sz w:val="24"/>
          <w:szCs w:val="24"/>
        </w:rPr>
        <w:t>5</w:t>
      </w:r>
      <w:r w:rsidRPr="00734013">
        <w:rPr>
          <w:rFonts w:ascii="Times New Roman" w:hAnsi="Times New Roman"/>
          <w:sz w:val="24"/>
          <w:szCs w:val="24"/>
        </w:rPr>
        <w:t>. Предоставить Заказчику товарно-сопроводительные документы (счета-фактуры, накладные</w:t>
      </w:r>
      <w:r>
        <w:rPr>
          <w:rFonts w:ascii="Times New Roman" w:hAnsi="Times New Roman"/>
          <w:sz w:val="24"/>
          <w:szCs w:val="24"/>
        </w:rPr>
        <w:t>)</w:t>
      </w:r>
      <w:r w:rsidRPr="00734013">
        <w:rPr>
          <w:rFonts w:ascii="Times New Roman" w:hAnsi="Times New Roman"/>
          <w:sz w:val="24"/>
          <w:szCs w:val="24"/>
        </w:rPr>
        <w:t>.</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.1.</w:t>
      </w:r>
      <w:r>
        <w:rPr>
          <w:rFonts w:ascii="Times New Roman" w:hAnsi="Times New Roman"/>
          <w:sz w:val="24"/>
          <w:szCs w:val="24"/>
        </w:rPr>
        <w:t>6</w:t>
      </w:r>
      <w:r w:rsidRPr="00734013">
        <w:rPr>
          <w:rFonts w:ascii="Times New Roman" w:hAnsi="Times New Roman"/>
          <w:sz w:val="24"/>
          <w:szCs w:val="24"/>
        </w:rPr>
        <w:t xml:space="preserve">. Выполнять иные действия, связанные с исполнением Контракта.         </w:t>
      </w:r>
    </w:p>
    <w:p w:rsidR="00744607" w:rsidRPr="00734013" w:rsidRDefault="00744607" w:rsidP="00F03E06">
      <w:pPr>
        <w:pStyle w:val="NoSpacing"/>
        <w:jc w:val="both"/>
        <w:rPr>
          <w:rFonts w:ascii="Times New Roman" w:hAnsi="Times New Roman"/>
          <w:sz w:val="24"/>
          <w:szCs w:val="24"/>
        </w:rPr>
      </w:pPr>
      <w:r w:rsidRPr="00734013">
        <w:rPr>
          <w:rFonts w:ascii="Times New Roman" w:hAnsi="Times New Roman"/>
          <w:sz w:val="24"/>
          <w:szCs w:val="24"/>
        </w:rPr>
        <w:t xml:space="preserve">            </w:t>
      </w:r>
      <w:r>
        <w:rPr>
          <w:rFonts w:ascii="Times New Roman" w:hAnsi="Times New Roman"/>
          <w:sz w:val="24"/>
          <w:szCs w:val="24"/>
        </w:rPr>
        <w:t>8</w:t>
      </w:r>
      <w:r w:rsidRPr="00734013">
        <w:rPr>
          <w:rFonts w:ascii="Times New Roman" w:hAnsi="Times New Roman"/>
          <w:sz w:val="24"/>
          <w:szCs w:val="24"/>
        </w:rPr>
        <w:t>.2. Поставщик вправе:</w:t>
      </w:r>
    </w:p>
    <w:p w:rsidR="00744607" w:rsidRDefault="00744607" w:rsidP="00771B6C">
      <w:pPr>
        <w:pStyle w:val="NoSpacing"/>
        <w:jc w:val="both"/>
        <w:rPr>
          <w:rFonts w:ascii="Times New Roman" w:hAnsi="Times New Roman"/>
          <w:sz w:val="24"/>
          <w:szCs w:val="24"/>
        </w:rPr>
      </w:pPr>
      <w:r w:rsidRPr="00734013">
        <w:rPr>
          <w:rFonts w:ascii="Times New Roman" w:hAnsi="Times New Roman"/>
          <w:sz w:val="24"/>
          <w:szCs w:val="24"/>
        </w:rPr>
        <w:t xml:space="preserve">10.2.1. </w:t>
      </w:r>
      <w:r>
        <w:rPr>
          <w:rFonts w:ascii="Times New Roman" w:hAnsi="Times New Roman"/>
          <w:sz w:val="24"/>
          <w:szCs w:val="24"/>
        </w:rPr>
        <w:t>П</w:t>
      </w:r>
      <w:r w:rsidRPr="0094366C">
        <w:rPr>
          <w:rFonts w:ascii="Times New Roman" w:hAnsi="Times New Roman"/>
          <w:sz w:val="24"/>
          <w:szCs w:val="24"/>
        </w:rPr>
        <w:t xml:space="preserve">ри условии надлежащего  исполнения обязательств </w:t>
      </w:r>
      <w:r>
        <w:rPr>
          <w:rFonts w:ascii="Times New Roman" w:hAnsi="Times New Roman"/>
          <w:sz w:val="24"/>
          <w:szCs w:val="24"/>
        </w:rPr>
        <w:t xml:space="preserve">по поставке </w:t>
      </w:r>
      <w:r w:rsidRPr="009968C2">
        <w:rPr>
          <w:rFonts w:ascii="Times New Roman" w:hAnsi="Times New Roman"/>
          <w:sz w:val="24"/>
          <w:szCs w:val="24"/>
        </w:rPr>
        <w:t xml:space="preserve"> </w:t>
      </w:r>
      <w:r>
        <w:rPr>
          <w:rFonts w:ascii="Times New Roman" w:hAnsi="Times New Roman"/>
          <w:sz w:val="24"/>
          <w:szCs w:val="24"/>
        </w:rPr>
        <w:t xml:space="preserve"> оборудования в рамках настоящего Контракта:</w:t>
      </w:r>
    </w:p>
    <w:p w:rsidR="00744607" w:rsidRPr="0094366C" w:rsidRDefault="00744607" w:rsidP="00771B6C">
      <w:pPr>
        <w:pStyle w:val="NoSpacing"/>
        <w:jc w:val="both"/>
        <w:rPr>
          <w:rFonts w:ascii="Times New Roman" w:hAnsi="Times New Roman"/>
          <w:sz w:val="24"/>
          <w:szCs w:val="24"/>
        </w:rPr>
      </w:pPr>
      <w:r>
        <w:rPr>
          <w:rFonts w:ascii="Times New Roman" w:hAnsi="Times New Roman"/>
          <w:sz w:val="24"/>
          <w:szCs w:val="24"/>
        </w:rPr>
        <w:t>- т</w:t>
      </w:r>
      <w:r w:rsidRPr="0094366C">
        <w:rPr>
          <w:rFonts w:ascii="Times New Roman" w:hAnsi="Times New Roman"/>
          <w:sz w:val="24"/>
          <w:szCs w:val="24"/>
        </w:rPr>
        <w:t>ребовать от Заказчика  своевременного перечисления денежных средств, указанных в п.</w:t>
      </w:r>
      <w:r>
        <w:rPr>
          <w:rFonts w:ascii="Times New Roman" w:hAnsi="Times New Roman"/>
          <w:sz w:val="24"/>
          <w:szCs w:val="24"/>
        </w:rPr>
        <w:t>3</w:t>
      </w:r>
      <w:r w:rsidRPr="0094366C">
        <w:rPr>
          <w:rFonts w:ascii="Times New Roman" w:hAnsi="Times New Roman"/>
          <w:sz w:val="24"/>
          <w:szCs w:val="24"/>
        </w:rPr>
        <w:t>.1. Контракта</w:t>
      </w:r>
      <w:r>
        <w:rPr>
          <w:rFonts w:ascii="Times New Roman" w:hAnsi="Times New Roman"/>
          <w:sz w:val="24"/>
          <w:szCs w:val="24"/>
        </w:rPr>
        <w:t>;</w:t>
      </w:r>
    </w:p>
    <w:p w:rsidR="00744607" w:rsidRPr="0094366C" w:rsidRDefault="00744607" w:rsidP="00771B6C">
      <w:pPr>
        <w:pStyle w:val="NoSpacing"/>
        <w:jc w:val="both"/>
        <w:rPr>
          <w:rFonts w:ascii="Times New Roman" w:hAnsi="Times New Roman"/>
          <w:sz w:val="24"/>
          <w:szCs w:val="24"/>
        </w:rPr>
      </w:pPr>
      <w:r>
        <w:rPr>
          <w:rFonts w:ascii="Times New Roman" w:hAnsi="Times New Roman"/>
          <w:sz w:val="24"/>
          <w:szCs w:val="24"/>
        </w:rPr>
        <w:t>- в</w:t>
      </w:r>
      <w:r w:rsidRPr="0094366C">
        <w:rPr>
          <w:rFonts w:ascii="Times New Roman" w:hAnsi="Times New Roman"/>
          <w:sz w:val="24"/>
          <w:szCs w:val="24"/>
        </w:rPr>
        <w:t xml:space="preserve"> случае,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данного обеспечения,  в размере </w:t>
      </w:r>
      <w:r>
        <w:rPr>
          <w:rFonts w:ascii="Times New Roman" w:hAnsi="Times New Roman"/>
          <w:sz w:val="24"/>
          <w:szCs w:val="24"/>
        </w:rPr>
        <w:t>1</w:t>
      </w:r>
      <w:r w:rsidRPr="0094366C">
        <w:rPr>
          <w:rFonts w:ascii="Times New Roman" w:hAnsi="Times New Roman"/>
          <w:sz w:val="24"/>
          <w:szCs w:val="24"/>
        </w:rPr>
        <w:t xml:space="preserve"> % начальной (максимальной) цены Контракта.</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ab/>
      </w:r>
      <w:r>
        <w:rPr>
          <w:rFonts w:ascii="Times New Roman" w:hAnsi="Times New Roman"/>
          <w:sz w:val="24"/>
          <w:szCs w:val="24"/>
        </w:rPr>
        <w:t>8</w:t>
      </w:r>
      <w:r w:rsidRPr="00734013">
        <w:rPr>
          <w:rFonts w:ascii="Times New Roman" w:hAnsi="Times New Roman"/>
          <w:sz w:val="24"/>
          <w:szCs w:val="24"/>
        </w:rPr>
        <w:t>.3. Заказчик обязан:</w:t>
      </w:r>
    </w:p>
    <w:p w:rsidR="00744607" w:rsidRDefault="00744607" w:rsidP="00996066">
      <w:pPr>
        <w:pStyle w:val="ConsNormal"/>
        <w:ind w:firstLine="0"/>
        <w:rPr>
          <w:rFonts w:ascii="Times New Roman" w:hAnsi="Times New Roman"/>
          <w:sz w:val="24"/>
        </w:rPr>
      </w:pPr>
      <w:r>
        <w:rPr>
          <w:rFonts w:ascii="Times New Roman" w:hAnsi="Times New Roman"/>
          <w:sz w:val="24"/>
          <w:szCs w:val="24"/>
        </w:rPr>
        <w:t>8</w:t>
      </w:r>
      <w:r w:rsidRPr="00734013">
        <w:rPr>
          <w:rFonts w:ascii="Times New Roman" w:hAnsi="Times New Roman"/>
          <w:sz w:val="24"/>
          <w:szCs w:val="24"/>
        </w:rPr>
        <w:t xml:space="preserve">.3.1. </w:t>
      </w:r>
      <w:r>
        <w:rPr>
          <w:rFonts w:ascii="Times New Roman" w:hAnsi="Times New Roman"/>
          <w:sz w:val="24"/>
        </w:rPr>
        <w:t>Своевременно сообщать в письменной форме Поставщику о неполадках, дефектах оборудования, обнаруженных в ходе   приёмки.</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 xml:space="preserve">8.3.2. </w:t>
      </w:r>
      <w:r w:rsidRPr="00734013">
        <w:rPr>
          <w:rFonts w:ascii="Times New Roman" w:hAnsi="Times New Roman"/>
          <w:sz w:val="24"/>
          <w:szCs w:val="24"/>
        </w:rPr>
        <w:t>Обеспечивать своевременную приёмку исполнения обязательств Поставщика.</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 xml:space="preserve">.3.3.  На основании подписанного со своей стороны </w:t>
      </w:r>
      <w:r>
        <w:rPr>
          <w:rFonts w:ascii="Times New Roman" w:hAnsi="Times New Roman"/>
          <w:sz w:val="24"/>
          <w:szCs w:val="24"/>
        </w:rPr>
        <w:t>а</w:t>
      </w:r>
      <w:r w:rsidRPr="00734013">
        <w:rPr>
          <w:rFonts w:ascii="Times New Roman" w:hAnsi="Times New Roman"/>
          <w:sz w:val="24"/>
          <w:szCs w:val="24"/>
        </w:rPr>
        <w:t xml:space="preserve">кта приема-передачи оплатить  </w:t>
      </w:r>
      <w:r>
        <w:rPr>
          <w:rFonts w:ascii="Times New Roman" w:hAnsi="Times New Roman"/>
          <w:sz w:val="24"/>
          <w:szCs w:val="24"/>
        </w:rPr>
        <w:t xml:space="preserve"> оборудования </w:t>
      </w:r>
      <w:r w:rsidRPr="00734013">
        <w:rPr>
          <w:rFonts w:ascii="Times New Roman" w:hAnsi="Times New Roman"/>
          <w:sz w:val="24"/>
          <w:szCs w:val="24"/>
        </w:rPr>
        <w:t>в соответствии с Контрактом.</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.3.4.  В случае необходимости приостановки поставки, направить извещение Поставщику о приостановке исполнения Контракта с указанием срока его возобновления.</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 xml:space="preserve">.3.5.  Осуществлять приемку </w:t>
      </w:r>
      <w:r>
        <w:rPr>
          <w:rFonts w:ascii="Times New Roman" w:hAnsi="Times New Roman"/>
          <w:sz w:val="24"/>
          <w:szCs w:val="24"/>
        </w:rPr>
        <w:t xml:space="preserve"> оборудования </w:t>
      </w:r>
      <w:r w:rsidRPr="00734013">
        <w:rPr>
          <w:rFonts w:ascii="Times New Roman" w:hAnsi="Times New Roman"/>
          <w:sz w:val="24"/>
          <w:szCs w:val="24"/>
        </w:rPr>
        <w:t>в соответствии с</w:t>
      </w:r>
      <w:r>
        <w:rPr>
          <w:rFonts w:ascii="Times New Roman" w:hAnsi="Times New Roman"/>
          <w:sz w:val="24"/>
          <w:szCs w:val="24"/>
        </w:rPr>
        <w:t xml:space="preserve"> Регламентом</w:t>
      </w:r>
      <w:r w:rsidRPr="00734013">
        <w:rPr>
          <w:rFonts w:ascii="Times New Roman" w:hAnsi="Times New Roman"/>
          <w:sz w:val="24"/>
          <w:szCs w:val="24"/>
        </w:rPr>
        <w:t>, утвержденным приказом руководителем Заказчика от 14.02.2012 № СЭД-22-01-04-23 «Об утверждении Регламента приемки товаров (работ, услуг) по контрактам (договорам, соглашениям) и контроля за их исполнением по департаменту градостроительства и архитектуры администрации города Перми».</w:t>
      </w:r>
    </w:p>
    <w:p w:rsidR="00744607" w:rsidRPr="00734013" w:rsidRDefault="00744607" w:rsidP="00F03E06">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.3.6. При выполнении Поставщиком всех условий настоящего Контракта   возвратить Поставщику обеспечение Контракта, если обеспечение исполнения  Контракта представлено денежными средствами, перечисленными на расчетный счет Заказчика.</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            </w:t>
      </w:r>
      <w:r>
        <w:rPr>
          <w:rFonts w:ascii="Times New Roman" w:hAnsi="Times New Roman"/>
          <w:sz w:val="24"/>
          <w:szCs w:val="24"/>
        </w:rPr>
        <w:t>8</w:t>
      </w:r>
      <w:r w:rsidRPr="00734013">
        <w:rPr>
          <w:rFonts w:ascii="Times New Roman" w:hAnsi="Times New Roman"/>
          <w:sz w:val="24"/>
          <w:szCs w:val="24"/>
        </w:rPr>
        <w:t>.4. Заказчик вправе:</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.4.1. Требовать от Поставщика надлежащей поставки</w:t>
      </w:r>
      <w:r>
        <w:rPr>
          <w:rFonts w:ascii="Times New Roman" w:hAnsi="Times New Roman"/>
          <w:sz w:val="24"/>
          <w:szCs w:val="24"/>
        </w:rPr>
        <w:t xml:space="preserve"> оборудования</w:t>
      </w:r>
      <w:r w:rsidRPr="00734013">
        <w:rPr>
          <w:rFonts w:ascii="Times New Roman" w:hAnsi="Times New Roman"/>
          <w:sz w:val="24"/>
          <w:szCs w:val="24"/>
        </w:rPr>
        <w:t>, соответствующего объёмам, срокам ее поставки и иным требованиям, предусмотренным настоящим Контрактом.</w:t>
      </w:r>
    </w:p>
    <w:p w:rsidR="00744607" w:rsidRDefault="00744607" w:rsidP="00CA4012">
      <w:pPr>
        <w:pStyle w:val="ConsNormal"/>
        <w:ind w:firstLine="0"/>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.4.2.</w:t>
      </w:r>
      <w:r w:rsidRPr="00CA4012">
        <w:rPr>
          <w:rFonts w:ascii="Times New Roman" w:hAnsi="Times New Roman"/>
          <w:sz w:val="24"/>
          <w:szCs w:val="24"/>
        </w:rPr>
        <w:t xml:space="preserve"> </w:t>
      </w:r>
      <w:r>
        <w:rPr>
          <w:rFonts w:ascii="Times New Roman" w:hAnsi="Times New Roman"/>
          <w:sz w:val="24"/>
          <w:szCs w:val="24"/>
        </w:rPr>
        <w:t xml:space="preserve">В случае поставки оборудования с нарушением условий Контракта, в том числе невозможности </w:t>
      </w:r>
      <w:r w:rsidRPr="0078738D">
        <w:rPr>
          <w:rFonts w:ascii="Times New Roman" w:hAnsi="Times New Roman"/>
          <w:color w:val="000000"/>
          <w:sz w:val="24"/>
          <w:szCs w:val="24"/>
        </w:rPr>
        <w:t xml:space="preserve">проверки </w:t>
      </w:r>
      <w:r>
        <w:rPr>
          <w:rFonts w:ascii="Times New Roman" w:hAnsi="Times New Roman"/>
          <w:color w:val="000000"/>
          <w:sz w:val="24"/>
          <w:szCs w:val="24"/>
        </w:rPr>
        <w:t xml:space="preserve"> его работоспособности </w:t>
      </w:r>
      <w:r w:rsidRPr="0078738D">
        <w:rPr>
          <w:rFonts w:ascii="Times New Roman" w:hAnsi="Times New Roman"/>
          <w:color w:val="000000"/>
          <w:sz w:val="24"/>
          <w:szCs w:val="24"/>
        </w:rPr>
        <w:t>и соответствия заявленным характеристикам</w:t>
      </w:r>
      <w:r w:rsidRPr="0078738D">
        <w:rPr>
          <w:rFonts w:ascii="Times New Roman" w:hAnsi="Times New Roman"/>
          <w:sz w:val="24"/>
          <w:szCs w:val="24"/>
        </w:rPr>
        <w:t xml:space="preserve">, </w:t>
      </w:r>
      <w:r>
        <w:rPr>
          <w:rFonts w:ascii="Times New Roman" w:hAnsi="Times New Roman"/>
          <w:sz w:val="24"/>
          <w:szCs w:val="24"/>
        </w:rPr>
        <w:t xml:space="preserve">отказаться от </w:t>
      </w:r>
      <w:r>
        <w:rPr>
          <w:rFonts w:ascii="Times New Roman" w:hAnsi="Times New Roman"/>
          <w:sz w:val="24"/>
        </w:rPr>
        <w:t xml:space="preserve">подписания акта приемки-передачи, </w:t>
      </w:r>
      <w:r>
        <w:rPr>
          <w:rFonts w:ascii="Times New Roman" w:hAnsi="Times New Roman"/>
          <w:sz w:val="24"/>
          <w:szCs w:val="24"/>
        </w:rPr>
        <w:t xml:space="preserve">оплаты поставленного оборудования. </w:t>
      </w:r>
    </w:p>
    <w:p w:rsidR="00744607" w:rsidRDefault="00744607" w:rsidP="009D35B5">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 xml:space="preserve">.4.3. </w:t>
      </w:r>
      <w:r>
        <w:rPr>
          <w:rFonts w:ascii="Times New Roman" w:hAnsi="Times New Roman"/>
          <w:sz w:val="24"/>
          <w:szCs w:val="24"/>
        </w:rPr>
        <w:t xml:space="preserve">Требовать от Поставщика передачи товарно-сопроводительных документов (счета, счета-фактуры, накладные, товарно-транспортные накладные и т.п.). </w:t>
      </w:r>
    </w:p>
    <w:p w:rsidR="00744607" w:rsidRDefault="00744607" w:rsidP="009D35B5">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.4.4. В период гарантийного срока предъявить требования Поставщику, связанные с ненадлежащим качеством поставленн</w:t>
      </w:r>
      <w:r>
        <w:rPr>
          <w:rFonts w:ascii="Times New Roman" w:hAnsi="Times New Roman"/>
          <w:sz w:val="24"/>
          <w:szCs w:val="24"/>
        </w:rPr>
        <w:t>ого оборудования</w:t>
      </w:r>
      <w:r w:rsidRPr="00734013">
        <w:rPr>
          <w:rFonts w:ascii="Times New Roman" w:hAnsi="Times New Roman"/>
          <w:sz w:val="24"/>
          <w:szCs w:val="24"/>
        </w:rPr>
        <w:t>.</w:t>
      </w:r>
    </w:p>
    <w:p w:rsidR="00744607" w:rsidRPr="0032184C" w:rsidRDefault="00744607" w:rsidP="009D35B5">
      <w:pPr>
        <w:pStyle w:val="NoSpacing"/>
        <w:jc w:val="both"/>
        <w:rPr>
          <w:rFonts w:ascii="Times New Roman" w:hAnsi="Times New Roman"/>
          <w:sz w:val="24"/>
          <w:szCs w:val="24"/>
        </w:rPr>
      </w:pPr>
      <w:r>
        <w:rPr>
          <w:rFonts w:ascii="Times New Roman" w:hAnsi="Times New Roman"/>
          <w:sz w:val="24"/>
          <w:szCs w:val="24"/>
        </w:rPr>
        <w:t>8</w:t>
      </w:r>
      <w:r w:rsidRPr="0032184C">
        <w:rPr>
          <w:rFonts w:ascii="Times New Roman" w:hAnsi="Times New Roman"/>
          <w:sz w:val="24"/>
          <w:szCs w:val="24"/>
        </w:rPr>
        <w:t>.4.5. В лице начальника сектора  информационных технологий  управления информационного обеспечения  градостроительной деятельности департамента  осуществлять  приемку  оборудования (проверка соответствия  спецификации; проверка качества и работоспособности;  контроль за сроками поставки, визирование накладных, приемка  документации, и т.д.).</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8</w:t>
      </w:r>
      <w:r w:rsidRPr="00734013">
        <w:rPr>
          <w:rFonts w:ascii="Times New Roman" w:hAnsi="Times New Roman"/>
          <w:sz w:val="24"/>
          <w:szCs w:val="24"/>
        </w:rPr>
        <w:t>.4.</w:t>
      </w:r>
      <w:r>
        <w:rPr>
          <w:rFonts w:ascii="Times New Roman" w:hAnsi="Times New Roman"/>
          <w:sz w:val="24"/>
          <w:szCs w:val="24"/>
        </w:rPr>
        <w:t>6</w:t>
      </w:r>
      <w:r w:rsidRPr="00734013">
        <w:rPr>
          <w:rFonts w:ascii="Times New Roman" w:hAnsi="Times New Roman"/>
          <w:sz w:val="24"/>
          <w:szCs w:val="24"/>
        </w:rPr>
        <w:t>. Снизить ц</w:t>
      </w:r>
      <w:r w:rsidRPr="00734013">
        <w:rPr>
          <w:rFonts w:ascii="Times New Roman" w:hAnsi="Times New Roman"/>
          <w:color w:val="000000"/>
          <w:sz w:val="24"/>
          <w:szCs w:val="24"/>
        </w:rPr>
        <w:t xml:space="preserve">ену Контракта по  соглашению с Поставщиком без изменения предусмотренных Контрактом  количества </w:t>
      </w:r>
      <w:r>
        <w:rPr>
          <w:rFonts w:ascii="Times New Roman" w:hAnsi="Times New Roman"/>
          <w:color w:val="000000"/>
          <w:sz w:val="24"/>
          <w:szCs w:val="24"/>
        </w:rPr>
        <w:t xml:space="preserve"> оборудования </w:t>
      </w:r>
      <w:r w:rsidRPr="00734013">
        <w:rPr>
          <w:rFonts w:ascii="Times New Roman" w:hAnsi="Times New Roman"/>
          <w:color w:val="000000"/>
          <w:sz w:val="24"/>
          <w:szCs w:val="24"/>
        </w:rPr>
        <w:t>и иных условий исполнения Контракта. Соглашение о снижении цены Контракта оформляется Сторонами дополнительным соглашением к Контракту.</w:t>
      </w:r>
    </w:p>
    <w:p w:rsidR="00744607" w:rsidRPr="00734013" w:rsidRDefault="00744607" w:rsidP="00923CE4">
      <w:pPr>
        <w:pStyle w:val="NoSpacing"/>
        <w:rPr>
          <w:rFonts w:ascii="Times New Roman" w:hAnsi="Times New Roman"/>
          <w:b/>
          <w:sz w:val="24"/>
          <w:szCs w:val="24"/>
        </w:rPr>
      </w:pPr>
    </w:p>
    <w:p w:rsidR="00744607" w:rsidRPr="00CC0D93" w:rsidRDefault="00744607" w:rsidP="00CC0D93">
      <w:pPr>
        <w:pStyle w:val="NoSpacing"/>
        <w:jc w:val="center"/>
        <w:rPr>
          <w:rFonts w:ascii="Times New Roman" w:hAnsi="Times New Roman"/>
          <w:b/>
          <w:sz w:val="24"/>
          <w:szCs w:val="24"/>
        </w:rPr>
      </w:pPr>
      <w:r>
        <w:rPr>
          <w:rFonts w:ascii="Times New Roman" w:hAnsi="Times New Roman"/>
          <w:b/>
          <w:sz w:val="24"/>
          <w:szCs w:val="24"/>
        </w:rPr>
        <w:t>9</w:t>
      </w:r>
      <w:r w:rsidRPr="00CC0D93">
        <w:rPr>
          <w:rFonts w:ascii="Times New Roman" w:hAnsi="Times New Roman"/>
          <w:b/>
          <w:sz w:val="24"/>
          <w:szCs w:val="24"/>
        </w:rPr>
        <w:t>. Требования к таре, упаковке и маркировке.</w:t>
      </w:r>
    </w:p>
    <w:p w:rsidR="00744607" w:rsidRPr="00F74B7F" w:rsidRDefault="00744607" w:rsidP="00CC0D93">
      <w:pPr>
        <w:pStyle w:val="NoSpacing"/>
        <w:rPr>
          <w:rFonts w:ascii="Times New Roman" w:hAnsi="Times New Roman"/>
          <w:bCs/>
          <w:color w:val="800000"/>
          <w:sz w:val="24"/>
          <w:szCs w:val="24"/>
          <w:vertAlign w:val="superscript"/>
        </w:rPr>
      </w:pPr>
      <w:r w:rsidRPr="00F74B7F">
        <w:rPr>
          <w:rFonts w:ascii="Times New Roman" w:hAnsi="Times New Roman"/>
          <w:sz w:val="24"/>
          <w:szCs w:val="24"/>
        </w:rPr>
        <w:t>9.1. Оборудование поставляется в таре и упаковке, соответствующей государственным стандартам, техническим  условиям, другим нормативно-техническим документам.</w:t>
      </w:r>
      <w:r w:rsidRPr="00F74B7F">
        <w:rPr>
          <w:rFonts w:ascii="Times New Roman" w:hAnsi="Times New Roman"/>
          <w:bCs/>
          <w:color w:val="800000"/>
          <w:sz w:val="24"/>
          <w:szCs w:val="24"/>
          <w:vertAlign w:val="superscript"/>
        </w:rPr>
        <w:t xml:space="preserve"> </w:t>
      </w:r>
    </w:p>
    <w:p w:rsidR="00744607" w:rsidRPr="00F74B7F" w:rsidRDefault="00744607" w:rsidP="00CC0D93">
      <w:pPr>
        <w:pStyle w:val="NoSpacing"/>
        <w:rPr>
          <w:rFonts w:ascii="Times New Roman" w:hAnsi="Times New Roman"/>
          <w:sz w:val="24"/>
          <w:szCs w:val="24"/>
        </w:rPr>
      </w:pPr>
      <w:r w:rsidRPr="00F74B7F">
        <w:rPr>
          <w:rFonts w:ascii="Times New Roman" w:hAnsi="Times New Roman"/>
          <w:sz w:val="24"/>
          <w:szCs w:val="24"/>
        </w:rPr>
        <w:t xml:space="preserve">9.2. Упаковка и маркировка тары, а также документация внутри и вне ее должны соответствовать принятым стандартам фирм-изготовителей. </w:t>
      </w:r>
    </w:p>
    <w:p w:rsidR="00744607" w:rsidRDefault="00744607" w:rsidP="00F74B7F">
      <w:pPr>
        <w:pStyle w:val="ConsNormal"/>
        <w:ind w:firstLine="0"/>
        <w:rPr>
          <w:rFonts w:ascii="Times New Roman" w:hAnsi="Times New Roman"/>
          <w:sz w:val="24"/>
        </w:rPr>
      </w:pPr>
      <w:r w:rsidRPr="00F74B7F">
        <w:rPr>
          <w:rFonts w:ascii="Times New Roman" w:hAnsi="Times New Roman"/>
          <w:sz w:val="24"/>
          <w:szCs w:val="24"/>
        </w:rPr>
        <w:t>9.3.</w:t>
      </w:r>
      <w:r w:rsidRPr="00F74B7F">
        <w:rPr>
          <w:sz w:val="24"/>
          <w:szCs w:val="24"/>
        </w:rPr>
        <w:t xml:space="preserve"> </w:t>
      </w:r>
      <w:r w:rsidRPr="00F74B7F">
        <w:rPr>
          <w:rFonts w:ascii="Times New Roman" w:hAnsi="Times New Roman"/>
          <w:sz w:val="24"/>
        </w:rPr>
        <w:t xml:space="preserve">Упаковка (тара) оборудования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w:t>
      </w:r>
      <w:r>
        <w:rPr>
          <w:rFonts w:ascii="Times New Roman" w:hAnsi="Times New Roman"/>
          <w:sz w:val="24"/>
        </w:rPr>
        <w:t xml:space="preserve">Если производителем оборудования предусмотрена упаковка (тара), отличная от указанной в настоящем Контракте, то  оборудование может поставляться в упаковке (таре) производителя, если она обеспечивает защиту  оборудования от повреждения или порчи во время транспортировки и хранения. При передаче  оборудования в упаковке (таре), не обеспечивающей возможность его хранения, Заказчик вправе отказаться от принятия  оборудования и его оплаты. </w:t>
      </w:r>
    </w:p>
    <w:p w:rsidR="00744607" w:rsidRDefault="00744607" w:rsidP="00F74B7F">
      <w:pPr>
        <w:pStyle w:val="NoSpacing"/>
        <w:jc w:val="center"/>
        <w:rPr>
          <w:rFonts w:ascii="Times New Roman" w:hAnsi="Times New Roman"/>
          <w:b/>
          <w:sz w:val="24"/>
          <w:szCs w:val="24"/>
        </w:rPr>
      </w:pPr>
    </w:p>
    <w:p w:rsidR="00744607" w:rsidRDefault="00744607" w:rsidP="00F74B7F">
      <w:pPr>
        <w:pStyle w:val="NoSpacing"/>
        <w:jc w:val="center"/>
        <w:rPr>
          <w:rFonts w:ascii="Times New Roman" w:hAnsi="Times New Roman"/>
          <w:b/>
          <w:sz w:val="24"/>
          <w:szCs w:val="24"/>
        </w:rPr>
      </w:pPr>
    </w:p>
    <w:p w:rsidR="00744607" w:rsidRPr="00734013" w:rsidRDefault="00744607" w:rsidP="00F74B7F">
      <w:pPr>
        <w:pStyle w:val="NoSpacing"/>
        <w:jc w:val="center"/>
        <w:rPr>
          <w:rFonts w:ascii="Times New Roman" w:hAnsi="Times New Roman"/>
          <w:b/>
          <w:sz w:val="24"/>
          <w:szCs w:val="24"/>
        </w:rPr>
      </w:pPr>
      <w:r>
        <w:rPr>
          <w:rFonts w:ascii="Times New Roman" w:hAnsi="Times New Roman"/>
          <w:b/>
          <w:sz w:val="24"/>
          <w:szCs w:val="24"/>
        </w:rPr>
        <w:t>10</w:t>
      </w:r>
      <w:r w:rsidRPr="00734013">
        <w:rPr>
          <w:rFonts w:ascii="Times New Roman" w:hAnsi="Times New Roman"/>
          <w:b/>
          <w:sz w:val="24"/>
          <w:szCs w:val="24"/>
        </w:rPr>
        <w:t>. Ответственность. Риски</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10</w:t>
      </w:r>
      <w:r w:rsidRPr="00734013">
        <w:rPr>
          <w:rFonts w:ascii="Times New Roman" w:hAnsi="Times New Roman"/>
          <w:sz w:val="24"/>
          <w:szCs w:val="24"/>
        </w:rPr>
        <w:t xml:space="preserve">.1. За нарушение  сроков исполнения обязательства </w:t>
      </w:r>
      <w:r>
        <w:rPr>
          <w:rFonts w:ascii="Times New Roman" w:hAnsi="Times New Roman"/>
          <w:sz w:val="24"/>
          <w:szCs w:val="24"/>
        </w:rPr>
        <w:t xml:space="preserve">по настоящему Контракту </w:t>
      </w:r>
      <w:r w:rsidRPr="00734013">
        <w:rPr>
          <w:rFonts w:ascii="Times New Roman" w:hAnsi="Times New Roman"/>
          <w:sz w:val="24"/>
          <w:szCs w:val="24"/>
        </w:rPr>
        <w:t>Поставщик уплачивает Заказчику неустойку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Контрактом срока исполнения обязательства.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10</w:t>
      </w:r>
      <w:r w:rsidRPr="00734013">
        <w:rPr>
          <w:rFonts w:ascii="Times New Roman" w:hAnsi="Times New Roman"/>
          <w:sz w:val="24"/>
          <w:szCs w:val="24"/>
        </w:rPr>
        <w:t>.2.Уплата неустойки не освобождает Поставщика от выполнения лежащих на нем обязательств или устранения нарушений.</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 xml:space="preserve">10.3. При несвоевременной оплате поставки оборудования </w:t>
      </w:r>
      <w:r w:rsidRPr="00734013">
        <w:rPr>
          <w:rFonts w:ascii="Times New Roman" w:hAnsi="Times New Roman"/>
          <w:sz w:val="24"/>
          <w:szCs w:val="24"/>
        </w:rPr>
        <w:t xml:space="preserve">Заказчик уплачивает Поставщику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w:t>
      </w:r>
      <w:r>
        <w:rPr>
          <w:rFonts w:ascii="Times New Roman" w:hAnsi="Times New Roman"/>
          <w:sz w:val="24"/>
          <w:szCs w:val="24"/>
        </w:rPr>
        <w:t xml:space="preserve">Контрактом </w:t>
      </w:r>
      <w:r w:rsidRPr="00734013">
        <w:rPr>
          <w:rFonts w:ascii="Times New Roman" w:hAnsi="Times New Roman"/>
          <w:sz w:val="24"/>
          <w:szCs w:val="24"/>
        </w:rPr>
        <w:t>срока исполнения обязательств.</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10</w:t>
      </w:r>
      <w:r w:rsidRPr="00734013">
        <w:rPr>
          <w:rFonts w:ascii="Times New Roman" w:hAnsi="Times New Roman"/>
          <w:sz w:val="24"/>
          <w:szCs w:val="24"/>
        </w:rPr>
        <w:t>.4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44607" w:rsidRPr="00734013" w:rsidRDefault="00744607" w:rsidP="00923CE4">
      <w:pPr>
        <w:pStyle w:val="NoSpacing"/>
        <w:rPr>
          <w:rFonts w:ascii="Times New Roman" w:hAnsi="Times New Roman"/>
          <w:sz w:val="24"/>
          <w:szCs w:val="24"/>
        </w:rPr>
      </w:pPr>
    </w:p>
    <w:p w:rsidR="00744607" w:rsidRPr="00734013" w:rsidRDefault="00744607" w:rsidP="009D35B5">
      <w:pPr>
        <w:pStyle w:val="NoSpacing"/>
        <w:jc w:val="center"/>
        <w:rPr>
          <w:rFonts w:ascii="Times New Roman" w:hAnsi="Times New Roman"/>
          <w:sz w:val="24"/>
          <w:szCs w:val="24"/>
        </w:rPr>
      </w:pPr>
      <w:r w:rsidRPr="00734013">
        <w:rPr>
          <w:rFonts w:ascii="Times New Roman" w:hAnsi="Times New Roman"/>
          <w:b/>
          <w:sz w:val="24"/>
          <w:szCs w:val="24"/>
        </w:rPr>
        <w:t>1</w:t>
      </w:r>
      <w:r>
        <w:rPr>
          <w:rFonts w:ascii="Times New Roman" w:hAnsi="Times New Roman"/>
          <w:b/>
          <w:sz w:val="24"/>
          <w:szCs w:val="24"/>
        </w:rPr>
        <w:t>1</w:t>
      </w:r>
      <w:r w:rsidRPr="00734013">
        <w:rPr>
          <w:rFonts w:ascii="Times New Roman" w:hAnsi="Times New Roman"/>
          <w:b/>
          <w:sz w:val="24"/>
          <w:szCs w:val="24"/>
        </w:rPr>
        <w:t>. Непреодолимая сила (форс-мажорные обстоятельства</w:t>
      </w:r>
      <w:r w:rsidRPr="00734013">
        <w:rPr>
          <w:rFonts w:ascii="Times New Roman" w:hAnsi="Times New Roman"/>
          <w:sz w:val="24"/>
          <w:szCs w:val="24"/>
        </w:rPr>
        <w:t>)</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1</w:t>
      </w:r>
      <w:r w:rsidRPr="00734013">
        <w:rPr>
          <w:rFonts w:ascii="Times New Roman" w:hAnsi="Times New Roman"/>
          <w:sz w:val="24"/>
          <w:szCs w:val="24"/>
        </w:rPr>
        <w:t>.1. Стороны освобождаются от ответственности за частичное или полное неисполнение обязательств по настоящему Контракту, если  это неисполнение явилось следствием обстоятельств непреодолимой силы.</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1</w:t>
      </w:r>
      <w:r w:rsidRPr="00734013">
        <w:rPr>
          <w:rFonts w:ascii="Times New Roman" w:hAnsi="Times New Roman"/>
          <w:sz w:val="24"/>
          <w:szCs w:val="24"/>
        </w:rPr>
        <w:t>.2. К обстоятельствам непреодолимой силы относятся обстоятельства, возникшие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государственных органов,  препятствующие исполнению обязательств по Контракту.</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1</w:t>
      </w:r>
      <w:r w:rsidRPr="00734013">
        <w:rPr>
          <w:rFonts w:ascii="Times New Roman" w:hAnsi="Times New Roman"/>
          <w:sz w:val="24"/>
          <w:szCs w:val="24"/>
        </w:rPr>
        <w:t xml:space="preserve">.3.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с момента их наступления и по требованию другой Стороны представить документ, выданный соответствующим компетентным органом. В этом документе должны содержаться сведения о виде и конкретных обстоятельствах непреодолимой силы. </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1</w:t>
      </w:r>
      <w:r w:rsidRPr="00734013">
        <w:rPr>
          <w:rFonts w:ascii="Times New Roman" w:hAnsi="Times New Roman"/>
          <w:sz w:val="24"/>
          <w:szCs w:val="24"/>
        </w:rPr>
        <w:t>.4.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1</w:t>
      </w:r>
      <w:r w:rsidRPr="00734013">
        <w:rPr>
          <w:rFonts w:ascii="Times New Roman" w:hAnsi="Times New Roman"/>
          <w:sz w:val="24"/>
          <w:szCs w:val="24"/>
        </w:rPr>
        <w:t>.5.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744607" w:rsidRPr="00734013" w:rsidRDefault="00744607" w:rsidP="00923CE4">
      <w:pPr>
        <w:pStyle w:val="NoSpacing"/>
        <w:rPr>
          <w:rFonts w:ascii="Times New Roman" w:hAnsi="Times New Roman"/>
          <w:b/>
          <w:sz w:val="24"/>
          <w:szCs w:val="24"/>
        </w:rPr>
      </w:pPr>
    </w:p>
    <w:p w:rsidR="00744607" w:rsidRPr="00734013" w:rsidRDefault="00744607" w:rsidP="009D35B5">
      <w:pPr>
        <w:pStyle w:val="NoSpacing"/>
        <w:jc w:val="center"/>
        <w:rPr>
          <w:rFonts w:ascii="Times New Roman" w:hAnsi="Times New Roman"/>
          <w:b/>
          <w:sz w:val="24"/>
          <w:szCs w:val="24"/>
        </w:rPr>
      </w:pPr>
      <w:r w:rsidRPr="00734013">
        <w:rPr>
          <w:rFonts w:ascii="Times New Roman" w:hAnsi="Times New Roman"/>
          <w:b/>
          <w:sz w:val="24"/>
          <w:szCs w:val="24"/>
        </w:rPr>
        <w:t>1</w:t>
      </w:r>
      <w:r>
        <w:rPr>
          <w:rFonts w:ascii="Times New Roman" w:hAnsi="Times New Roman"/>
          <w:b/>
          <w:sz w:val="24"/>
          <w:szCs w:val="24"/>
        </w:rPr>
        <w:t>2</w:t>
      </w:r>
      <w:r w:rsidRPr="00734013">
        <w:rPr>
          <w:rFonts w:ascii="Times New Roman" w:hAnsi="Times New Roman"/>
          <w:b/>
          <w:sz w:val="24"/>
          <w:szCs w:val="24"/>
        </w:rPr>
        <w:t>. Условия расторжения Контракта</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2</w:t>
      </w:r>
      <w:r w:rsidRPr="00734013">
        <w:rPr>
          <w:rFonts w:ascii="Times New Roman" w:hAnsi="Times New Roman"/>
          <w:sz w:val="24"/>
          <w:szCs w:val="24"/>
        </w:rPr>
        <w:t>.1.   Настоящий Контракт может быть расторгнут досрочно:</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2</w:t>
      </w:r>
      <w:r w:rsidRPr="00734013">
        <w:rPr>
          <w:rFonts w:ascii="Times New Roman" w:hAnsi="Times New Roman"/>
          <w:sz w:val="24"/>
          <w:szCs w:val="24"/>
        </w:rPr>
        <w:t>.1.1. По соглашению Сторон  в случаях, когда такая возможность предусмотрена законодательством Российской Федерации.</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Сторона,  решившая  расторгнуть  Контракт,  заблаговременно направляет  письменное  уведомление другой Стороне не менее чем за 10 дней до расторжения Контракта.</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2</w:t>
      </w:r>
      <w:r w:rsidRPr="00734013">
        <w:rPr>
          <w:rFonts w:ascii="Times New Roman" w:hAnsi="Times New Roman"/>
          <w:sz w:val="24"/>
          <w:szCs w:val="24"/>
        </w:rPr>
        <w:t>.1.2. По решению суда по основаниям, предусмотренным гражданским законодательством РФ.</w:t>
      </w:r>
    </w:p>
    <w:p w:rsidR="00744607" w:rsidRPr="00734013" w:rsidRDefault="00744607" w:rsidP="009D35B5">
      <w:pPr>
        <w:pStyle w:val="NoSpacing"/>
        <w:jc w:val="both"/>
        <w:rPr>
          <w:rFonts w:ascii="Times New Roman" w:hAnsi="Times New Roman"/>
          <w:b/>
          <w:sz w:val="24"/>
          <w:szCs w:val="24"/>
        </w:rPr>
      </w:pPr>
      <w:r w:rsidRPr="00734013">
        <w:rPr>
          <w:rFonts w:ascii="Times New Roman" w:hAnsi="Times New Roman"/>
          <w:sz w:val="24"/>
          <w:szCs w:val="24"/>
        </w:rPr>
        <w:t>1</w:t>
      </w:r>
      <w:r>
        <w:rPr>
          <w:rFonts w:ascii="Times New Roman" w:hAnsi="Times New Roman"/>
          <w:sz w:val="24"/>
          <w:szCs w:val="24"/>
        </w:rPr>
        <w:t>2</w:t>
      </w:r>
      <w:r w:rsidRPr="00734013">
        <w:rPr>
          <w:rFonts w:ascii="Times New Roman" w:hAnsi="Times New Roman"/>
          <w:sz w:val="24"/>
          <w:szCs w:val="24"/>
        </w:rPr>
        <w:t>.2.</w:t>
      </w:r>
      <w:r w:rsidRPr="00734013">
        <w:rPr>
          <w:rFonts w:ascii="Times New Roman" w:hAnsi="Times New Roman"/>
          <w:b/>
          <w:sz w:val="24"/>
          <w:szCs w:val="24"/>
        </w:rPr>
        <w:t xml:space="preserve"> </w:t>
      </w:r>
      <w:r w:rsidRPr="00734013">
        <w:rPr>
          <w:rFonts w:ascii="Times New Roman" w:hAnsi="Times New Roman"/>
          <w:sz w:val="24"/>
          <w:szCs w:val="24"/>
        </w:rPr>
        <w:t>Расторжение настоящего Контракта в случаях, согласно п.1</w:t>
      </w:r>
      <w:r>
        <w:rPr>
          <w:rFonts w:ascii="Times New Roman" w:hAnsi="Times New Roman"/>
          <w:sz w:val="24"/>
          <w:szCs w:val="24"/>
        </w:rPr>
        <w:t>2</w:t>
      </w:r>
      <w:r w:rsidRPr="00734013">
        <w:rPr>
          <w:rFonts w:ascii="Times New Roman" w:hAnsi="Times New Roman"/>
          <w:sz w:val="24"/>
          <w:szCs w:val="24"/>
        </w:rPr>
        <w:t>.1.1. , оформляется соглашением о расторжении, которое  является неотъемлемой частью настоящего Контракта.</w:t>
      </w:r>
    </w:p>
    <w:p w:rsidR="00744607" w:rsidRDefault="00744607" w:rsidP="009D35B5">
      <w:pPr>
        <w:pStyle w:val="NoSpacing"/>
        <w:jc w:val="center"/>
        <w:rPr>
          <w:rFonts w:ascii="Times New Roman" w:hAnsi="Times New Roman"/>
          <w:b/>
          <w:sz w:val="24"/>
          <w:szCs w:val="24"/>
        </w:rPr>
      </w:pPr>
    </w:p>
    <w:p w:rsidR="00744607" w:rsidRDefault="00744607" w:rsidP="009D35B5">
      <w:pPr>
        <w:pStyle w:val="NoSpacing"/>
        <w:jc w:val="center"/>
        <w:rPr>
          <w:rFonts w:ascii="Times New Roman" w:hAnsi="Times New Roman"/>
          <w:b/>
          <w:sz w:val="24"/>
          <w:szCs w:val="24"/>
        </w:rPr>
      </w:pPr>
    </w:p>
    <w:p w:rsidR="00744607" w:rsidRDefault="00744607" w:rsidP="009D35B5">
      <w:pPr>
        <w:pStyle w:val="NoSpacing"/>
        <w:jc w:val="center"/>
        <w:rPr>
          <w:rFonts w:ascii="Times New Roman" w:hAnsi="Times New Roman"/>
          <w:b/>
          <w:sz w:val="24"/>
          <w:szCs w:val="24"/>
        </w:rPr>
      </w:pPr>
    </w:p>
    <w:p w:rsidR="00744607" w:rsidRPr="00734013" w:rsidRDefault="00744607" w:rsidP="009D35B5">
      <w:pPr>
        <w:pStyle w:val="NoSpacing"/>
        <w:jc w:val="center"/>
        <w:rPr>
          <w:rFonts w:ascii="Times New Roman" w:hAnsi="Times New Roman"/>
          <w:b/>
          <w:sz w:val="24"/>
          <w:szCs w:val="24"/>
        </w:rPr>
      </w:pPr>
      <w:r w:rsidRPr="00734013">
        <w:rPr>
          <w:rFonts w:ascii="Times New Roman" w:hAnsi="Times New Roman"/>
          <w:b/>
          <w:sz w:val="24"/>
          <w:szCs w:val="24"/>
        </w:rPr>
        <w:t>1</w:t>
      </w:r>
      <w:r>
        <w:rPr>
          <w:rFonts w:ascii="Times New Roman" w:hAnsi="Times New Roman"/>
          <w:b/>
          <w:sz w:val="24"/>
          <w:szCs w:val="24"/>
        </w:rPr>
        <w:t>3</w:t>
      </w:r>
      <w:r w:rsidRPr="00734013">
        <w:rPr>
          <w:rFonts w:ascii="Times New Roman" w:hAnsi="Times New Roman"/>
          <w:b/>
          <w:sz w:val="24"/>
          <w:szCs w:val="24"/>
        </w:rPr>
        <w:t>. Разрешение споров</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3</w:t>
      </w:r>
      <w:r w:rsidRPr="00734013">
        <w:rPr>
          <w:rFonts w:ascii="Times New Roman" w:hAnsi="Times New Roman"/>
          <w:sz w:val="24"/>
          <w:szCs w:val="24"/>
        </w:rPr>
        <w:t>.1.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3</w:t>
      </w:r>
      <w:r w:rsidRPr="00734013">
        <w:rPr>
          <w:rFonts w:ascii="Times New Roman" w:hAnsi="Times New Roman"/>
          <w:sz w:val="24"/>
          <w:szCs w:val="24"/>
        </w:rPr>
        <w:t xml:space="preserve">.2.  В случае невозможности разрешения разногласий  путем переговоров они решаются в порядке, установленном законодательством РФ. </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3</w:t>
      </w:r>
      <w:r w:rsidRPr="00734013">
        <w:rPr>
          <w:rFonts w:ascii="Times New Roman" w:hAnsi="Times New Roman"/>
          <w:sz w:val="24"/>
          <w:szCs w:val="24"/>
        </w:rPr>
        <w:t>.3. Все споры между Сторонами, по которым не было достигнуто соглашения, разрешаются арбитражным судом   Пермского края.</w:t>
      </w:r>
    </w:p>
    <w:p w:rsidR="00744607" w:rsidRDefault="00744607" w:rsidP="009D35B5">
      <w:pPr>
        <w:pStyle w:val="NoSpacing"/>
        <w:jc w:val="center"/>
        <w:rPr>
          <w:rFonts w:ascii="Times New Roman" w:hAnsi="Times New Roman"/>
          <w:b/>
          <w:sz w:val="24"/>
          <w:szCs w:val="24"/>
        </w:rPr>
      </w:pPr>
    </w:p>
    <w:p w:rsidR="00744607" w:rsidRPr="00734013" w:rsidRDefault="00744607" w:rsidP="009D35B5">
      <w:pPr>
        <w:pStyle w:val="NoSpacing"/>
        <w:jc w:val="center"/>
        <w:rPr>
          <w:rFonts w:ascii="Times New Roman" w:hAnsi="Times New Roman"/>
          <w:b/>
          <w:sz w:val="24"/>
          <w:szCs w:val="24"/>
        </w:rPr>
      </w:pPr>
      <w:r>
        <w:rPr>
          <w:rFonts w:ascii="Times New Roman" w:hAnsi="Times New Roman"/>
          <w:b/>
          <w:sz w:val="24"/>
          <w:szCs w:val="24"/>
        </w:rPr>
        <w:t>14</w:t>
      </w:r>
      <w:r w:rsidRPr="00734013">
        <w:rPr>
          <w:rFonts w:ascii="Times New Roman" w:hAnsi="Times New Roman"/>
          <w:b/>
          <w:sz w:val="24"/>
          <w:szCs w:val="24"/>
        </w:rPr>
        <w:t>. Заключительные положения</w:t>
      </w:r>
    </w:p>
    <w:p w:rsidR="00744607" w:rsidRPr="00734013" w:rsidRDefault="00744607" w:rsidP="009D35B5">
      <w:pPr>
        <w:pStyle w:val="NoSpacing"/>
        <w:jc w:val="both"/>
        <w:rPr>
          <w:rFonts w:ascii="Times New Roman" w:hAnsi="Times New Roman"/>
          <w:b/>
          <w:snapToGrid w:val="0"/>
          <w:sz w:val="24"/>
          <w:szCs w:val="24"/>
        </w:rPr>
      </w:pP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 xml:space="preserve">.1. </w:t>
      </w:r>
      <w:r w:rsidRPr="00734013">
        <w:rPr>
          <w:rFonts w:ascii="Times New Roman" w:hAnsi="Times New Roman"/>
          <w:snapToGrid w:val="0"/>
          <w:sz w:val="24"/>
          <w:szCs w:val="24"/>
        </w:rPr>
        <w:t>Отношения Сторон, не урегулированные настоящим Контрактом, регулируются  законодательством РФ.</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.2.Обо всех изменениях в платежных, почтовых и других реквизитах Стороны обязаны немедленно (в течение трех дней) извещать друг друга.</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 xml:space="preserve">.3.  Любые изменения и дополнения к настоящему Контракту имеют силу только в том случае, если они оформлены в письменном виде и подписаны обеими Сторонами (уполномоченными представителями).   </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 соответствующими должностными лицами. Действительна личная и факсимильная подписи.</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.5. Настоящий Контракт составлен  в четырех экземплярах, имеющих одинаковую юридическую силу, три экземпляра находятся у Заказчика, один экземпляр находится у Поставщика.</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1</w:t>
      </w:r>
      <w:r>
        <w:rPr>
          <w:rFonts w:ascii="Times New Roman" w:hAnsi="Times New Roman"/>
          <w:sz w:val="24"/>
          <w:szCs w:val="24"/>
        </w:rPr>
        <w:t>4</w:t>
      </w:r>
      <w:r w:rsidRPr="00734013">
        <w:rPr>
          <w:rFonts w:ascii="Times New Roman" w:hAnsi="Times New Roman"/>
          <w:sz w:val="24"/>
          <w:szCs w:val="24"/>
        </w:rPr>
        <w:t xml:space="preserve">.6.Для решения текущих вопросов по Контракту назначается ответственное лицо: </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от  Заказчика:  Кубышкин Вячеслав Анатольевич, телефон: 212-57-41</w:t>
      </w:r>
    </w:p>
    <w:p w:rsidR="00744607" w:rsidRPr="00734013" w:rsidRDefault="00744607" w:rsidP="009D35B5">
      <w:pPr>
        <w:pStyle w:val="NoSpacing"/>
        <w:jc w:val="both"/>
        <w:rPr>
          <w:rFonts w:ascii="Times New Roman" w:hAnsi="Times New Roman"/>
          <w:sz w:val="24"/>
          <w:szCs w:val="24"/>
        </w:rPr>
      </w:pPr>
      <w:r w:rsidRPr="00734013">
        <w:rPr>
          <w:rFonts w:ascii="Times New Roman" w:hAnsi="Times New Roman"/>
          <w:sz w:val="24"/>
          <w:szCs w:val="24"/>
        </w:rPr>
        <w:t>от Поставщика:  ________________тел.____________</w:t>
      </w:r>
    </w:p>
    <w:p w:rsidR="00744607" w:rsidRPr="00734013" w:rsidRDefault="00744607" w:rsidP="009D35B5">
      <w:pPr>
        <w:pStyle w:val="NoSpacing"/>
        <w:jc w:val="both"/>
        <w:rPr>
          <w:rFonts w:ascii="Times New Roman" w:hAnsi="Times New Roman"/>
          <w:sz w:val="24"/>
          <w:szCs w:val="24"/>
        </w:rPr>
      </w:pPr>
      <w:r>
        <w:rPr>
          <w:rFonts w:ascii="Times New Roman" w:hAnsi="Times New Roman"/>
          <w:sz w:val="24"/>
          <w:szCs w:val="24"/>
        </w:rPr>
        <w:t>14</w:t>
      </w:r>
      <w:r w:rsidRPr="00734013">
        <w:rPr>
          <w:rFonts w:ascii="Times New Roman" w:hAnsi="Times New Roman"/>
          <w:sz w:val="24"/>
          <w:szCs w:val="24"/>
        </w:rPr>
        <w:t>.7. К Контракту прилагаются и являются его неотъемлемой частью:</w:t>
      </w:r>
    </w:p>
    <w:p w:rsidR="00744607" w:rsidRPr="002A5832" w:rsidRDefault="00744607" w:rsidP="002A5832">
      <w:pPr>
        <w:pStyle w:val="NoSpacing"/>
        <w:jc w:val="both"/>
        <w:rPr>
          <w:rFonts w:ascii="Times New Roman" w:hAnsi="Times New Roman"/>
          <w:b/>
          <w:sz w:val="24"/>
          <w:szCs w:val="24"/>
        </w:rPr>
      </w:pPr>
      <w:r w:rsidRPr="00734013">
        <w:rPr>
          <w:rFonts w:ascii="Times New Roman" w:hAnsi="Times New Roman"/>
          <w:sz w:val="24"/>
          <w:szCs w:val="24"/>
        </w:rPr>
        <w:t xml:space="preserve">Приложение № 1 –  </w:t>
      </w:r>
      <w:r w:rsidRPr="002A5832">
        <w:rPr>
          <w:rFonts w:ascii="Times New Roman" w:hAnsi="Times New Roman"/>
          <w:sz w:val="24"/>
          <w:szCs w:val="24"/>
        </w:rPr>
        <w:t>«</w:t>
      </w:r>
      <w:r w:rsidRPr="00613A9F">
        <w:rPr>
          <w:rFonts w:ascii="Times New Roman" w:hAnsi="Times New Roman"/>
          <w:sz w:val="24"/>
          <w:szCs w:val="24"/>
        </w:rPr>
        <w:t>Требованиям  к качеству, техническим характеристикам, к функциональным характеристикам  (потребительским свойствам) товара, его безопасности»</w:t>
      </w:r>
    </w:p>
    <w:p w:rsidR="00744607" w:rsidRPr="00734013" w:rsidRDefault="00744607" w:rsidP="009D35B5">
      <w:pPr>
        <w:pStyle w:val="NoSpacing"/>
        <w:jc w:val="both"/>
        <w:rPr>
          <w:rFonts w:ascii="Times New Roman" w:hAnsi="Times New Roman"/>
          <w:sz w:val="24"/>
          <w:szCs w:val="24"/>
        </w:rPr>
      </w:pPr>
    </w:p>
    <w:tbl>
      <w:tblPr>
        <w:tblW w:w="9828" w:type="dxa"/>
        <w:tblLayout w:type="fixed"/>
        <w:tblLook w:val="0000"/>
      </w:tblPr>
      <w:tblGrid>
        <w:gridCol w:w="5070"/>
        <w:gridCol w:w="4758"/>
      </w:tblGrid>
      <w:tr w:rsidR="00744607" w:rsidRPr="00734013" w:rsidTr="00923CE4">
        <w:trPr>
          <w:trHeight w:val="2494"/>
        </w:trPr>
        <w:tc>
          <w:tcPr>
            <w:tcW w:w="5070" w:type="dxa"/>
          </w:tcPr>
          <w:p w:rsidR="00744607" w:rsidRPr="00734013" w:rsidRDefault="00744607" w:rsidP="00923CE4">
            <w:pPr>
              <w:pStyle w:val="NoSpacing"/>
              <w:rPr>
                <w:rFonts w:ascii="Times New Roman" w:hAnsi="Times New Roman"/>
                <w:b/>
                <w:color w:val="000000"/>
                <w:sz w:val="24"/>
                <w:szCs w:val="24"/>
              </w:rPr>
            </w:pPr>
            <w:r w:rsidRPr="00734013">
              <w:rPr>
                <w:rFonts w:ascii="Times New Roman" w:hAnsi="Times New Roman"/>
                <w:b/>
                <w:color w:val="000000"/>
                <w:sz w:val="24"/>
                <w:szCs w:val="24"/>
              </w:rPr>
              <w:t>1</w:t>
            </w:r>
            <w:r>
              <w:rPr>
                <w:rFonts w:ascii="Times New Roman" w:hAnsi="Times New Roman"/>
                <w:b/>
                <w:color w:val="000000"/>
                <w:sz w:val="24"/>
                <w:szCs w:val="24"/>
              </w:rPr>
              <w:t>5</w:t>
            </w:r>
            <w:r w:rsidRPr="00734013">
              <w:rPr>
                <w:rFonts w:ascii="Times New Roman" w:hAnsi="Times New Roman"/>
                <w:b/>
                <w:color w:val="000000"/>
                <w:sz w:val="24"/>
                <w:szCs w:val="24"/>
              </w:rPr>
              <w:t>. Адреса и реквизиты сторон</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Заказчик:-    </w:t>
            </w:r>
          </w:p>
          <w:p w:rsidR="00744607" w:rsidRPr="00734013" w:rsidRDefault="00744607" w:rsidP="009D35B5">
            <w:pPr>
              <w:pStyle w:val="NoSpacing"/>
              <w:rPr>
                <w:rFonts w:ascii="Times New Roman" w:hAnsi="Times New Roman"/>
                <w:sz w:val="24"/>
                <w:szCs w:val="24"/>
              </w:rPr>
            </w:pPr>
            <w:r w:rsidRPr="00734013">
              <w:rPr>
                <w:rFonts w:ascii="Times New Roman" w:hAnsi="Times New Roman"/>
                <w:sz w:val="24"/>
                <w:szCs w:val="24"/>
              </w:rPr>
              <w:t>Департамент градостроительства и архитектуры администрации</w:t>
            </w:r>
          </w:p>
          <w:p w:rsidR="00744607" w:rsidRPr="00734013" w:rsidRDefault="00744607" w:rsidP="001E4B9A">
            <w:pPr>
              <w:pStyle w:val="NoSpacing"/>
              <w:rPr>
                <w:rFonts w:ascii="Times New Roman" w:hAnsi="Times New Roman"/>
                <w:sz w:val="24"/>
                <w:szCs w:val="24"/>
              </w:rPr>
            </w:pPr>
            <w:r w:rsidRPr="00734013">
              <w:rPr>
                <w:rFonts w:ascii="Times New Roman" w:hAnsi="Times New Roman"/>
                <w:sz w:val="24"/>
                <w:szCs w:val="24"/>
              </w:rPr>
              <w:t>города Перми Адрес: 614000, г. Пермь, ул. Сибирская, 15</w:t>
            </w:r>
          </w:p>
          <w:p w:rsidR="00744607" w:rsidRPr="00734013" w:rsidRDefault="00744607" w:rsidP="001E4B9A">
            <w:pPr>
              <w:pStyle w:val="NoSpacing"/>
              <w:rPr>
                <w:rFonts w:ascii="Times New Roman" w:hAnsi="Times New Roman"/>
                <w:sz w:val="24"/>
                <w:szCs w:val="24"/>
              </w:rPr>
            </w:pPr>
            <w:r w:rsidRPr="00734013">
              <w:rPr>
                <w:rFonts w:ascii="Times New Roman" w:hAnsi="Times New Roman"/>
                <w:sz w:val="24"/>
                <w:szCs w:val="24"/>
              </w:rPr>
              <w:t>ИНН: 5902293820, КПП: 590201001</w:t>
            </w:r>
          </w:p>
          <w:p w:rsidR="00744607" w:rsidRPr="00734013" w:rsidRDefault="00744607" w:rsidP="001E4B9A">
            <w:pPr>
              <w:pStyle w:val="NoSpacing"/>
              <w:rPr>
                <w:rFonts w:ascii="Times New Roman" w:hAnsi="Times New Roman"/>
                <w:sz w:val="24"/>
                <w:szCs w:val="24"/>
              </w:rPr>
            </w:pPr>
            <w:r w:rsidRPr="00734013">
              <w:rPr>
                <w:rFonts w:ascii="Times New Roman" w:hAnsi="Times New Roman"/>
                <w:sz w:val="24"/>
                <w:szCs w:val="24"/>
              </w:rPr>
              <w:t>р/с 40204810300000000006 ГРКЦ</w:t>
            </w:r>
          </w:p>
          <w:p w:rsidR="00744607" w:rsidRPr="00734013" w:rsidRDefault="00744607" w:rsidP="001E4B9A">
            <w:pPr>
              <w:pStyle w:val="NoSpacing"/>
              <w:rPr>
                <w:rFonts w:ascii="Times New Roman" w:hAnsi="Times New Roman"/>
                <w:sz w:val="24"/>
                <w:szCs w:val="24"/>
              </w:rPr>
            </w:pPr>
            <w:r w:rsidRPr="00734013">
              <w:rPr>
                <w:rFonts w:ascii="Times New Roman" w:hAnsi="Times New Roman"/>
                <w:sz w:val="24"/>
                <w:szCs w:val="24"/>
              </w:rPr>
              <w:t>ГУ Банка России по Пермскому краю,  БИК 045773001 УФК по</w:t>
            </w:r>
          </w:p>
          <w:p w:rsidR="00744607" w:rsidRPr="00734013" w:rsidRDefault="00744607" w:rsidP="001E4B9A">
            <w:pPr>
              <w:pStyle w:val="NoSpacing"/>
              <w:rPr>
                <w:rFonts w:ascii="Times New Roman" w:hAnsi="Times New Roman"/>
                <w:sz w:val="24"/>
                <w:szCs w:val="24"/>
              </w:rPr>
            </w:pPr>
            <w:r w:rsidRPr="00734013">
              <w:rPr>
                <w:rFonts w:ascii="Times New Roman" w:hAnsi="Times New Roman"/>
                <w:sz w:val="24"/>
                <w:szCs w:val="24"/>
              </w:rPr>
              <w:t>Пермскому краю (ДФ г.Перми,</w:t>
            </w:r>
          </w:p>
          <w:p w:rsidR="00744607" w:rsidRPr="00734013" w:rsidRDefault="00744607" w:rsidP="001E4B9A">
            <w:pPr>
              <w:pStyle w:val="NoSpacing"/>
              <w:rPr>
                <w:rFonts w:ascii="Times New Roman" w:hAnsi="Times New Roman"/>
                <w:sz w:val="24"/>
                <w:szCs w:val="24"/>
              </w:rPr>
            </w:pPr>
            <w:r w:rsidRPr="00734013">
              <w:rPr>
                <w:rFonts w:ascii="Times New Roman" w:hAnsi="Times New Roman"/>
                <w:sz w:val="24"/>
                <w:szCs w:val="24"/>
              </w:rPr>
              <w:t>л/с  02563000380, ДГА администрации города Перми</w:t>
            </w:r>
            <w:r>
              <w:rPr>
                <w:rFonts w:ascii="Times New Roman" w:hAnsi="Times New Roman"/>
                <w:sz w:val="24"/>
                <w:szCs w:val="24"/>
              </w:rPr>
              <w:t xml:space="preserve">  </w:t>
            </w:r>
            <w:r w:rsidRPr="00734013">
              <w:rPr>
                <w:rFonts w:ascii="Times New Roman" w:hAnsi="Times New Roman"/>
                <w:sz w:val="24"/>
                <w:szCs w:val="24"/>
              </w:rPr>
              <w:t>л/с  02903018901)</w:t>
            </w:r>
          </w:p>
          <w:p w:rsidR="00744607" w:rsidRPr="00734013" w:rsidRDefault="00744607" w:rsidP="00923CE4">
            <w:pPr>
              <w:pStyle w:val="NoSpacing"/>
              <w:rPr>
                <w:rFonts w:ascii="Times New Roman" w:hAnsi="Times New Roman"/>
                <w:sz w:val="24"/>
                <w:szCs w:val="24"/>
              </w:rPr>
            </w:pPr>
          </w:p>
          <w:p w:rsidR="00744607" w:rsidRPr="00734013" w:rsidRDefault="00744607" w:rsidP="009D35B5">
            <w:pPr>
              <w:pStyle w:val="NoSpacing"/>
              <w:rPr>
                <w:rFonts w:ascii="Times New Roman" w:hAnsi="Times New Roman"/>
                <w:sz w:val="24"/>
                <w:szCs w:val="24"/>
              </w:rPr>
            </w:pPr>
            <w:r>
              <w:rPr>
                <w:rFonts w:ascii="Times New Roman" w:hAnsi="Times New Roman"/>
                <w:sz w:val="24"/>
                <w:szCs w:val="24"/>
              </w:rPr>
              <w:t>Н</w:t>
            </w:r>
            <w:r w:rsidRPr="00734013">
              <w:rPr>
                <w:rFonts w:ascii="Times New Roman" w:hAnsi="Times New Roman"/>
                <w:sz w:val="24"/>
                <w:szCs w:val="24"/>
              </w:rPr>
              <w:t xml:space="preserve">ачальник департамента </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___________________/О.В.</w:t>
            </w:r>
            <w:r>
              <w:rPr>
                <w:rFonts w:ascii="Times New Roman" w:hAnsi="Times New Roman"/>
                <w:sz w:val="24"/>
                <w:szCs w:val="24"/>
              </w:rPr>
              <w:t>Горюнов</w:t>
            </w:r>
            <w:r w:rsidRPr="00734013">
              <w:rPr>
                <w:rFonts w:ascii="Times New Roman" w:hAnsi="Times New Roman"/>
                <w:sz w:val="24"/>
                <w:szCs w:val="24"/>
              </w:rPr>
              <w:t xml:space="preserve"> /                               </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   м.п.                                                                           </w:t>
            </w:r>
          </w:p>
        </w:tc>
        <w:tc>
          <w:tcPr>
            <w:tcW w:w="4758" w:type="dxa"/>
          </w:tcPr>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 </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Поставщик -  </w:t>
            </w:r>
          </w:p>
          <w:p w:rsidR="00744607" w:rsidRPr="00734013" w:rsidRDefault="00744607" w:rsidP="00923CE4">
            <w:pPr>
              <w:pStyle w:val="NoSpacing"/>
              <w:rPr>
                <w:rFonts w:ascii="Times New Roman" w:hAnsi="Times New Roman"/>
                <w:sz w:val="24"/>
                <w:szCs w:val="24"/>
              </w:rPr>
            </w:pPr>
          </w:p>
          <w:p w:rsidR="00744607" w:rsidRPr="00734013" w:rsidRDefault="00744607" w:rsidP="00923CE4">
            <w:pPr>
              <w:pStyle w:val="NoSpacing"/>
              <w:rPr>
                <w:rFonts w:ascii="Times New Roman" w:hAnsi="Times New Roman"/>
                <w:sz w:val="24"/>
                <w:szCs w:val="24"/>
              </w:rPr>
            </w:pPr>
          </w:p>
          <w:p w:rsidR="00744607" w:rsidRPr="00734013" w:rsidRDefault="00744607" w:rsidP="00923CE4">
            <w:pPr>
              <w:pStyle w:val="NoSpacing"/>
              <w:rPr>
                <w:rFonts w:ascii="Times New Roman" w:hAnsi="Times New Roman"/>
                <w:sz w:val="24"/>
                <w:szCs w:val="24"/>
              </w:rPr>
            </w:pPr>
          </w:p>
          <w:p w:rsidR="00744607" w:rsidRPr="00734013" w:rsidRDefault="00744607" w:rsidP="00923CE4">
            <w:pPr>
              <w:pStyle w:val="NoSpacing"/>
              <w:rPr>
                <w:rFonts w:ascii="Times New Roman" w:hAnsi="Times New Roman"/>
                <w:sz w:val="24"/>
                <w:szCs w:val="24"/>
              </w:rPr>
            </w:pPr>
          </w:p>
          <w:p w:rsidR="00744607" w:rsidRPr="00734013" w:rsidRDefault="00744607" w:rsidP="00923CE4">
            <w:pPr>
              <w:pStyle w:val="NoSpacing"/>
              <w:rPr>
                <w:rFonts w:ascii="Times New Roman" w:hAnsi="Times New Roman"/>
                <w:sz w:val="24"/>
                <w:szCs w:val="24"/>
              </w:rPr>
            </w:pP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___________________/                              /                               </w:t>
            </w:r>
          </w:p>
          <w:p w:rsidR="00744607" w:rsidRPr="00734013" w:rsidRDefault="00744607" w:rsidP="00923CE4">
            <w:pPr>
              <w:pStyle w:val="NoSpacing"/>
              <w:rPr>
                <w:rFonts w:ascii="Times New Roman" w:hAnsi="Times New Roman"/>
                <w:sz w:val="24"/>
                <w:szCs w:val="24"/>
              </w:rPr>
            </w:pPr>
            <w:r w:rsidRPr="00734013">
              <w:rPr>
                <w:rFonts w:ascii="Times New Roman" w:hAnsi="Times New Roman"/>
                <w:sz w:val="24"/>
                <w:szCs w:val="24"/>
              </w:rPr>
              <w:t xml:space="preserve">   м.п.                                                                           </w:t>
            </w:r>
          </w:p>
        </w:tc>
      </w:tr>
    </w:tbl>
    <w:p w:rsidR="00744607" w:rsidRPr="00923CE4" w:rsidRDefault="00744607" w:rsidP="00923CE4">
      <w:pPr>
        <w:pStyle w:val="NoSpacing"/>
        <w:rPr>
          <w:rFonts w:ascii="Times New Roman" w:hAnsi="Times New Roman"/>
          <w:b/>
          <w:bCs/>
          <w:sz w:val="28"/>
          <w:szCs w:val="28"/>
        </w:rPr>
      </w:pPr>
      <w:r w:rsidRPr="00923CE4">
        <w:rPr>
          <w:rFonts w:ascii="Times New Roman" w:hAnsi="Times New Roman"/>
          <w:b/>
          <w:bCs/>
          <w:sz w:val="28"/>
          <w:szCs w:val="28"/>
        </w:rPr>
        <w:t xml:space="preserve">                                                                                                                                                                     </w:t>
      </w:r>
    </w:p>
    <w:p w:rsidR="00744607" w:rsidRPr="00501F64" w:rsidRDefault="00744607" w:rsidP="00190F4C">
      <w:pPr>
        <w:spacing w:after="0" w:line="240" w:lineRule="auto"/>
        <w:ind w:left="360"/>
        <w:jc w:val="center"/>
        <w:rPr>
          <w:rFonts w:ascii="Times New Roman" w:hAnsi="Times New Roman"/>
          <w:sz w:val="24"/>
          <w:szCs w:val="24"/>
        </w:rPr>
        <w:sectPr w:rsidR="00744607"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744607" w:rsidRDefault="00744607" w:rsidP="00563B12">
      <w:pPr>
        <w:pStyle w:val="NoSpacing"/>
        <w:jc w:val="right"/>
      </w:pPr>
    </w:p>
    <w:sectPr w:rsidR="00744607" w:rsidSect="002C07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607" w:rsidRDefault="00744607" w:rsidP="00105DBE">
      <w:pPr>
        <w:spacing w:after="0" w:line="240" w:lineRule="auto"/>
      </w:pPr>
      <w:r>
        <w:separator/>
      </w:r>
    </w:p>
  </w:endnote>
  <w:endnote w:type="continuationSeparator" w:id="0">
    <w:p w:rsidR="00744607" w:rsidRDefault="00744607"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07" w:rsidRPr="00F57010" w:rsidRDefault="00744607" w:rsidP="00590D29">
    <w:pPr>
      <w:pStyle w:val="Footer"/>
      <w:jc w:val="center"/>
    </w:pPr>
    <w:fldSimple w:instr="PAGE   \* MERGEFORMAT">
      <w:r>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07" w:rsidRPr="00F57010" w:rsidRDefault="00744607">
    <w:pPr>
      <w:pStyle w:val="Footer"/>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607" w:rsidRDefault="00744607" w:rsidP="00105DBE">
      <w:pPr>
        <w:spacing w:after="0" w:line="240" w:lineRule="auto"/>
      </w:pPr>
      <w:r>
        <w:separator/>
      </w:r>
    </w:p>
  </w:footnote>
  <w:footnote w:type="continuationSeparator" w:id="0">
    <w:p w:rsidR="00744607" w:rsidRDefault="00744607"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607" w:rsidRDefault="00744607" w:rsidP="00590D2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4501B8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0AC26134"/>
    <w:multiLevelType w:val="hybridMultilevel"/>
    <w:tmpl w:val="8374838C"/>
    <w:lvl w:ilvl="0" w:tplc="50F41814">
      <w:start w:val="1"/>
      <w:numFmt w:val="bullet"/>
      <w:lvlText w:val=""/>
      <w:lvlJc w:val="left"/>
      <w:pPr>
        <w:ind w:left="142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4D7003"/>
    <w:multiLevelType w:val="hybridMultilevel"/>
    <w:tmpl w:val="D5C46CB4"/>
    <w:lvl w:ilvl="0" w:tplc="E998EE9A">
      <w:start w:val="1"/>
      <w:numFmt w:val="decimal"/>
      <w:lvlText w:val="%1."/>
      <w:lvlJc w:val="left"/>
      <w:pPr>
        <w:tabs>
          <w:tab w:val="num" w:pos="360"/>
        </w:tabs>
        <w:ind w:left="360" w:hanging="360"/>
      </w:pPr>
      <w:rPr>
        <w:rFonts w:cs="Times New Roman" w:hint="default"/>
      </w:rPr>
    </w:lvl>
    <w:lvl w:ilvl="1" w:tplc="4990ACD2">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0E6624BE"/>
    <w:multiLevelType w:val="hybridMultilevel"/>
    <w:tmpl w:val="8498297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64C2605"/>
    <w:multiLevelType w:val="hybridMultilevel"/>
    <w:tmpl w:val="2F2041E8"/>
    <w:lvl w:ilvl="0" w:tplc="EE1AFD1C">
      <w:start w:val="1"/>
      <w:numFmt w:val="bullet"/>
      <w:pStyle w:val="ListNumber2"/>
      <w:lvlText w:val=""/>
      <w:lvlJc w:val="left"/>
      <w:pPr>
        <w:tabs>
          <w:tab w:val="num" w:pos="1248"/>
        </w:tabs>
        <w:ind w:left="1248" w:hanging="360"/>
      </w:pPr>
      <w:rPr>
        <w:rFonts w:ascii="Wingdings" w:hAnsi="Wingdings" w:hint="default"/>
        <w:sz w:val="22"/>
      </w:rPr>
    </w:lvl>
    <w:lvl w:ilvl="1" w:tplc="04190019">
      <w:start w:val="1"/>
      <w:numFmt w:val="decimal"/>
      <w:pStyle w:val="2"/>
      <w:lvlText w:val="%2."/>
      <w:lvlJc w:val="left"/>
      <w:pPr>
        <w:tabs>
          <w:tab w:val="num" w:pos="1248"/>
        </w:tabs>
        <w:ind w:left="1248" w:hanging="1248"/>
      </w:pPr>
      <w:rPr>
        <w:rFonts w:cs="Times New Roman"/>
        <w:sz w:val="22"/>
        <w:szCs w:val="22"/>
      </w:rPr>
    </w:lvl>
    <w:lvl w:ilvl="2" w:tplc="0419001B">
      <w:start w:val="1"/>
      <w:numFmt w:val="bullet"/>
      <w:pStyle w:val="3"/>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nsid w:val="202014A7"/>
    <w:multiLevelType w:val="hybridMultilevel"/>
    <w:tmpl w:val="F872C292"/>
    <w:lvl w:ilvl="0" w:tplc="D402FCA2">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43B23E7F"/>
    <w:multiLevelType w:val="hybridMultilevel"/>
    <w:tmpl w:val="F5B4B4B6"/>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13">
    <w:nsid w:val="57313F37"/>
    <w:multiLevelType w:val="hybridMultilevel"/>
    <w:tmpl w:val="AC444F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D030FF4"/>
    <w:multiLevelType w:val="hybridMultilevel"/>
    <w:tmpl w:val="0D3C2C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8">
    <w:nsid w:val="7AE5059A"/>
    <w:multiLevelType w:val="hybridMultilevel"/>
    <w:tmpl w:val="98660A94"/>
    <w:lvl w:ilvl="0" w:tplc="04190001">
      <w:start w:val="281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FC50E98"/>
    <w:multiLevelType w:val="hybridMultilevel"/>
    <w:tmpl w:val="BC1625E6"/>
    <w:lvl w:ilvl="0" w:tplc="0419000F">
      <w:start w:val="1"/>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6"/>
    <w:lvlOverride w:ilvl="0"/>
    <w:lvlOverride w:ilvl="1">
      <w:startOverride w:val="1"/>
    </w:lvlOverride>
    <w:lvlOverride w:ilvl="2"/>
    <w:lvlOverride w:ilvl="3"/>
    <w:lvlOverride w:ilvl="4"/>
    <w:lvlOverride w:ilvl="5"/>
    <w:lvlOverride w:ilvl="6"/>
    <w:lvlOverride w:ilvl="7"/>
    <w:lvlOverride w:ilvl="8"/>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
    <w:lvlOverride w:ilvl="0">
      <w:lvl w:ilvl="0">
        <w:start w:val="1"/>
        <w:numFmt w:val="bullet"/>
        <w:lvlText w:val=""/>
        <w:lvlJc w:val="left"/>
        <w:pPr>
          <w:tabs>
            <w:tab w:val="num" w:pos="560"/>
          </w:tabs>
          <w:ind w:left="560" w:hanging="360"/>
        </w:pPr>
        <w:rPr>
          <w:rFonts w:ascii="Symbol" w:hAnsi="Symbol" w:hint="default"/>
        </w:rPr>
      </w:lvl>
    </w:lvlOverride>
  </w:num>
  <w:num w:numId="17">
    <w:abstractNumId w:val="8"/>
  </w:num>
  <w:num w:numId="18">
    <w:abstractNumId w:val="12"/>
  </w:num>
  <w:num w:numId="19">
    <w:abstractNumId w:val="1"/>
    <w:lvlOverride w:ilvl="0">
      <w:lvl w:ilvl="0">
        <w:start w:val="1"/>
        <w:numFmt w:val="bullet"/>
        <w:lvlText w:val=""/>
        <w:lvlJc w:val="left"/>
        <w:pPr>
          <w:tabs>
            <w:tab w:val="num" w:pos="560"/>
          </w:tabs>
          <w:ind w:left="560" w:hanging="360"/>
        </w:pPr>
        <w:rPr>
          <w:rFonts w:ascii="Symbol" w:hAnsi="Symbol" w:hint="default"/>
        </w:rPr>
      </w:lvl>
    </w:lvlOverride>
  </w:num>
  <w:num w:numId="20">
    <w:abstractNumId w:val="7"/>
  </w:num>
  <w:num w:numId="21">
    <w:abstractNumId w:val="17"/>
  </w:num>
  <w:num w:numId="22">
    <w:abstractNumId w:val="2"/>
  </w:num>
  <w:num w:numId="23">
    <w:abstractNumId w:val="10"/>
  </w:num>
  <w:num w:numId="24">
    <w:abstractNumId w:val="3"/>
  </w:num>
  <w:num w:numId="25">
    <w:abstractNumId w:val="4"/>
  </w:num>
  <w:num w:numId="26">
    <w:abstractNumId w:val="15"/>
  </w:num>
  <w:num w:numId="27">
    <w:abstractNumId w:val="19"/>
  </w:num>
  <w:num w:numId="28">
    <w:abstractNumId w:val="11"/>
  </w:num>
  <w:num w:numId="29">
    <w:abstractNumId w:val="5"/>
  </w:num>
  <w:num w:numId="30">
    <w:abstractNumId w:val="13"/>
  </w:num>
  <w:num w:numId="3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225D4"/>
    <w:rsid w:val="000241AC"/>
    <w:rsid w:val="00042246"/>
    <w:rsid w:val="000458D8"/>
    <w:rsid w:val="000615F2"/>
    <w:rsid w:val="00061B9C"/>
    <w:rsid w:val="0006216F"/>
    <w:rsid w:val="000655C4"/>
    <w:rsid w:val="000709E4"/>
    <w:rsid w:val="000750DE"/>
    <w:rsid w:val="00090C3D"/>
    <w:rsid w:val="000953CC"/>
    <w:rsid w:val="0009679F"/>
    <w:rsid w:val="0009681A"/>
    <w:rsid w:val="00096F64"/>
    <w:rsid w:val="00097A2D"/>
    <w:rsid w:val="000A186E"/>
    <w:rsid w:val="000B7FE9"/>
    <w:rsid w:val="000C0A23"/>
    <w:rsid w:val="000D1607"/>
    <w:rsid w:val="000D5A75"/>
    <w:rsid w:val="000E097B"/>
    <w:rsid w:val="000E34EC"/>
    <w:rsid w:val="000F31B3"/>
    <w:rsid w:val="000F5EEE"/>
    <w:rsid w:val="001035DA"/>
    <w:rsid w:val="00104000"/>
    <w:rsid w:val="00105DBE"/>
    <w:rsid w:val="00106D00"/>
    <w:rsid w:val="00111806"/>
    <w:rsid w:val="00112DC5"/>
    <w:rsid w:val="00113E39"/>
    <w:rsid w:val="0011476E"/>
    <w:rsid w:val="0012163A"/>
    <w:rsid w:val="00130885"/>
    <w:rsid w:val="00131058"/>
    <w:rsid w:val="001332B0"/>
    <w:rsid w:val="00133833"/>
    <w:rsid w:val="001353C8"/>
    <w:rsid w:val="00135A19"/>
    <w:rsid w:val="00137B32"/>
    <w:rsid w:val="00141633"/>
    <w:rsid w:val="001418A6"/>
    <w:rsid w:val="00144ABD"/>
    <w:rsid w:val="0014591D"/>
    <w:rsid w:val="00145DFC"/>
    <w:rsid w:val="00151F12"/>
    <w:rsid w:val="00162529"/>
    <w:rsid w:val="0016413F"/>
    <w:rsid w:val="00171BAC"/>
    <w:rsid w:val="00172648"/>
    <w:rsid w:val="00175473"/>
    <w:rsid w:val="00182B19"/>
    <w:rsid w:val="001860FD"/>
    <w:rsid w:val="001902CC"/>
    <w:rsid w:val="00190F4C"/>
    <w:rsid w:val="00191170"/>
    <w:rsid w:val="0019353F"/>
    <w:rsid w:val="00195261"/>
    <w:rsid w:val="00196D38"/>
    <w:rsid w:val="001A22F8"/>
    <w:rsid w:val="001B00D6"/>
    <w:rsid w:val="001B01CB"/>
    <w:rsid w:val="001B07E8"/>
    <w:rsid w:val="001B129B"/>
    <w:rsid w:val="001B3426"/>
    <w:rsid w:val="001B4E0C"/>
    <w:rsid w:val="001B5323"/>
    <w:rsid w:val="001B5D1D"/>
    <w:rsid w:val="001C1ECD"/>
    <w:rsid w:val="001C5962"/>
    <w:rsid w:val="001D2529"/>
    <w:rsid w:val="001D2E9A"/>
    <w:rsid w:val="001E155B"/>
    <w:rsid w:val="001E4B56"/>
    <w:rsid w:val="001E4B9A"/>
    <w:rsid w:val="001F0568"/>
    <w:rsid w:val="001F52B7"/>
    <w:rsid w:val="001F66AF"/>
    <w:rsid w:val="00201654"/>
    <w:rsid w:val="002127C0"/>
    <w:rsid w:val="00212D2B"/>
    <w:rsid w:val="00216D2C"/>
    <w:rsid w:val="00221C07"/>
    <w:rsid w:val="00231417"/>
    <w:rsid w:val="002318A4"/>
    <w:rsid w:val="00236B27"/>
    <w:rsid w:val="00243AE3"/>
    <w:rsid w:val="00245F49"/>
    <w:rsid w:val="00257519"/>
    <w:rsid w:val="00260117"/>
    <w:rsid w:val="002635D5"/>
    <w:rsid w:val="00264725"/>
    <w:rsid w:val="002660F4"/>
    <w:rsid w:val="00276DD4"/>
    <w:rsid w:val="00277B24"/>
    <w:rsid w:val="002800D6"/>
    <w:rsid w:val="002874B7"/>
    <w:rsid w:val="00287D43"/>
    <w:rsid w:val="00294749"/>
    <w:rsid w:val="002A14D0"/>
    <w:rsid w:val="002A4047"/>
    <w:rsid w:val="002A526B"/>
    <w:rsid w:val="002A5832"/>
    <w:rsid w:val="002A5FC3"/>
    <w:rsid w:val="002B2675"/>
    <w:rsid w:val="002B508C"/>
    <w:rsid w:val="002C079D"/>
    <w:rsid w:val="002C2DF1"/>
    <w:rsid w:val="002C5DF0"/>
    <w:rsid w:val="002D4F73"/>
    <w:rsid w:val="002D65E3"/>
    <w:rsid w:val="002E0862"/>
    <w:rsid w:val="002E1466"/>
    <w:rsid w:val="002E3137"/>
    <w:rsid w:val="002F2290"/>
    <w:rsid w:val="002F7D37"/>
    <w:rsid w:val="00305302"/>
    <w:rsid w:val="00305A67"/>
    <w:rsid w:val="003075B3"/>
    <w:rsid w:val="0032184C"/>
    <w:rsid w:val="0032399C"/>
    <w:rsid w:val="003247E3"/>
    <w:rsid w:val="00326091"/>
    <w:rsid w:val="003353C9"/>
    <w:rsid w:val="0033675D"/>
    <w:rsid w:val="00340FD0"/>
    <w:rsid w:val="00346990"/>
    <w:rsid w:val="00347899"/>
    <w:rsid w:val="003527CF"/>
    <w:rsid w:val="00356362"/>
    <w:rsid w:val="0035763D"/>
    <w:rsid w:val="00357C94"/>
    <w:rsid w:val="00367378"/>
    <w:rsid w:val="00367AC6"/>
    <w:rsid w:val="00370B6D"/>
    <w:rsid w:val="00375804"/>
    <w:rsid w:val="00377B39"/>
    <w:rsid w:val="00377CE8"/>
    <w:rsid w:val="003839E1"/>
    <w:rsid w:val="003840DB"/>
    <w:rsid w:val="003921C0"/>
    <w:rsid w:val="00396AC4"/>
    <w:rsid w:val="003A36FA"/>
    <w:rsid w:val="003A6AA6"/>
    <w:rsid w:val="003B11D3"/>
    <w:rsid w:val="003B3347"/>
    <w:rsid w:val="003C06AB"/>
    <w:rsid w:val="003C76D1"/>
    <w:rsid w:val="003D06E9"/>
    <w:rsid w:val="003E1768"/>
    <w:rsid w:val="003E5F89"/>
    <w:rsid w:val="003F17A9"/>
    <w:rsid w:val="003F3130"/>
    <w:rsid w:val="004116E1"/>
    <w:rsid w:val="00414946"/>
    <w:rsid w:val="00414E6D"/>
    <w:rsid w:val="00421993"/>
    <w:rsid w:val="0043004D"/>
    <w:rsid w:val="004327B3"/>
    <w:rsid w:val="0044664F"/>
    <w:rsid w:val="00450C27"/>
    <w:rsid w:val="00453371"/>
    <w:rsid w:val="0045409B"/>
    <w:rsid w:val="004547A5"/>
    <w:rsid w:val="00454F72"/>
    <w:rsid w:val="00463650"/>
    <w:rsid w:val="004645F2"/>
    <w:rsid w:val="00465007"/>
    <w:rsid w:val="00466793"/>
    <w:rsid w:val="00471A77"/>
    <w:rsid w:val="004748FD"/>
    <w:rsid w:val="00497059"/>
    <w:rsid w:val="00497FD7"/>
    <w:rsid w:val="004A5E2E"/>
    <w:rsid w:val="004B588B"/>
    <w:rsid w:val="004C0D00"/>
    <w:rsid w:val="004C33D2"/>
    <w:rsid w:val="004D7544"/>
    <w:rsid w:val="004E564A"/>
    <w:rsid w:val="004F3A5A"/>
    <w:rsid w:val="004F660C"/>
    <w:rsid w:val="00501F64"/>
    <w:rsid w:val="0050239A"/>
    <w:rsid w:val="00504886"/>
    <w:rsid w:val="00511E45"/>
    <w:rsid w:val="00515D54"/>
    <w:rsid w:val="00516052"/>
    <w:rsid w:val="00520F01"/>
    <w:rsid w:val="00525A94"/>
    <w:rsid w:val="00530554"/>
    <w:rsid w:val="00531BF8"/>
    <w:rsid w:val="00532D81"/>
    <w:rsid w:val="00534AA5"/>
    <w:rsid w:val="00535B0D"/>
    <w:rsid w:val="005361AF"/>
    <w:rsid w:val="00547719"/>
    <w:rsid w:val="00555C88"/>
    <w:rsid w:val="00561D18"/>
    <w:rsid w:val="00563B12"/>
    <w:rsid w:val="00563CE0"/>
    <w:rsid w:val="005657D1"/>
    <w:rsid w:val="00583180"/>
    <w:rsid w:val="00586EBD"/>
    <w:rsid w:val="00590D29"/>
    <w:rsid w:val="005910AE"/>
    <w:rsid w:val="00597B90"/>
    <w:rsid w:val="005A147C"/>
    <w:rsid w:val="005A26CA"/>
    <w:rsid w:val="005A3170"/>
    <w:rsid w:val="005A454D"/>
    <w:rsid w:val="005A55EA"/>
    <w:rsid w:val="005B0305"/>
    <w:rsid w:val="005B67A0"/>
    <w:rsid w:val="005C1C8E"/>
    <w:rsid w:val="005D0934"/>
    <w:rsid w:val="005D3CED"/>
    <w:rsid w:val="005D58E5"/>
    <w:rsid w:val="005E00AA"/>
    <w:rsid w:val="005E5069"/>
    <w:rsid w:val="005E51F5"/>
    <w:rsid w:val="005E75E0"/>
    <w:rsid w:val="005F0550"/>
    <w:rsid w:val="005F3840"/>
    <w:rsid w:val="006100DA"/>
    <w:rsid w:val="00613A9F"/>
    <w:rsid w:val="00616F64"/>
    <w:rsid w:val="00623BE7"/>
    <w:rsid w:val="00627999"/>
    <w:rsid w:val="00630DEF"/>
    <w:rsid w:val="00630E6E"/>
    <w:rsid w:val="006316A8"/>
    <w:rsid w:val="00635CB2"/>
    <w:rsid w:val="006419DE"/>
    <w:rsid w:val="006460BE"/>
    <w:rsid w:val="006513C4"/>
    <w:rsid w:val="00651DFE"/>
    <w:rsid w:val="00655659"/>
    <w:rsid w:val="0065682F"/>
    <w:rsid w:val="00657DB6"/>
    <w:rsid w:val="00657DF5"/>
    <w:rsid w:val="00666205"/>
    <w:rsid w:val="006668EB"/>
    <w:rsid w:val="00671D82"/>
    <w:rsid w:val="00673A68"/>
    <w:rsid w:val="00680F11"/>
    <w:rsid w:val="00687E03"/>
    <w:rsid w:val="00690045"/>
    <w:rsid w:val="00691FDA"/>
    <w:rsid w:val="006925E7"/>
    <w:rsid w:val="00692F83"/>
    <w:rsid w:val="00696DB7"/>
    <w:rsid w:val="006A3856"/>
    <w:rsid w:val="006A4E7E"/>
    <w:rsid w:val="006A6F94"/>
    <w:rsid w:val="006A7AD4"/>
    <w:rsid w:val="006B0AFC"/>
    <w:rsid w:val="006B5C6C"/>
    <w:rsid w:val="006B6DF1"/>
    <w:rsid w:val="006C0B2E"/>
    <w:rsid w:val="006C73C5"/>
    <w:rsid w:val="006D173D"/>
    <w:rsid w:val="006D50E0"/>
    <w:rsid w:val="006D73AA"/>
    <w:rsid w:val="006D7A5B"/>
    <w:rsid w:val="006E690D"/>
    <w:rsid w:val="006E6AD0"/>
    <w:rsid w:val="006E6D73"/>
    <w:rsid w:val="006F012F"/>
    <w:rsid w:val="006F7499"/>
    <w:rsid w:val="00702073"/>
    <w:rsid w:val="00702EB9"/>
    <w:rsid w:val="007134FC"/>
    <w:rsid w:val="0072208D"/>
    <w:rsid w:val="00725496"/>
    <w:rsid w:val="00725662"/>
    <w:rsid w:val="007261E8"/>
    <w:rsid w:val="00733F70"/>
    <w:rsid w:val="00734013"/>
    <w:rsid w:val="0073484C"/>
    <w:rsid w:val="00744607"/>
    <w:rsid w:val="0074558D"/>
    <w:rsid w:val="00754A97"/>
    <w:rsid w:val="00756BBE"/>
    <w:rsid w:val="00763959"/>
    <w:rsid w:val="00764840"/>
    <w:rsid w:val="00771B6C"/>
    <w:rsid w:val="007737DC"/>
    <w:rsid w:val="00775DF4"/>
    <w:rsid w:val="00784A21"/>
    <w:rsid w:val="0078738D"/>
    <w:rsid w:val="0078784C"/>
    <w:rsid w:val="0079089B"/>
    <w:rsid w:val="00794A67"/>
    <w:rsid w:val="007A6991"/>
    <w:rsid w:val="007C1F8F"/>
    <w:rsid w:val="007C4F63"/>
    <w:rsid w:val="007D28CA"/>
    <w:rsid w:val="007D369E"/>
    <w:rsid w:val="007D68AB"/>
    <w:rsid w:val="007D7794"/>
    <w:rsid w:val="007E096A"/>
    <w:rsid w:val="007E179B"/>
    <w:rsid w:val="007F0CB7"/>
    <w:rsid w:val="007F3D47"/>
    <w:rsid w:val="007F4EB1"/>
    <w:rsid w:val="007F77F0"/>
    <w:rsid w:val="0080075B"/>
    <w:rsid w:val="00803B5C"/>
    <w:rsid w:val="00805E69"/>
    <w:rsid w:val="008139E3"/>
    <w:rsid w:val="008205A1"/>
    <w:rsid w:val="008206DA"/>
    <w:rsid w:val="00820F82"/>
    <w:rsid w:val="00833416"/>
    <w:rsid w:val="0083655E"/>
    <w:rsid w:val="00840AF8"/>
    <w:rsid w:val="00840D9B"/>
    <w:rsid w:val="00841220"/>
    <w:rsid w:val="00841FB8"/>
    <w:rsid w:val="0084385F"/>
    <w:rsid w:val="00845689"/>
    <w:rsid w:val="008465F9"/>
    <w:rsid w:val="00852A6B"/>
    <w:rsid w:val="00854530"/>
    <w:rsid w:val="008565FF"/>
    <w:rsid w:val="00865BF5"/>
    <w:rsid w:val="00884CD4"/>
    <w:rsid w:val="00890001"/>
    <w:rsid w:val="008966DC"/>
    <w:rsid w:val="00897D11"/>
    <w:rsid w:val="00897F20"/>
    <w:rsid w:val="008A0BA2"/>
    <w:rsid w:val="008A5941"/>
    <w:rsid w:val="008A6F7E"/>
    <w:rsid w:val="008A7C59"/>
    <w:rsid w:val="008B78E5"/>
    <w:rsid w:val="008B7E36"/>
    <w:rsid w:val="008C5156"/>
    <w:rsid w:val="008D0D81"/>
    <w:rsid w:val="008D4DB8"/>
    <w:rsid w:val="008D6E09"/>
    <w:rsid w:val="008E0BE3"/>
    <w:rsid w:val="008E1B46"/>
    <w:rsid w:val="008E6F57"/>
    <w:rsid w:val="008F1373"/>
    <w:rsid w:val="008F5DB2"/>
    <w:rsid w:val="008F7DE2"/>
    <w:rsid w:val="008F7FE7"/>
    <w:rsid w:val="00910D4D"/>
    <w:rsid w:val="00911323"/>
    <w:rsid w:val="009139D9"/>
    <w:rsid w:val="00923CE4"/>
    <w:rsid w:val="00936815"/>
    <w:rsid w:val="00936AB4"/>
    <w:rsid w:val="00937D1B"/>
    <w:rsid w:val="0094366C"/>
    <w:rsid w:val="00943696"/>
    <w:rsid w:val="00943D54"/>
    <w:rsid w:val="00943E79"/>
    <w:rsid w:val="00944BFD"/>
    <w:rsid w:val="00962394"/>
    <w:rsid w:val="009635FE"/>
    <w:rsid w:val="00963E18"/>
    <w:rsid w:val="0097321C"/>
    <w:rsid w:val="009734C6"/>
    <w:rsid w:val="009734D0"/>
    <w:rsid w:val="0097534E"/>
    <w:rsid w:val="0097691A"/>
    <w:rsid w:val="00990F08"/>
    <w:rsid w:val="00996066"/>
    <w:rsid w:val="009968C2"/>
    <w:rsid w:val="009A6AAC"/>
    <w:rsid w:val="009B279E"/>
    <w:rsid w:val="009B3AF9"/>
    <w:rsid w:val="009C3960"/>
    <w:rsid w:val="009C6FEC"/>
    <w:rsid w:val="009D1289"/>
    <w:rsid w:val="009D1976"/>
    <w:rsid w:val="009D2014"/>
    <w:rsid w:val="009D35B5"/>
    <w:rsid w:val="009E3557"/>
    <w:rsid w:val="009E4C10"/>
    <w:rsid w:val="009F0714"/>
    <w:rsid w:val="009F5E1C"/>
    <w:rsid w:val="00A03956"/>
    <w:rsid w:val="00A03E18"/>
    <w:rsid w:val="00A044BE"/>
    <w:rsid w:val="00A110D1"/>
    <w:rsid w:val="00A17059"/>
    <w:rsid w:val="00A253AE"/>
    <w:rsid w:val="00A351F1"/>
    <w:rsid w:val="00A35726"/>
    <w:rsid w:val="00A4611A"/>
    <w:rsid w:val="00A500D6"/>
    <w:rsid w:val="00A51671"/>
    <w:rsid w:val="00A5688A"/>
    <w:rsid w:val="00A56FBC"/>
    <w:rsid w:val="00A60B68"/>
    <w:rsid w:val="00A62C8B"/>
    <w:rsid w:val="00A7097F"/>
    <w:rsid w:val="00A71C02"/>
    <w:rsid w:val="00A72882"/>
    <w:rsid w:val="00A7346A"/>
    <w:rsid w:val="00A74268"/>
    <w:rsid w:val="00A752C6"/>
    <w:rsid w:val="00A76237"/>
    <w:rsid w:val="00A76AD6"/>
    <w:rsid w:val="00A807F7"/>
    <w:rsid w:val="00A86082"/>
    <w:rsid w:val="00A86C5C"/>
    <w:rsid w:val="00A90DC1"/>
    <w:rsid w:val="00A93170"/>
    <w:rsid w:val="00A97F76"/>
    <w:rsid w:val="00AA0BCE"/>
    <w:rsid w:val="00AA1981"/>
    <w:rsid w:val="00AA247F"/>
    <w:rsid w:val="00AA5B19"/>
    <w:rsid w:val="00AA5DE7"/>
    <w:rsid w:val="00AB18E1"/>
    <w:rsid w:val="00AB2EFE"/>
    <w:rsid w:val="00AB3042"/>
    <w:rsid w:val="00AB4D3C"/>
    <w:rsid w:val="00AB771F"/>
    <w:rsid w:val="00AC615A"/>
    <w:rsid w:val="00AC6A31"/>
    <w:rsid w:val="00AE5F60"/>
    <w:rsid w:val="00AF09D4"/>
    <w:rsid w:val="00AF1BF3"/>
    <w:rsid w:val="00AF333D"/>
    <w:rsid w:val="00AF37C4"/>
    <w:rsid w:val="00B1192F"/>
    <w:rsid w:val="00B11F19"/>
    <w:rsid w:val="00B14369"/>
    <w:rsid w:val="00B174E2"/>
    <w:rsid w:val="00B20725"/>
    <w:rsid w:val="00B21CFD"/>
    <w:rsid w:val="00B33432"/>
    <w:rsid w:val="00B352C9"/>
    <w:rsid w:val="00B43786"/>
    <w:rsid w:val="00B47E5C"/>
    <w:rsid w:val="00B6097E"/>
    <w:rsid w:val="00B60F8C"/>
    <w:rsid w:val="00B6699A"/>
    <w:rsid w:val="00B7212A"/>
    <w:rsid w:val="00B735C3"/>
    <w:rsid w:val="00B76BE8"/>
    <w:rsid w:val="00B86982"/>
    <w:rsid w:val="00B93888"/>
    <w:rsid w:val="00BA045C"/>
    <w:rsid w:val="00BA1925"/>
    <w:rsid w:val="00BB1623"/>
    <w:rsid w:val="00BC36D6"/>
    <w:rsid w:val="00BC5F5B"/>
    <w:rsid w:val="00BD4D4B"/>
    <w:rsid w:val="00BD5B6A"/>
    <w:rsid w:val="00BD6C88"/>
    <w:rsid w:val="00BE1C1C"/>
    <w:rsid w:val="00BE2EA0"/>
    <w:rsid w:val="00BE7CAA"/>
    <w:rsid w:val="00BF11C9"/>
    <w:rsid w:val="00BF3400"/>
    <w:rsid w:val="00C02696"/>
    <w:rsid w:val="00C03603"/>
    <w:rsid w:val="00C043C5"/>
    <w:rsid w:val="00C0559F"/>
    <w:rsid w:val="00C10454"/>
    <w:rsid w:val="00C11A5E"/>
    <w:rsid w:val="00C163FE"/>
    <w:rsid w:val="00C16E50"/>
    <w:rsid w:val="00C24D60"/>
    <w:rsid w:val="00C24D72"/>
    <w:rsid w:val="00C3243A"/>
    <w:rsid w:val="00C32F81"/>
    <w:rsid w:val="00C419A1"/>
    <w:rsid w:val="00C41D30"/>
    <w:rsid w:val="00C46220"/>
    <w:rsid w:val="00C46BAC"/>
    <w:rsid w:val="00C50A93"/>
    <w:rsid w:val="00C52CE0"/>
    <w:rsid w:val="00C54F35"/>
    <w:rsid w:val="00C55FF1"/>
    <w:rsid w:val="00C607CC"/>
    <w:rsid w:val="00C60AB9"/>
    <w:rsid w:val="00C61118"/>
    <w:rsid w:val="00C63D82"/>
    <w:rsid w:val="00C659F4"/>
    <w:rsid w:val="00C74B0C"/>
    <w:rsid w:val="00C77077"/>
    <w:rsid w:val="00C7717F"/>
    <w:rsid w:val="00C838A2"/>
    <w:rsid w:val="00C86C58"/>
    <w:rsid w:val="00C90350"/>
    <w:rsid w:val="00C9293E"/>
    <w:rsid w:val="00C95C43"/>
    <w:rsid w:val="00C97556"/>
    <w:rsid w:val="00C97C6F"/>
    <w:rsid w:val="00CA4012"/>
    <w:rsid w:val="00CB0AF7"/>
    <w:rsid w:val="00CB2B27"/>
    <w:rsid w:val="00CB734C"/>
    <w:rsid w:val="00CB74BA"/>
    <w:rsid w:val="00CC0D93"/>
    <w:rsid w:val="00CC1A14"/>
    <w:rsid w:val="00CC3084"/>
    <w:rsid w:val="00CC3B2A"/>
    <w:rsid w:val="00CC3B2B"/>
    <w:rsid w:val="00CC775D"/>
    <w:rsid w:val="00CD25A8"/>
    <w:rsid w:val="00CD7514"/>
    <w:rsid w:val="00CE5062"/>
    <w:rsid w:val="00CE6167"/>
    <w:rsid w:val="00CE77D0"/>
    <w:rsid w:val="00CF788D"/>
    <w:rsid w:val="00D00A37"/>
    <w:rsid w:val="00D026FA"/>
    <w:rsid w:val="00D044FB"/>
    <w:rsid w:val="00D04A2B"/>
    <w:rsid w:val="00D20264"/>
    <w:rsid w:val="00D22C0B"/>
    <w:rsid w:val="00D2655E"/>
    <w:rsid w:val="00D27F0C"/>
    <w:rsid w:val="00D301A0"/>
    <w:rsid w:val="00D31D9F"/>
    <w:rsid w:val="00D34A29"/>
    <w:rsid w:val="00D4007E"/>
    <w:rsid w:val="00D433E9"/>
    <w:rsid w:val="00D46144"/>
    <w:rsid w:val="00D46F4A"/>
    <w:rsid w:val="00D47ECF"/>
    <w:rsid w:val="00D61306"/>
    <w:rsid w:val="00D63FCF"/>
    <w:rsid w:val="00D70E15"/>
    <w:rsid w:val="00D72DCE"/>
    <w:rsid w:val="00D752D7"/>
    <w:rsid w:val="00D8390C"/>
    <w:rsid w:val="00D840BA"/>
    <w:rsid w:val="00D86F93"/>
    <w:rsid w:val="00D93660"/>
    <w:rsid w:val="00D9694A"/>
    <w:rsid w:val="00D96F94"/>
    <w:rsid w:val="00DB628C"/>
    <w:rsid w:val="00DB6E84"/>
    <w:rsid w:val="00DC0E91"/>
    <w:rsid w:val="00DD07DF"/>
    <w:rsid w:val="00DD4287"/>
    <w:rsid w:val="00DE08F1"/>
    <w:rsid w:val="00DF282C"/>
    <w:rsid w:val="00DF2B11"/>
    <w:rsid w:val="00E03AF7"/>
    <w:rsid w:val="00E03F64"/>
    <w:rsid w:val="00E07A8A"/>
    <w:rsid w:val="00E2552C"/>
    <w:rsid w:val="00E262FE"/>
    <w:rsid w:val="00E27A2F"/>
    <w:rsid w:val="00E34D6D"/>
    <w:rsid w:val="00E4123D"/>
    <w:rsid w:val="00E420F7"/>
    <w:rsid w:val="00E43308"/>
    <w:rsid w:val="00E43C04"/>
    <w:rsid w:val="00E462D4"/>
    <w:rsid w:val="00E4768B"/>
    <w:rsid w:val="00E514EC"/>
    <w:rsid w:val="00E5157F"/>
    <w:rsid w:val="00E5195C"/>
    <w:rsid w:val="00E52676"/>
    <w:rsid w:val="00E530A3"/>
    <w:rsid w:val="00E5703A"/>
    <w:rsid w:val="00E57B9E"/>
    <w:rsid w:val="00E640F0"/>
    <w:rsid w:val="00E74265"/>
    <w:rsid w:val="00E81A8D"/>
    <w:rsid w:val="00E8419B"/>
    <w:rsid w:val="00E914BB"/>
    <w:rsid w:val="00E94121"/>
    <w:rsid w:val="00E946B3"/>
    <w:rsid w:val="00E97006"/>
    <w:rsid w:val="00EA301D"/>
    <w:rsid w:val="00EB063E"/>
    <w:rsid w:val="00EB1E2B"/>
    <w:rsid w:val="00EB205F"/>
    <w:rsid w:val="00EB5648"/>
    <w:rsid w:val="00EC2E09"/>
    <w:rsid w:val="00EC372C"/>
    <w:rsid w:val="00EC555B"/>
    <w:rsid w:val="00EE113B"/>
    <w:rsid w:val="00EE32C4"/>
    <w:rsid w:val="00EE49EC"/>
    <w:rsid w:val="00EE5508"/>
    <w:rsid w:val="00EF5937"/>
    <w:rsid w:val="00EF7C6C"/>
    <w:rsid w:val="00F014BE"/>
    <w:rsid w:val="00F02426"/>
    <w:rsid w:val="00F02449"/>
    <w:rsid w:val="00F03E06"/>
    <w:rsid w:val="00F04958"/>
    <w:rsid w:val="00F04C26"/>
    <w:rsid w:val="00F07C58"/>
    <w:rsid w:val="00F108F4"/>
    <w:rsid w:val="00F10EDE"/>
    <w:rsid w:val="00F14332"/>
    <w:rsid w:val="00F16DD3"/>
    <w:rsid w:val="00F175A7"/>
    <w:rsid w:val="00F209B5"/>
    <w:rsid w:val="00F30536"/>
    <w:rsid w:val="00F31BD7"/>
    <w:rsid w:val="00F3383C"/>
    <w:rsid w:val="00F3453F"/>
    <w:rsid w:val="00F41BA1"/>
    <w:rsid w:val="00F57010"/>
    <w:rsid w:val="00F6142E"/>
    <w:rsid w:val="00F630D5"/>
    <w:rsid w:val="00F663EA"/>
    <w:rsid w:val="00F670A2"/>
    <w:rsid w:val="00F70221"/>
    <w:rsid w:val="00F74B7F"/>
    <w:rsid w:val="00F761CC"/>
    <w:rsid w:val="00F77BE0"/>
    <w:rsid w:val="00F8212A"/>
    <w:rsid w:val="00F84CEE"/>
    <w:rsid w:val="00F85811"/>
    <w:rsid w:val="00F860E5"/>
    <w:rsid w:val="00FA2981"/>
    <w:rsid w:val="00FB1DCD"/>
    <w:rsid w:val="00FB2D65"/>
    <w:rsid w:val="00FC1861"/>
    <w:rsid w:val="00FC1F76"/>
    <w:rsid w:val="00FC4E5B"/>
    <w:rsid w:val="00FC5466"/>
    <w:rsid w:val="00FC5BD8"/>
    <w:rsid w:val="00FD202F"/>
    <w:rsid w:val="00FE456F"/>
    <w:rsid w:val="00FE5085"/>
    <w:rsid w:val="00FF27AC"/>
    <w:rsid w:val="00FF2895"/>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4C"/>
    <w:pPr>
      <w:spacing w:after="200" w:line="276" w:lineRule="auto"/>
    </w:pPr>
    <w:rPr>
      <w:rFonts w:ascii="Calibri" w:hAnsi="Calibri"/>
      <w:sz w:val="20"/>
      <w:szCs w:val="20"/>
    </w:rPr>
  </w:style>
  <w:style w:type="paragraph" w:styleId="Heading2">
    <w:name w:val="heading 2"/>
    <w:basedOn w:val="Normal"/>
    <w:next w:val="Normal"/>
    <w:link w:val="Heading2Char"/>
    <w:uiPriority w:val="99"/>
    <w:qFormat/>
    <w:locked/>
    <w:rsid w:val="00340FD0"/>
    <w:pPr>
      <w:keepNext/>
      <w:spacing w:before="240" w:after="60"/>
      <w:outlineLvl w:val="1"/>
    </w:pPr>
    <w:rPr>
      <w:rFonts w:ascii="Cambria" w:hAnsi="Cambria"/>
      <w:b/>
      <w:bCs/>
      <w:i/>
      <w:iCs/>
      <w:sz w:val="28"/>
      <w:szCs w:val="28"/>
    </w:rPr>
  </w:style>
  <w:style w:type="paragraph" w:styleId="Heading4">
    <w:name w:val="heading 4"/>
    <w:basedOn w:val="Normal"/>
    <w:next w:val="Normal"/>
    <w:link w:val="Heading4Char"/>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paragraph" w:styleId="Heading6">
    <w:name w:val="heading 6"/>
    <w:basedOn w:val="Normal"/>
    <w:next w:val="Normal"/>
    <w:link w:val="Heading6Char"/>
    <w:uiPriority w:val="99"/>
    <w:qFormat/>
    <w:locked/>
    <w:rsid w:val="005F3840"/>
    <w:pPr>
      <w:spacing w:before="240" w:after="60"/>
      <w:outlineLvl w:val="5"/>
    </w:pPr>
    <w:rPr>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40FD0"/>
    <w:rPr>
      <w:rFonts w:ascii="Cambria" w:hAnsi="Cambria" w:cs="Times New Roman"/>
      <w:b/>
      <w:bCs/>
      <w:i/>
      <w:iCs/>
      <w:sz w:val="28"/>
      <w:szCs w:val="28"/>
    </w:rPr>
  </w:style>
  <w:style w:type="character" w:customStyle="1" w:styleId="Heading4Char">
    <w:name w:val="Heading 4 Char"/>
    <w:basedOn w:val="DefaultParagraphFont"/>
    <w:link w:val="Heading4"/>
    <w:uiPriority w:val="99"/>
    <w:locked/>
    <w:rsid w:val="000F5EEE"/>
    <w:rPr>
      <w:rFonts w:cs="Times New Roman"/>
      <w:b/>
      <w:bCs/>
      <w:sz w:val="28"/>
      <w:szCs w:val="28"/>
    </w:rPr>
  </w:style>
  <w:style w:type="character" w:customStyle="1" w:styleId="Heading6Char">
    <w:name w:val="Heading 6 Char"/>
    <w:basedOn w:val="DefaultParagraphFont"/>
    <w:link w:val="Heading6"/>
    <w:uiPriority w:val="99"/>
    <w:locked/>
    <w:rsid w:val="005F3840"/>
    <w:rPr>
      <w:rFonts w:ascii="Calibri" w:hAnsi="Calibri" w:cs="Times New Roman"/>
      <w:b/>
      <w:bCs/>
    </w:rPr>
  </w:style>
  <w:style w:type="paragraph" w:styleId="Title">
    <w:name w:val="Title"/>
    <w:basedOn w:val="Normal"/>
    <w:link w:val="TitleChar"/>
    <w:uiPriority w:val="99"/>
    <w:qFormat/>
    <w:rsid w:val="00A253AE"/>
    <w:pPr>
      <w:jc w:val="center"/>
    </w:pPr>
    <w:rPr>
      <w:b/>
      <w:sz w:val="24"/>
    </w:rPr>
  </w:style>
  <w:style w:type="character" w:customStyle="1" w:styleId="TitleChar">
    <w:name w:val="Title Char"/>
    <w:basedOn w:val="DefaultParagraphFont"/>
    <w:link w:val="Title"/>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BodyText">
    <w:name w:val="Body Text"/>
    <w:aliases w:val="Список 1"/>
    <w:basedOn w:val="Normal"/>
    <w:link w:val="BodyTextChar2"/>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DefaultParagraphFont"/>
    <w:link w:val="BodyText"/>
    <w:uiPriority w:val="99"/>
    <w:semiHidden/>
    <w:locked/>
    <w:rsid w:val="00264725"/>
    <w:rPr>
      <w:rFonts w:ascii="Calibri" w:hAnsi="Calibri" w:cs="Times New Roman"/>
    </w:rPr>
  </w:style>
  <w:style w:type="character" w:customStyle="1" w:styleId="BodyTextChar2">
    <w:name w:val="Body Text Char2"/>
    <w:aliases w:val="Список 1 Char2"/>
    <w:basedOn w:val="DefaultParagraphFont"/>
    <w:link w:val="BodyText"/>
    <w:uiPriority w:val="99"/>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Normal"/>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
    <w:name w:val="Стиль2"/>
    <w:basedOn w:val="ListNumber2"/>
    <w:uiPriority w:val="99"/>
    <w:rsid w:val="00190F4C"/>
    <w:pPr>
      <w:keepNext/>
      <w:keepLines/>
      <w:widowControl w:val="0"/>
      <w:numPr>
        <w:ilvl w:val="1"/>
      </w:numPr>
      <w:suppressLineNumbers/>
      <w:tabs>
        <w:tab w:val="num" w:pos="643"/>
        <w:tab w:val="num" w:pos="792"/>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BodyTextIndent2"/>
    <w:uiPriority w:val="99"/>
    <w:rsid w:val="00190F4C"/>
    <w:pPr>
      <w:numPr>
        <w:ilvl w:val="2"/>
        <w:numId w:val="11"/>
      </w:numPr>
      <w:tabs>
        <w:tab w:val="clear" w:pos="2160"/>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DefaultParagraphFont"/>
    <w:link w:val="ConsNonformat0"/>
    <w:uiPriority w:val="99"/>
    <w:locked/>
    <w:rsid w:val="00190F4C"/>
    <w:rPr>
      <w:rFonts w:ascii="Courier New" w:hAnsi="Courier New" w:cs="Courier New"/>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sz w:val="20"/>
      <w:szCs w:val="20"/>
    </w:rPr>
  </w:style>
  <w:style w:type="character" w:customStyle="1" w:styleId="ConsPlusNormal0">
    <w:name w:val="ConsPlusNormal Знак"/>
    <w:link w:val="ConsPlusNormal"/>
    <w:uiPriority w:val="99"/>
    <w:locked/>
    <w:rsid w:val="00190F4C"/>
    <w:rPr>
      <w:rFonts w:ascii="Arial" w:hAnsi="Arial"/>
      <w:sz w:val="22"/>
    </w:rPr>
  </w:style>
  <w:style w:type="paragraph" w:styleId="BodyTextIndent">
    <w:name w:val="Body Text Indent"/>
    <w:basedOn w:val="Normal"/>
    <w:link w:val="BodyTextIndentChar"/>
    <w:uiPriority w:val="99"/>
    <w:rsid w:val="00190F4C"/>
    <w:pPr>
      <w:spacing w:after="120" w:line="240" w:lineRule="auto"/>
      <w:ind w:left="283"/>
    </w:pPr>
    <w:rPr>
      <w:rFonts w:ascii="Times New Roman" w:hAnsi="Times New Roman"/>
    </w:rPr>
  </w:style>
  <w:style w:type="character" w:customStyle="1" w:styleId="BodyTextIndentChar">
    <w:name w:val="Body Text Indent Char"/>
    <w:basedOn w:val="DefaultParagraphFont"/>
    <w:link w:val="BodyTextIndent"/>
    <w:uiPriority w:val="99"/>
    <w:locked/>
    <w:rsid w:val="00190F4C"/>
    <w:rPr>
      <w:rFonts w:cs="Times New Roman"/>
    </w:rPr>
  </w:style>
  <w:style w:type="paragraph" w:styleId="Footer">
    <w:name w:val="footer"/>
    <w:basedOn w:val="Normal"/>
    <w:link w:val="FooterChar"/>
    <w:uiPriority w:val="99"/>
    <w:rsid w:val="00190F4C"/>
    <w:pPr>
      <w:tabs>
        <w:tab w:val="center" w:pos="4677"/>
        <w:tab w:val="right" w:pos="9355"/>
      </w:tabs>
      <w:spacing w:after="0" w:line="240" w:lineRule="auto"/>
    </w:pPr>
    <w:rPr>
      <w:rFonts w:ascii="Times New Roman" w:hAnsi="Times New Roman"/>
    </w:rPr>
  </w:style>
  <w:style w:type="character" w:customStyle="1" w:styleId="FooterChar">
    <w:name w:val="Footer Char"/>
    <w:basedOn w:val="DefaultParagraphFont"/>
    <w:link w:val="Footer"/>
    <w:uiPriority w:val="99"/>
    <w:locked/>
    <w:rsid w:val="00190F4C"/>
    <w:rPr>
      <w:rFonts w:cs="Times New Roman"/>
    </w:rPr>
  </w:style>
  <w:style w:type="paragraph" w:styleId="Header">
    <w:name w:val="header"/>
    <w:basedOn w:val="Normal"/>
    <w:link w:val="HeaderChar"/>
    <w:uiPriority w:val="99"/>
    <w:rsid w:val="00190F4C"/>
    <w:pPr>
      <w:tabs>
        <w:tab w:val="center" w:pos="4677"/>
        <w:tab w:val="right" w:pos="9355"/>
      </w:tabs>
      <w:spacing w:after="0" w:line="240" w:lineRule="auto"/>
    </w:pPr>
    <w:rPr>
      <w:rFonts w:ascii="Times New Roman" w:hAnsi="Times New Roman"/>
    </w:rPr>
  </w:style>
  <w:style w:type="character" w:customStyle="1" w:styleId="HeaderChar">
    <w:name w:val="Header Char"/>
    <w:basedOn w:val="DefaultParagraphFont"/>
    <w:link w:val="Header"/>
    <w:uiPriority w:val="99"/>
    <w:locked/>
    <w:rsid w:val="00190F4C"/>
    <w:rPr>
      <w:rFonts w:cs="Times New Roman"/>
    </w:rPr>
  </w:style>
  <w:style w:type="paragraph" w:styleId="ListNumber2">
    <w:name w:val="List Number 2"/>
    <w:basedOn w:val="Normal"/>
    <w:uiPriority w:val="99"/>
    <w:semiHidden/>
    <w:rsid w:val="00190F4C"/>
    <w:pPr>
      <w:numPr>
        <w:numId w:val="11"/>
      </w:numPr>
      <w:contextualSpacing/>
    </w:pPr>
  </w:style>
  <w:style w:type="paragraph" w:styleId="BodyTextIndent2">
    <w:name w:val="Body Text Indent 2"/>
    <w:basedOn w:val="Normal"/>
    <w:link w:val="BodyTextIndent2Char"/>
    <w:uiPriority w:val="99"/>
    <w:semiHidden/>
    <w:rsid w:val="00190F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190F4C"/>
    <w:rPr>
      <w:rFonts w:ascii="Calibri" w:hAnsi="Calibri" w:cs="Times New Roman"/>
      <w:sz w:val="22"/>
      <w:szCs w:val="22"/>
    </w:rPr>
  </w:style>
  <w:style w:type="character" w:customStyle="1" w:styleId="headmenulogin">
    <w:name w:val="head_menu_login"/>
    <w:basedOn w:val="DefaultParagraphFont"/>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NoSpacing">
    <w:name w:val="No Spacing"/>
    <w:uiPriority w:val="99"/>
    <w:qFormat/>
    <w:rsid w:val="001418A6"/>
    <w:rPr>
      <w:rFonts w:ascii="Calibri" w:hAnsi="Calibri"/>
      <w:sz w:val="20"/>
      <w:szCs w:val="20"/>
    </w:rPr>
  </w:style>
  <w:style w:type="paragraph" w:customStyle="1" w:styleId="10">
    <w:name w:val="заголовок 1"/>
    <w:basedOn w:val="Normal"/>
    <w:next w:val="Normal"/>
    <w:uiPriority w:val="99"/>
    <w:rsid w:val="007261E8"/>
    <w:pPr>
      <w:keepNext/>
      <w:autoSpaceDE w:val="0"/>
      <w:autoSpaceDN w:val="0"/>
      <w:spacing w:after="0" w:line="240" w:lineRule="auto"/>
    </w:pPr>
    <w:rPr>
      <w:rFonts w:ascii="Times New Roman" w:hAnsi="Times New Roman"/>
      <w:sz w:val="24"/>
      <w:szCs w:val="24"/>
    </w:rPr>
  </w:style>
  <w:style w:type="paragraph" w:styleId="BodyText3">
    <w:name w:val="Body Text 3"/>
    <w:basedOn w:val="Normal"/>
    <w:link w:val="BodyText3Char"/>
    <w:uiPriority w:val="99"/>
    <w:rsid w:val="007261E8"/>
    <w:pPr>
      <w:spacing w:after="120" w:line="240" w:lineRule="auto"/>
    </w:pPr>
    <w:rPr>
      <w:rFonts w:ascii="Times New Roman" w:hAnsi="Times New Roman"/>
      <w:sz w:val="16"/>
      <w:szCs w:val="16"/>
    </w:rPr>
  </w:style>
  <w:style w:type="character" w:customStyle="1" w:styleId="BodyText3Char">
    <w:name w:val="Body Text 3 Char"/>
    <w:basedOn w:val="DefaultParagraphFont"/>
    <w:link w:val="BodyText3"/>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
    <w:name w:val="Знак"/>
    <w:basedOn w:val="DefaultParagraphFont"/>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NormalWeb">
    <w:name w:val="Normal (Web)"/>
    <w:basedOn w:val="Normal"/>
    <w:uiPriority w:val="99"/>
    <w:rsid w:val="001A22F8"/>
    <w:pPr>
      <w:spacing w:after="140" w:line="240" w:lineRule="auto"/>
    </w:pPr>
    <w:rPr>
      <w:rFonts w:ascii="Times New Roman" w:hAnsi="Times New Roman"/>
      <w:sz w:val="24"/>
      <w:szCs w:val="24"/>
    </w:rPr>
  </w:style>
  <w:style w:type="paragraph" w:styleId="HTMLPreformatted">
    <w:name w:val="HTML Preformatted"/>
    <w:basedOn w:val="Normal"/>
    <w:link w:val="HTMLPreformattedChar"/>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PreformattedChar">
    <w:name w:val="HTML Preformatted Char"/>
    <w:basedOn w:val="DefaultParagraphFont"/>
    <w:link w:val="HTMLPreformatted"/>
    <w:uiPriority w:val="99"/>
    <w:locked/>
    <w:rsid w:val="00135A19"/>
    <w:rPr>
      <w:rFonts w:ascii="Courier New" w:hAnsi="Courier New" w:cs="Courier New"/>
    </w:rPr>
  </w:style>
  <w:style w:type="character" w:customStyle="1" w:styleId="FontStyle14">
    <w:name w:val="Font Style14"/>
    <w:basedOn w:val="DefaultParagraphFont"/>
    <w:uiPriority w:val="99"/>
    <w:rsid w:val="002B2675"/>
    <w:rPr>
      <w:rFonts w:ascii="Times New Roman" w:hAnsi="Times New Roman" w:cs="Times New Roman"/>
      <w:sz w:val="22"/>
      <w:szCs w:val="22"/>
    </w:rPr>
  </w:style>
  <w:style w:type="character" w:styleId="Hyperlink">
    <w:name w:val="Hyperlink"/>
    <w:basedOn w:val="DefaultParagraphFont"/>
    <w:uiPriority w:val="99"/>
    <w:rsid w:val="005F3840"/>
    <w:rPr>
      <w:rFonts w:cs="Times New Roman"/>
      <w:color w:val="0000FF"/>
      <w:u w:val="single"/>
    </w:rPr>
  </w:style>
  <w:style w:type="table" w:styleId="TableGrid">
    <w:name w:val="Table Grid"/>
    <w:basedOn w:val="TableNormal"/>
    <w:uiPriority w:val="99"/>
    <w:locked/>
    <w:rsid w:val="005F055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Title">
    <w:name w:val="ConsTitle"/>
    <w:uiPriority w:val="99"/>
    <w:rsid w:val="00923CE4"/>
    <w:pPr>
      <w:widowControl w:val="0"/>
      <w:autoSpaceDE w:val="0"/>
      <w:autoSpaceDN w:val="0"/>
      <w:adjustRightInd w:val="0"/>
      <w:ind w:right="19772"/>
    </w:pPr>
    <w:rPr>
      <w:rFonts w:ascii="Arial" w:hAnsi="Arial" w:cs="Arial"/>
      <w:b/>
      <w:bCs/>
      <w:sz w:val="20"/>
      <w:szCs w:val="20"/>
    </w:rPr>
  </w:style>
  <w:style w:type="paragraph" w:styleId="ListParagraph">
    <w:name w:val="List Paragraph"/>
    <w:basedOn w:val="Normal"/>
    <w:uiPriority w:val="99"/>
    <w:qFormat/>
    <w:rsid w:val="00340FD0"/>
    <w:pPr>
      <w:spacing w:after="0" w:line="240" w:lineRule="auto"/>
      <w:ind w:left="720"/>
      <w:contextualSpacing/>
    </w:pPr>
    <w:rPr>
      <w:rFonts w:ascii="Times New Roman" w:hAnsi="Times New Roman"/>
    </w:rPr>
  </w:style>
  <w:style w:type="paragraph" w:styleId="Caption">
    <w:name w:val="caption"/>
    <w:basedOn w:val="Normal"/>
    <w:next w:val="Normal"/>
    <w:uiPriority w:val="99"/>
    <w:qFormat/>
    <w:locked/>
    <w:rsid w:val="00CB74BA"/>
    <w:pPr>
      <w:spacing w:after="0" w:line="240" w:lineRule="auto"/>
    </w:pPr>
    <w:rPr>
      <w:rFonts w:ascii="Times New Roman" w:hAnsi="Times New Roman"/>
      <w:b/>
      <w:bCs/>
    </w:rPr>
  </w:style>
  <w:style w:type="paragraph" w:styleId="BodyText2">
    <w:name w:val="Body Text 2"/>
    <w:basedOn w:val="Normal"/>
    <w:link w:val="BodyText2Char"/>
    <w:uiPriority w:val="99"/>
    <w:semiHidden/>
    <w:rsid w:val="00287D43"/>
    <w:pPr>
      <w:spacing w:after="120" w:line="480" w:lineRule="auto"/>
    </w:pPr>
  </w:style>
  <w:style w:type="character" w:customStyle="1" w:styleId="BodyText2Char">
    <w:name w:val="Body Text 2 Char"/>
    <w:basedOn w:val="DefaultParagraphFont"/>
    <w:link w:val="BodyText2"/>
    <w:uiPriority w:val="99"/>
    <w:semiHidden/>
    <w:locked/>
    <w:rsid w:val="00287D43"/>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902830419">
      <w:marLeft w:val="0"/>
      <w:marRight w:val="0"/>
      <w:marTop w:val="0"/>
      <w:marBottom w:val="0"/>
      <w:divBdr>
        <w:top w:val="none" w:sz="0" w:space="0" w:color="auto"/>
        <w:left w:val="none" w:sz="0" w:space="0" w:color="auto"/>
        <w:bottom w:val="none" w:sz="0" w:space="0" w:color="auto"/>
        <w:right w:val="none" w:sz="0" w:space="0" w:color="auto"/>
      </w:divBdr>
      <w:divsChild>
        <w:div w:id="902830472">
          <w:marLeft w:val="0"/>
          <w:marRight w:val="0"/>
          <w:marTop w:val="0"/>
          <w:marBottom w:val="0"/>
          <w:divBdr>
            <w:top w:val="none" w:sz="0" w:space="0" w:color="auto"/>
            <w:left w:val="none" w:sz="0" w:space="0" w:color="auto"/>
            <w:bottom w:val="none" w:sz="0" w:space="0" w:color="auto"/>
            <w:right w:val="none" w:sz="0" w:space="0" w:color="auto"/>
          </w:divBdr>
          <w:divsChild>
            <w:div w:id="902830458">
              <w:marLeft w:val="0"/>
              <w:marRight w:val="0"/>
              <w:marTop w:val="0"/>
              <w:marBottom w:val="0"/>
              <w:divBdr>
                <w:top w:val="none" w:sz="0" w:space="0" w:color="auto"/>
                <w:left w:val="none" w:sz="0" w:space="0" w:color="auto"/>
                <w:bottom w:val="none" w:sz="0" w:space="0" w:color="auto"/>
                <w:right w:val="none" w:sz="0" w:space="0" w:color="auto"/>
              </w:divBdr>
              <w:divsChild>
                <w:div w:id="902830433">
                  <w:marLeft w:val="0"/>
                  <w:marRight w:val="0"/>
                  <w:marTop w:val="0"/>
                  <w:marBottom w:val="0"/>
                  <w:divBdr>
                    <w:top w:val="none" w:sz="0" w:space="0" w:color="auto"/>
                    <w:left w:val="none" w:sz="0" w:space="0" w:color="auto"/>
                    <w:bottom w:val="none" w:sz="0" w:space="0" w:color="auto"/>
                    <w:right w:val="none" w:sz="0" w:space="0" w:color="auto"/>
                  </w:divBdr>
                  <w:divsChild>
                    <w:div w:id="902830445">
                      <w:marLeft w:val="0"/>
                      <w:marRight w:val="0"/>
                      <w:marTop w:val="0"/>
                      <w:marBottom w:val="0"/>
                      <w:divBdr>
                        <w:top w:val="none" w:sz="0" w:space="0" w:color="auto"/>
                        <w:left w:val="none" w:sz="0" w:space="0" w:color="auto"/>
                        <w:bottom w:val="none" w:sz="0" w:space="0" w:color="auto"/>
                        <w:right w:val="none" w:sz="0" w:space="0" w:color="auto"/>
                      </w:divBdr>
                      <w:divsChild>
                        <w:div w:id="902830431">
                          <w:marLeft w:val="0"/>
                          <w:marRight w:val="0"/>
                          <w:marTop w:val="0"/>
                          <w:marBottom w:val="0"/>
                          <w:divBdr>
                            <w:top w:val="none" w:sz="0" w:space="0" w:color="auto"/>
                            <w:left w:val="none" w:sz="0" w:space="0" w:color="auto"/>
                            <w:bottom w:val="none" w:sz="0" w:space="0" w:color="auto"/>
                            <w:right w:val="none" w:sz="0" w:space="0" w:color="auto"/>
                          </w:divBdr>
                          <w:divsChild>
                            <w:div w:id="902830451">
                              <w:marLeft w:val="0"/>
                              <w:marRight w:val="0"/>
                              <w:marTop w:val="0"/>
                              <w:marBottom w:val="0"/>
                              <w:divBdr>
                                <w:top w:val="none" w:sz="0" w:space="0" w:color="auto"/>
                                <w:left w:val="none" w:sz="0" w:space="0" w:color="auto"/>
                                <w:bottom w:val="none" w:sz="0" w:space="0" w:color="auto"/>
                                <w:right w:val="none" w:sz="0" w:space="0" w:color="auto"/>
                              </w:divBdr>
                              <w:divsChild>
                                <w:div w:id="902830453">
                                  <w:marLeft w:val="0"/>
                                  <w:marRight w:val="0"/>
                                  <w:marTop w:val="0"/>
                                  <w:marBottom w:val="0"/>
                                  <w:divBdr>
                                    <w:top w:val="none" w:sz="0" w:space="0" w:color="auto"/>
                                    <w:left w:val="none" w:sz="0" w:space="0" w:color="auto"/>
                                    <w:bottom w:val="none" w:sz="0" w:space="0" w:color="auto"/>
                                    <w:right w:val="none" w:sz="0" w:space="0" w:color="auto"/>
                                  </w:divBdr>
                                  <w:divsChild>
                                    <w:div w:id="9028304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2830432">
      <w:marLeft w:val="0"/>
      <w:marRight w:val="0"/>
      <w:marTop w:val="0"/>
      <w:marBottom w:val="0"/>
      <w:divBdr>
        <w:top w:val="none" w:sz="0" w:space="0" w:color="auto"/>
        <w:left w:val="none" w:sz="0" w:space="0" w:color="auto"/>
        <w:bottom w:val="none" w:sz="0" w:space="0" w:color="auto"/>
        <w:right w:val="none" w:sz="0" w:space="0" w:color="auto"/>
      </w:divBdr>
      <w:divsChild>
        <w:div w:id="902830482">
          <w:marLeft w:val="0"/>
          <w:marRight w:val="0"/>
          <w:marTop w:val="0"/>
          <w:marBottom w:val="0"/>
          <w:divBdr>
            <w:top w:val="none" w:sz="0" w:space="0" w:color="auto"/>
            <w:left w:val="none" w:sz="0" w:space="0" w:color="auto"/>
            <w:bottom w:val="none" w:sz="0" w:space="0" w:color="auto"/>
            <w:right w:val="none" w:sz="0" w:space="0" w:color="auto"/>
          </w:divBdr>
          <w:divsChild>
            <w:div w:id="902830446">
              <w:marLeft w:val="0"/>
              <w:marRight w:val="0"/>
              <w:marTop w:val="0"/>
              <w:marBottom w:val="0"/>
              <w:divBdr>
                <w:top w:val="none" w:sz="0" w:space="0" w:color="auto"/>
                <w:left w:val="none" w:sz="0" w:space="0" w:color="auto"/>
                <w:bottom w:val="none" w:sz="0" w:space="0" w:color="auto"/>
                <w:right w:val="none" w:sz="0" w:space="0" w:color="auto"/>
              </w:divBdr>
              <w:divsChild>
                <w:div w:id="902830437">
                  <w:marLeft w:val="0"/>
                  <w:marRight w:val="0"/>
                  <w:marTop w:val="0"/>
                  <w:marBottom w:val="0"/>
                  <w:divBdr>
                    <w:top w:val="none" w:sz="0" w:space="0" w:color="auto"/>
                    <w:left w:val="none" w:sz="0" w:space="0" w:color="auto"/>
                    <w:bottom w:val="none" w:sz="0" w:space="0" w:color="auto"/>
                    <w:right w:val="none" w:sz="0" w:space="0" w:color="auto"/>
                  </w:divBdr>
                  <w:divsChild>
                    <w:div w:id="902830484">
                      <w:marLeft w:val="0"/>
                      <w:marRight w:val="0"/>
                      <w:marTop w:val="0"/>
                      <w:marBottom w:val="0"/>
                      <w:divBdr>
                        <w:top w:val="none" w:sz="0" w:space="0" w:color="auto"/>
                        <w:left w:val="none" w:sz="0" w:space="0" w:color="auto"/>
                        <w:bottom w:val="none" w:sz="0" w:space="0" w:color="auto"/>
                        <w:right w:val="none" w:sz="0" w:space="0" w:color="auto"/>
                      </w:divBdr>
                      <w:divsChild>
                        <w:div w:id="902830429">
                          <w:marLeft w:val="0"/>
                          <w:marRight w:val="0"/>
                          <w:marTop w:val="0"/>
                          <w:marBottom w:val="0"/>
                          <w:divBdr>
                            <w:top w:val="none" w:sz="0" w:space="0" w:color="auto"/>
                            <w:left w:val="none" w:sz="0" w:space="0" w:color="auto"/>
                            <w:bottom w:val="none" w:sz="0" w:space="0" w:color="auto"/>
                            <w:right w:val="none" w:sz="0" w:space="0" w:color="auto"/>
                          </w:divBdr>
                          <w:divsChild>
                            <w:div w:id="902830439">
                              <w:marLeft w:val="0"/>
                              <w:marRight w:val="0"/>
                              <w:marTop w:val="0"/>
                              <w:marBottom w:val="0"/>
                              <w:divBdr>
                                <w:top w:val="none" w:sz="0" w:space="0" w:color="auto"/>
                                <w:left w:val="none" w:sz="0" w:space="0" w:color="auto"/>
                                <w:bottom w:val="none" w:sz="0" w:space="0" w:color="auto"/>
                                <w:right w:val="none" w:sz="0" w:space="0" w:color="auto"/>
                              </w:divBdr>
                              <w:divsChild>
                                <w:div w:id="902830423">
                                  <w:marLeft w:val="0"/>
                                  <w:marRight w:val="0"/>
                                  <w:marTop w:val="0"/>
                                  <w:marBottom w:val="0"/>
                                  <w:divBdr>
                                    <w:top w:val="none" w:sz="0" w:space="0" w:color="auto"/>
                                    <w:left w:val="none" w:sz="0" w:space="0" w:color="auto"/>
                                    <w:bottom w:val="none" w:sz="0" w:space="0" w:color="auto"/>
                                    <w:right w:val="none" w:sz="0" w:space="0" w:color="auto"/>
                                  </w:divBdr>
                                  <w:divsChild>
                                    <w:div w:id="90283047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2830440">
      <w:marLeft w:val="0"/>
      <w:marRight w:val="0"/>
      <w:marTop w:val="0"/>
      <w:marBottom w:val="0"/>
      <w:divBdr>
        <w:top w:val="none" w:sz="0" w:space="0" w:color="auto"/>
        <w:left w:val="none" w:sz="0" w:space="0" w:color="auto"/>
        <w:bottom w:val="none" w:sz="0" w:space="0" w:color="auto"/>
        <w:right w:val="none" w:sz="0" w:space="0" w:color="auto"/>
      </w:divBdr>
      <w:divsChild>
        <w:div w:id="902830452">
          <w:marLeft w:val="0"/>
          <w:marRight w:val="0"/>
          <w:marTop w:val="0"/>
          <w:marBottom w:val="0"/>
          <w:divBdr>
            <w:top w:val="none" w:sz="0" w:space="0" w:color="auto"/>
            <w:left w:val="none" w:sz="0" w:space="0" w:color="auto"/>
            <w:bottom w:val="none" w:sz="0" w:space="0" w:color="auto"/>
            <w:right w:val="none" w:sz="0" w:space="0" w:color="auto"/>
          </w:divBdr>
          <w:divsChild>
            <w:div w:id="902830476">
              <w:marLeft w:val="0"/>
              <w:marRight w:val="0"/>
              <w:marTop w:val="0"/>
              <w:marBottom w:val="0"/>
              <w:divBdr>
                <w:top w:val="none" w:sz="0" w:space="0" w:color="auto"/>
                <w:left w:val="none" w:sz="0" w:space="0" w:color="auto"/>
                <w:bottom w:val="none" w:sz="0" w:space="0" w:color="auto"/>
                <w:right w:val="none" w:sz="0" w:space="0" w:color="auto"/>
              </w:divBdr>
              <w:divsChild>
                <w:div w:id="902830470">
                  <w:marLeft w:val="0"/>
                  <w:marRight w:val="0"/>
                  <w:marTop w:val="0"/>
                  <w:marBottom w:val="0"/>
                  <w:divBdr>
                    <w:top w:val="none" w:sz="0" w:space="0" w:color="auto"/>
                    <w:left w:val="none" w:sz="0" w:space="0" w:color="auto"/>
                    <w:bottom w:val="none" w:sz="0" w:space="0" w:color="auto"/>
                    <w:right w:val="none" w:sz="0" w:space="0" w:color="auto"/>
                  </w:divBdr>
                  <w:divsChild>
                    <w:div w:id="902830422">
                      <w:marLeft w:val="0"/>
                      <w:marRight w:val="0"/>
                      <w:marTop w:val="0"/>
                      <w:marBottom w:val="0"/>
                      <w:divBdr>
                        <w:top w:val="none" w:sz="0" w:space="0" w:color="auto"/>
                        <w:left w:val="none" w:sz="0" w:space="0" w:color="auto"/>
                        <w:bottom w:val="none" w:sz="0" w:space="0" w:color="auto"/>
                        <w:right w:val="none" w:sz="0" w:space="0" w:color="auto"/>
                      </w:divBdr>
                      <w:divsChild>
                        <w:div w:id="902830485">
                          <w:marLeft w:val="0"/>
                          <w:marRight w:val="0"/>
                          <w:marTop w:val="0"/>
                          <w:marBottom w:val="0"/>
                          <w:divBdr>
                            <w:top w:val="none" w:sz="0" w:space="0" w:color="auto"/>
                            <w:left w:val="none" w:sz="0" w:space="0" w:color="auto"/>
                            <w:bottom w:val="none" w:sz="0" w:space="0" w:color="auto"/>
                            <w:right w:val="none" w:sz="0" w:space="0" w:color="auto"/>
                          </w:divBdr>
                          <w:divsChild>
                            <w:div w:id="902830450">
                              <w:marLeft w:val="0"/>
                              <w:marRight w:val="0"/>
                              <w:marTop w:val="0"/>
                              <w:marBottom w:val="0"/>
                              <w:divBdr>
                                <w:top w:val="none" w:sz="0" w:space="0" w:color="auto"/>
                                <w:left w:val="none" w:sz="0" w:space="0" w:color="auto"/>
                                <w:bottom w:val="none" w:sz="0" w:space="0" w:color="auto"/>
                                <w:right w:val="none" w:sz="0" w:space="0" w:color="auto"/>
                              </w:divBdr>
                              <w:divsChild>
                                <w:div w:id="902830448">
                                  <w:marLeft w:val="0"/>
                                  <w:marRight w:val="0"/>
                                  <w:marTop w:val="0"/>
                                  <w:marBottom w:val="0"/>
                                  <w:divBdr>
                                    <w:top w:val="none" w:sz="0" w:space="0" w:color="auto"/>
                                    <w:left w:val="none" w:sz="0" w:space="0" w:color="auto"/>
                                    <w:bottom w:val="none" w:sz="0" w:space="0" w:color="auto"/>
                                    <w:right w:val="none" w:sz="0" w:space="0" w:color="auto"/>
                                  </w:divBdr>
                                  <w:divsChild>
                                    <w:div w:id="902830468">
                                      <w:marLeft w:val="0"/>
                                      <w:marRight w:val="0"/>
                                      <w:marTop w:val="100"/>
                                      <w:marBottom w:val="100"/>
                                      <w:divBdr>
                                        <w:top w:val="none" w:sz="0" w:space="0" w:color="auto"/>
                                        <w:left w:val="none" w:sz="0" w:space="0" w:color="auto"/>
                                        <w:bottom w:val="none" w:sz="0" w:space="0" w:color="auto"/>
                                        <w:right w:val="none" w:sz="0" w:space="0" w:color="auto"/>
                                      </w:divBdr>
                                      <w:divsChild>
                                        <w:div w:id="90283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830464">
      <w:marLeft w:val="0"/>
      <w:marRight w:val="0"/>
      <w:marTop w:val="0"/>
      <w:marBottom w:val="0"/>
      <w:divBdr>
        <w:top w:val="none" w:sz="0" w:space="0" w:color="auto"/>
        <w:left w:val="none" w:sz="0" w:space="0" w:color="auto"/>
        <w:bottom w:val="none" w:sz="0" w:space="0" w:color="auto"/>
        <w:right w:val="none" w:sz="0" w:space="0" w:color="auto"/>
      </w:divBdr>
      <w:divsChild>
        <w:div w:id="902830428">
          <w:marLeft w:val="0"/>
          <w:marRight w:val="0"/>
          <w:marTop w:val="0"/>
          <w:marBottom w:val="0"/>
          <w:divBdr>
            <w:top w:val="none" w:sz="0" w:space="0" w:color="auto"/>
            <w:left w:val="none" w:sz="0" w:space="0" w:color="auto"/>
            <w:bottom w:val="none" w:sz="0" w:space="0" w:color="auto"/>
            <w:right w:val="none" w:sz="0" w:space="0" w:color="auto"/>
          </w:divBdr>
          <w:divsChild>
            <w:div w:id="902830473">
              <w:marLeft w:val="0"/>
              <w:marRight w:val="0"/>
              <w:marTop w:val="0"/>
              <w:marBottom w:val="0"/>
              <w:divBdr>
                <w:top w:val="none" w:sz="0" w:space="0" w:color="auto"/>
                <w:left w:val="none" w:sz="0" w:space="0" w:color="auto"/>
                <w:bottom w:val="none" w:sz="0" w:space="0" w:color="auto"/>
                <w:right w:val="none" w:sz="0" w:space="0" w:color="auto"/>
              </w:divBdr>
              <w:divsChild>
                <w:div w:id="902830483">
                  <w:marLeft w:val="0"/>
                  <w:marRight w:val="0"/>
                  <w:marTop w:val="0"/>
                  <w:marBottom w:val="0"/>
                  <w:divBdr>
                    <w:top w:val="none" w:sz="0" w:space="0" w:color="auto"/>
                    <w:left w:val="none" w:sz="0" w:space="0" w:color="auto"/>
                    <w:bottom w:val="none" w:sz="0" w:space="0" w:color="auto"/>
                    <w:right w:val="none" w:sz="0" w:space="0" w:color="auto"/>
                  </w:divBdr>
                  <w:divsChild>
                    <w:div w:id="902830421">
                      <w:marLeft w:val="0"/>
                      <w:marRight w:val="0"/>
                      <w:marTop w:val="0"/>
                      <w:marBottom w:val="0"/>
                      <w:divBdr>
                        <w:top w:val="none" w:sz="0" w:space="0" w:color="auto"/>
                        <w:left w:val="none" w:sz="0" w:space="0" w:color="auto"/>
                        <w:bottom w:val="none" w:sz="0" w:space="0" w:color="auto"/>
                        <w:right w:val="none" w:sz="0" w:space="0" w:color="auto"/>
                      </w:divBdr>
                      <w:divsChild>
                        <w:div w:id="902830455">
                          <w:marLeft w:val="0"/>
                          <w:marRight w:val="0"/>
                          <w:marTop w:val="0"/>
                          <w:marBottom w:val="0"/>
                          <w:divBdr>
                            <w:top w:val="none" w:sz="0" w:space="0" w:color="auto"/>
                            <w:left w:val="none" w:sz="0" w:space="0" w:color="auto"/>
                            <w:bottom w:val="none" w:sz="0" w:space="0" w:color="auto"/>
                            <w:right w:val="none" w:sz="0" w:space="0" w:color="auto"/>
                          </w:divBdr>
                          <w:divsChild>
                            <w:div w:id="902830420">
                              <w:marLeft w:val="0"/>
                              <w:marRight w:val="0"/>
                              <w:marTop w:val="0"/>
                              <w:marBottom w:val="0"/>
                              <w:divBdr>
                                <w:top w:val="none" w:sz="0" w:space="0" w:color="auto"/>
                                <w:left w:val="none" w:sz="0" w:space="0" w:color="auto"/>
                                <w:bottom w:val="none" w:sz="0" w:space="0" w:color="auto"/>
                                <w:right w:val="none" w:sz="0" w:space="0" w:color="auto"/>
                              </w:divBdr>
                              <w:divsChild>
                                <w:div w:id="902830435">
                                  <w:marLeft w:val="0"/>
                                  <w:marRight w:val="0"/>
                                  <w:marTop w:val="0"/>
                                  <w:marBottom w:val="0"/>
                                  <w:divBdr>
                                    <w:top w:val="none" w:sz="0" w:space="0" w:color="auto"/>
                                    <w:left w:val="none" w:sz="0" w:space="0" w:color="auto"/>
                                    <w:bottom w:val="none" w:sz="0" w:space="0" w:color="auto"/>
                                    <w:right w:val="none" w:sz="0" w:space="0" w:color="auto"/>
                                  </w:divBdr>
                                  <w:divsChild>
                                    <w:div w:id="902830462">
                                      <w:marLeft w:val="0"/>
                                      <w:marRight w:val="0"/>
                                      <w:marTop w:val="100"/>
                                      <w:marBottom w:val="100"/>
                                      <w:divBdr>
                                        <w:top w:val="none" w:sz="0" w:space="0" w:color="auto"/>
                                        <w:left w:val="none" w:sz="0" w:space="0" w:color="auto"/>
                                        <w:bottom w:val="none" w:sz="0" w:space="0" w:color="auto"/>
                                        <w:right w:val="none" w:sz="0" w:space="0" w:color="auto"/>
                                      </w:divBdr>
                                      <w:divsChild>
                                        <w:div w:id="90283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830466">
      <w:marLeft w:val="0"/>
      <w:marRight w:val="0"/>
      <w:marTop w:val="0"/>
      <w:marBottom w:val="0"/>
      <w:divBdr>
        <w:top w:val="none" w:sz="0" w:space="0" w:color="auto"/>
        <w:left w:val="none" w:sz="0" w:space="0" w:color="auto"/>
        <w:bottom w:val="none" w:sz="0" w:space="0" w:color="auto"/>
        <w:right w:val="none" w:sz="0" w:space="0" w:color="auto"/>
      </w:divBdr>
      <w:divsChild>
        <w:div w:id="902830475">
          <w:marLeft w:val="0"/>
          <w:marRight w:val="0"/>
          <w:marTop w:val="0"/>
          <w:marBottom w:val="0"/>
          <w:divBdr>
            <w:top w:val="none" w:sz="0" w:space="0" w:color="auto"/>
            <w:left w:val="none" w:sz="0" w:space="0" w:color="auto"/>
            <w:bottom w:val="none" w:sz="0" w:space="0" w:color="auto"/>
            <w:right w:val="none" w:sz="0" w:space="0" w:color="auto"/>
          </w:divBdr>
          <w:divsChild>
            <w:div w:id="902830434">
              <w:marLeft w:val="0"/>
              <w:marRight w:val="0"/>
              <w:marTop w:val="0"/>
              <w:marBottom w:val="0"/>
              <w:divBdr>
                <w:top w:val="none" w:sz="0" w:space="0" w:color="auto"/>
                <w:left w:val="none" w:sz="0" w:space="0" w:color="auto"/>
                <w:bottom w:val="none" w:sz="0" w:space="0" w:color="auto"/>
                <w:right w:val="none" w:sz="0" w:space="0" w:color="auto"/>
              </w:divBdr>
              <w:divsChild>
                <w:div w:id="902830469">
                  <w:marLeft w:val="0"/>
                  <w:marRight w:val="0"/>
                  <w:marTop w:val="0"/>
                  <w:marBottom w:val="0"/>
                  <w:divBdr>
                    <w:top w:val="none" w:sz="0" w:space="0" w:color="auto"/>
                    <w:left w:val="none" w:sz="0" w:space="0" w:color="auto"/>
                    <w:bottom w:val="none" w:sz="0" w:space="0" w:color="auto"/>
                    <w:right w:val="none" w:sz="0" w:space="0" w:color="auto"/>
                  </w:divBdr>
                  <w:divsChild>
                    <w:div w:id="902830449">
                      <w:marLeft w:val="0"/>
                      <w:marRight w:val="0"/>
                      <w:marTop w:val="0"/>
                      <w:marBottom w:val="0"/>
                      <w:divBdr>
                        <w:top w:val="none" w:sz="0" w:space="0" w:color="auto"/>
                        <w:left w:val="none" w:sz="0" w:space="0" w:color="auto"/>
                        <w:bottom w:val="none" w:sz="0" w:space="0" w:color="auto"/>
                        <w:right w:val="none" w:sz="0" w:space="0" w:color="auto"/>
                      </w:divBdr>
                      <w:divsChild>
                        <w:div w:id="902830426">
                          <w:marLeft w:val="0"/>
                          <w:marRight w:val="0"/>
                          <w:marTop w:val="0"/>
                          <w:marBottom w:val="0"/>
                          <w:divBdr>
                            <w:top w:val="none" w:sz="0" w:space="0" w:color="auto"/>
                            <w:left w:val="none" w:sz="0" w:space="0" w:color="auto"/>
                            <w:bottom w:val="none" w:sz="0" w:space="0" w:color="auto"/>
                            <w:right w:val="none" w:sz="0" w:space="0" w:color="auto"/>
                          </w:divBdr>
                          <w:divsChild>
                            <w:div w:id="902830447">
                              <w:marLeft w:val="0"/>
                              <w:marRight w:val="0"/>
                              <w:marTop w:val="0"/>
                              <w:marBottom w:val="0"/>
                              <w:divBdr>
                                <w:top w:val="none" w:sz="0" w:space="0" w:color="auto"/>
                                <w:left w:val="none" w:sz="0" w:space="0" w:color="auto"/>
                                <w:bottom w:val="none" w:sz="0" w:space="0" w:color="auto"/>
                                <w:right w:val="none" w:sz="0" w:space="0" w:color="auto"/>
                              </w:divBdr>
                              <w:divsChild>
                                <w:div w:id="902830471">
                                  <w:marLeft w:val="0"/>
                                  <w:marRight w:val="0"/>
                                  <w:marTop w:val="0"/>
                                  <w:marBottom w:val="0"/>
                                  <w:divBdr>
                                    <w:top w:val="none" w:sz="0" w:space="0" w:color="auto"/>
                                    <w:left w:val="none" w:sz="0" w:space="0" w:color="auto"/>
                                    <w:bottom w:val="none" w:sz="0" w:space="0" w:color="auto"/>
                                    <w:right w:val="none" w:sz="0" w:space="0" w:color="auto"/>
                                  </w:divBdr>
                                  <w:divsChild>
                                    <w:div w:id="902830438">
                                      <w:marLeft w:val="0"/>
                                      <w:marRight w:val="0"/>
                                      <w:marTop w:val="100"/>
                                      <w:marBottom w:val="100"/>
                                      <w:divBdr>
                                        <w:top w:val="none" w:sz="0" w:space="0" w:color="auto"/>
                                        <w:left w:val="none" w:sz="0" w:space="0" w:color="auto"/>
                                        <w:bottom w:val="none" w:sz="0" w:space="0" w:color="auto"/>
                                        <w:right w:val="none" w:sz="0" w:space="0" w:color="auto"/>
                                      </w:divBdr>
                                      <w:divsChild>
                                        <w:div w:id="9028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830467">
      <w:marLeft w:val="0"/>
      <w:marRight w:val="0"/>
      <w:marTop w:val="0"/>
      <w:marBottom w:val="0"/>
      <w:divBdr>
        <w:top w:val="none" w:sz="0" w:space="0" w:color="auto"/>
        <w:left w:val="none" w:sz="0" w:space="0" w:color="auto"/>
        <w:bottom w:val="none" w:sz="0" w:space="0" w:color="auto"/>
        <w:right w:val="none" w:sz="0" w:space="0" w:color="auto"/>
      </w:divBdr>
      <w:divsChild>
        <w:div w:id="902830478">
          <w:marLeft w:val="0"/>
          <w:marRight w:val="0"/>
          <w:marTop w:val="0"/>
          <w:marBottom w:val="0"/>
          <w:divBdr>
            <w:top w:val="none" w:sz="0" w:space="0" w:color="auto"/>
            <w:left w:val="none" w:sz="0" w:space="0" w:color="auto"/>
            <w:bottom w:val="none" w:sz="0" w:space="0" w:color="auto"/>
            <w:right w:val="none" w:sz="0" w:space="0" w:color="auto"/>
          </w:divBdr>
          <w:divsChild>
            <w:div w:id="902830463">
              <w:marLeft w:val="0"/>
              <w:marRight w:val="0"/>
              <w:marTop w:val="0"/>
              <w:marBottom w:val="0"/>
              <w:divBdr>
                <w:top w:val="none" w:sz="0" w:space="0" w:color="auto"/>
                <w:left w:val="none" w:sz="0" w:space="0" w:color="auto"/>
                <w:bottom w:val="none" w:sz="0" w:space="0" w:color="auto"/>
                <w:right w:val="none" w:sz="0" w:space="0" w:color="auto"/>
              </w:divBdr>
              <w:divsChild>
                <w:div w:id="902830477">
                  <w:marLeft w:val="0"/>
                  <w:marRight w:val="0"/>
                  <w:marTop w:val="0"/>
                  <w:marBottom w:val="0"/>
                  <w:divBdr>
                    <w:top w:val="none" w:sz="0" w:space="0" w:color="auto"/>
                    <w:left w:val="none" w:sz="0" w:space="0" w:color="auto"/>
                    <w:bottom w:val="none" w:sz="0" w:space="0" w:color="auto"/>
                    <w:right w:val="none" w:sz="0" w:space="0" w:color="auto"/>
                  </w:divBdr>
                  <w:divsChild>
                    <w:div w:id="902830465">
                      <w:marLeft w:val="0"/>
                      <w:marRight w:val="0"/>
                      <w:marTop w:val="0"/>
                      <w:marBottom w:val="0"/>
                      <w:divBdr>
                        <w:top w:val="none" w:sz="0" w:space="0" w:color="auto"/>
                        <w:left w:val="none" w:sz="0" w:space="0" w:color="auto"/>
                        <w:bottom w:val="none" w:sz="0" w:space="0" w:color="auto"/>
                        <w:right w:val="none" w:sz="0" w:space="0" w:color="auto"/>
                      </w:divBdr>
                      <w:divsChild>
                        <w:div w:id="902830430">
                          <w:marLeft w:val="0"/>
                          <w:marRight w:val="0"/>
                          <w:marTop w:val="0"/>
                          <w:marBottom w:val="0"/>
                          <w:divBdr>
                            <w:top w:val="none" w:sz="0" w:space="0" w:color="auto"/>
                            <w:left w:val="none" w:sz="0" w:space="0" w:color="auto"/>
                            <w:bottom w:val="none" w:sz="0" w:space="0" w:color="auto"/>
                            <w:right w:val="none" w:sz="0" w:space="0" w:color="auto"/>
                          </w:divBdr>
                          <w:divsChild>
                            <w:div w:id="902830456">
                              <w:marLeft w:val="0"/>
                              <w:marRight w:val="0"/>
                              <w:marTop w:val="0"/>
                              <w:marBottom w:val="0"/>
                              <w:divBdr>
                                <w:top w:val="none" w:sz="0" w:space="0" w:color="auto"/>
                                <w:left w:val="none" w:sz="0" w:space="0" w:color="auto"/>
                                <w:bottom w:val="none" w:sz="0" w:space="0" w:color="auto"/>
                                <w:right w:val="none" w:sz="0" w:space="0" w:color="auto"/>
                              </w:divBdr>
                              <w:divsChild>
                                <w:div w:id="902830460">
                                  <w:marLeft w:val="0"/>
                                  <w:marRight w:val="0"/>
                                  <w:marTop w:val="0"/>
                                  <w:marBottom w:val="0"/>
                                  <w:divBdr>
                                    <w:top w:val="none" w:sz="0" w:space="0" w:color="auto"/>
                                    <w:left w:val="none" w:sz="0" w:space="0" w:color="auto"/>
                                    <w:bottom w:val="none" w:sz="0" w:space="0" w:color="auto"/>
                                    <w:right w:val="none" w:sz="0" w:space="0" w:color="auto"/>
                                  </w:divBdr>
                                  <w:divsChild>
                                    <w:div w:id="902830481">
                                      <w:marLeft w:val="0"/>
                                      <w:marRight w:val="0"/>
                                      <w:marTop w:val="100"/>
                                      <w:marBottom w:val="100"/>
                                      <w:divBdr>
                                        <w:top w:val="none" w:sz="0" w:space="0" w:color="auto"/>
                                        <w:left w:val="none" w:sz="0" w:space="0" w:color="auto"/>
                                        <w:bottom w:val="none" w:sz="0" w:space="0" w:color="auto"/>
                                        <w:right w:val="none" w:sz="0" w:space="0" w:color="auto"/>
                                      </w:divBdr>
                                      <w:divsChild>
                                        <w:div w:id="90283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830479">
      <w:marLeft w:val="0"/>
      <w:marRight w:val="0"/>
      <w:marTop w:val="0"/>
      <w:marBottom w:val="0"/>
      <w:divBdr>
        <w:top w:val="none" w:sz="0" w:space="0" w:color="auto"/>
        <w:left w:val="none" w:sz="0" w:space="0" w:color="auto"/>
        <w:bottom w:val="none" w:sz="0" w:space="0" w:color="auto"/>
        <w:right w:val="none" w:sz="0" w:space="0" w:color="auto"/>
      </w:divBdr>
      <w:divsChild>
        <w:div w:id="902830424">
          <w:marLeft w:val="0"/>
          <w:marRight w:val="0"/>
          <w:marTop w:val="0"/>
          <w:marBottom w:val="0"/>
          <w:divBdr>
            <w:top w:val="none" w:sz="0" w:space="0" w:color="auto"/>
            <w:left w:val="none" w:sz="0" w:space="0" w:color="auto"/>
            <w:bottom w:val="none" w:sz="0" w:space="0" w:color="auto"/>
            <w:right w:val="none" w:sz="0" w:space="0" w:color="auto"/>
          </w:divBdr>
          <w:divsChild>
            <w:div w:id="902830459">
              <w:marLeft w:val="0"/>
              <w:marRight w:val="0"/>
              <w:marTop w:val="0"/>
              <w:marBottom w:val="0"/>
              <w:divBdr>
                <w:top w:val="none" w:sz="0" w:space="0" w:color="auto"/>
                <w:left w:val="none" w:sz="0" w:space="0" w:color="auto"/>
                <w:bottom w:val="none" w:sz="0" w:space="0" w:color="auto"/>
                <w:right w:val="none" w:sz="0" w:space="0" w:color="auto"/>
              </w:divBdr>
              <w:divsChild>
                <w:div w:id="902830454">
                  <w:marLeft w:val="0"/>
                  <w:marRight w:val="0"/>
                  <w:marTop w:val="0"/>
                  <w:marBottom w:val="0"/>
                  <w:divBdr>
                    <w:top w:val="none" w:sz="0" w:space="0" w:color="auto"/>
                    <w:left w:val="none" w:sz="0" w:space="0" w:color="auto"/>
                    <w:bottom w:val="none" w:sz="0" w:space="0" w:color="auto"/>
                    <w:right w:val="none" w:sz="0" w:space="0" w:color="auto"/>
                  </w:divBdr>
                  <w:divsChild>
                    <w:div w:id="902830457">
                      <w:marLeft w:val="0"/>
                      <w:marRight w:val="0"/>
                      <w:marTop w:val="0"/>
                      <w:marBottom w:val="0"/>
                      <w:divBdr>
                        <w:top w:val="none" w:sz="0" w:space="0" w:color="auto"/>
                        <w:left w:val="none" w:sz="0" w:space="0" w:color="auto"/>
                        <w:bottom w:val="none" w:sz="0" w:space="0" w:color="auto"/>
                        <w:right w:val="none" w:sz="0" w:space="0" w:color="auto"/>
                      </w:divBdr>
                      <w:divsChild>
                        <w:div w:id="902830443">
                          <w:marLeft w:val="0"/>
                          <w:marRight w:val="0"/>
                          <w:marTop w:val="0"/>
                          <w:marBottom w:val="0"/>
                          <w:divBdr>
                            <w:top w:val="none" w:sz="0" w:space="0" w:color="auto"/>
                            <w:left w:val="none" w:sz="0" w:space="0" w:color="auto"/>
                            <w:bottom w:val="none" w:sz="0" w:space="0" w:color="auto"/>
                            <w:right w:val="none" w:sz="0" w:space="0" w:color="auto"/>
                          </w:divBdr>
                          <w:divsChild>
                            <w:div w:id="902830461">
                              <w:marLeft w:val="0"/>
                              <w:marRight w:val="0"/>
                              <w:marTop w:val="0"/>
                              <w:marBottom w:val="0"/>
                              <w:divBdr>
                                <w:top w:val="none" w:sz="0" w:space="0" w:color="auto"/>
                                <w:left w:val="none" w:sz="0" w:space="0" w:color="auto"/>
                                <w:bottom w:val="none" w:sz="0" w:space="0" w:color="auto"/>
                                <w:right w:val="none" w:sz="0" w:space="0" w:color="auto"/>
                              </w:divBdr>
                              <w:divsChild>
                                <w:div w:id="902830442">
                                  <w:marLeft w:val="0"/>
                                  <w:marRight w:val="0"/>
                                  <w:marTop w:val="0"/>
                                  <w:marBottom w:val="0"/>
                                  <w:divBdr>
                                    <w:top w:val="none" w:sz="0" w:space="0" w:color="auto"/>
                                    <w:left w:val="none" w:sz="0" w:space="0" w:color="auto"/>
                                    <w:bottom w:val="none" w:sz="0" w:space="0" w:color="auto"/>
                                    <w:right w:val="none" w:sz="0" w:space="0" w:color="auto"/>
                                  </w:divBdr>
                                  <w:divsChild>
                                    <w:div w:id="90283044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2918</TotalTime>
  <Pages>18</Pages>
  <Words>7200</Words>
  <Characters>-32766</Characters>
  <Application>Microsoft Office Outlook</Application>
  <DocSecurity>0</DocSecurity>
  <Lines>0</Lines>
  <Paragraphs>0</Paragraphs>
  <ScaleCrop>false</ScaleCrop>
  <Company>ДПиР</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Карпачевская</cp:lastModifiedBy>
  <cp:revision>32</cp:revision>
  <cp:lastPrinted>2012-06-19T05:04:00Z</cp:lastPrinted>
  <dcterms:created xsi:type="dcterms:W3CDTF">2011-08-10T05:11:00Z</dcterms:created>
  <dcterms:modified xsi:type="dcterms:W3CDTF">2012-06-19T07:18:00Z</dcterms:modified>
</cp:coreProperties>
</file>