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10" w:rsidRDefault="00FD7B10" w:rsidP="00FD7B10">
      <w:pPr>
        <w:spacing w:after="0"/>
        <w:jc w:val="center"/>
        <w:outlineLvl w:val="0"/>
      </w:pPr>
    </w:p>
    <w:p w:rsidR="00FD7B10" w:rsidRPr="00465021" w:rsidRDefault="00FD7B10" w:rsidP="00FD7B10">
      <w:pPr>
        <w:rPr>
          <w:b/>
          <w:sz w:val="20"/>
          <w:szCs w:val="20"/>
        </w:rPr>
      </w:pPr>
      <w:r w:rsidRPr="00465021">
        <w:rPr>
          <w:b/>
          <w:sz w:val="20"/>
          <w:szCs w:val="20"/>
        </w:rPr>
        <w:t xml:space="preserve">Лот № </w:t>
      </w:r>
      <w:r w:rsidR="00C151F8">
        <w:rPr>
          <w:b/>
          <w:sz w:val="20"/>
          <w:szCs w:val="20"/>
        </w:rPr>
        <w:t>2</w:t>
      </w:r>
      <w:r w:rsidRPr="00465021">
        <w:rPr>
          <w:b/>
          <w:sz w:val="20"/>
          <w:szCs w:val="20"/>
        </w:rPr>
        <w:t>.</w:t>
      </w:r>
    </w:p>
    <w:p w:rsidR="00DC61A2" w:rsidRDefault="00DC61A2" w:rsidP="00DC61A2">
      <w:pPr>
        <w:jc w:val="left"/>
        <w:rPr>
          <w:rFonts w:eastAsia="Calibri"/>
          <w:color w:val="000000"/>
          <w:lang w:eastAsia="en-US"/>
        </w:rPr>
      </w:pPr>
    </w:p>
    <w:p w:rsidR="00FD7B10" w:rsidRPr="00255F6D" w:rsidRDefault="003F1137" w:rsidP="00255F6D">
      <w:pPr>
        <w:jc w:val="center"/>
        <w:rPr>
          <w:b/>
          <w:sz w:val="20"/>
          <w:szCs w:val="20"/>
        </w:rPr>
      </w:pPr>
      <w:r w:rsidRPr="00255F6D">
        <w:rPr>
          <w:b/>
          <w:sz w:val="20"/>
          <w:szCs w:val="20"/>
        </w:rPr>
        <w:t>Оказание комплекса услуг по техническому сопровождению Конгресса городских и региональных планировщиков ISOCARP.</w:t>
      </w:r>
    </w:p>
    <w:p w:rsidR="003F1137" w:rsidRDefault="003F1137" w:rsidP="00FD7B10">
      <w:pPr>
        <w:rPr>
          <w:b/>
          <w:sz w:val="20"/>
          <w:szCs w:val="20"/>
          <w:highlight w:val="yellow"/>
        </w:rPr>
      </w:pPr>
    </w:p>
    <w:p w:rsidR="00FD7B10" w:rsidRPr="00465021" w:rsidRDefault="00FD7B10" w:rsidP="00FD7B10">
      <w:pPr>
        <w:rPr>
          <w:b/>
          <w:sz w:val="20"/>
          <w:szCs w:val="20"/>
        </w:rPr>
      </w:pPr>
      <w:r w:rsidRPr="00AB641F">
        <w:rPr>
          <w:b/>
          <w:sz w:val="20"/>
          <w:szCs w:val="20"/>
        </w:rPr>
        <w:t xml:space="preserve">Цена лота: </w:t>
      </w:r>
      <w:r w:rsidR="004A290A" w:rsidRPr="00AB641F">
        <w:rPr>
          <w:b/>
          <w:sz w:val="20"/>
          <w:szCs w:val="20"/>
        </w:rPr>
        <w:t>5 093 761</w:t>
      </w:r>
      <w:r w:rsidR="00365415" w:rsidRPr="00AB641F">
        <w:rPr>
          <w:b/>
          <w:sz w:val="20"/>
          <w:szCs w:val="20"/>
        </w:rPr>
        <w:t>,00</w:t>
      </w:r>
      <w:r w:rsidR="00C104F9">
        <w:rPr>
          <w:b/>
          <w:sz w:val="20"/>
          <w:szCs w:val="20"/>
        </w:rPr>
        <w:t xml:space="preserve"> (Пять миллионов девяносто три тысячи семьсот шестьдесят одна тысяча) </w:t>
      </w:r>
      <w:r w:rsidRPr="00AB641F">
        <w:rPr>
          <w:b/>
          <w:sz w:val="20"/>
          <w:szCs w:val="20"/>
        </w:rPr>
        <w:t>руб</w:t>
      </w:r>
      <w:r w:rsidR="00C104F9">
        <w:rPr>
          <w:b/>
          <w:sz w:val="20"/>
          <w:szCs w:val="20"/>
        </w:rPr>
        <w:t>лей</w:t>
      </w:r>
      <w:r w:rsidRPr="00AB641F">
        <w:rPr>
          <w:b/>
          <w:sz w:val="20"/>
          <w:szCs w:val="20"/>
        </w:rPr>
        <w:t>.</w:t>
      </w:r>
    </w:p>
    <w:p w:rsidR="00FD7B10" w:rsidRPr="00465021" w:rsidRDefault="00FD7B10" w:rsidP="00FD7B10">
      <w:pPr>
        <w:ind w:left="720"/>
        <w:jc w:val="center"/>
        <w:rPr>
          <w:b/>
          <w:sz w:val="20"/>
          <w:szCs w:val="20"/>
          <w:u w:val="single"/>
        </w:rPr>
      </w:pPr>
      <w:r w:rsidRPr="00465021">
        <w:rPr>
          <w:b/>
          <w:sz w:val="20"/>
          <w:szCs w:val="20"/>
          <w:u w:val="single"/>
        </w:rPr>
        <w:t>Техническое задание</w:t>
      </w:r>
      <w:r w:rsidRPr="00465021">
        <w:rPr>
          <w:rStyle w:val="aa"/>
          <w:b/>
          <w:sz w:val="20"/>
          <w:szCs w:val="20"/>
          <w:u w:val="single"/>
        </w:rPr>
        <w:footnoteReference w:id="1"/>
      </w:r>
      <w:r w:rsidRPr="00465021">
        <w:rPr>
          <w:b/>
          <w:sz w:val="20"/>
          <w:szCs w:val="20"/>
          <w:u w:val="single"/>
          <w:vertAlign w:val="superscript"/>
        </w:rPr>
        <w:t>,</w:t>
      </w:r>
      <w:r w:rsidRPr="00465021">
        <w:rPr>
          <w:rStyle w:val="aa"/>
          <w:b/>
          <w:sz w:val="20"/>
          <w:szCs w:val="20"/>
          <w:u w:val="single"/>
        </w:rPr>
        <w:footnoteReference w:id="2"/>
      </w:r>
      <w:r w:rsidRPr="00465021">
        <w:rPr>
          <w:b/>
          <w:sz w:val="20"/>
          <w:szCs w:val="20"/>
          <w:u w:val="single"/>
        </w:rPr>
        <w:t>:</w:t>
      </w:r>
    </w:p>
    <w:p w:rsidR="00553F86" w:rsidRPr="00465021" w:rsidRDefault="00553F86" w:rsidP="0028362E">
      <w:pPr>
        <w:spacing w:line="360" w:lineRule="auto"/>
        <w:ind w:firstLine="709"/>
        <w:rPr>
          <w:b/>
          <w:sz w:val="20"/>
          <w:szCs w:val="20"/>
        </w:rPr>
      </w:pPr>
    </w:p>
    <w:p w:rsidR="00585A1F" w:rsidRPr="00465021" w:rsidRDefault="00E8613F" w:rsidP="00CD7CA6">
      <w:pPr>
        <w:spacing w:after="0"/>
        <w:rPr>
          <w:sz w:val="20"/>
          <w:szCs w:val="20"/>
        </w:rPr>
      </w:pPr>
      <w:r w:rsidRPr="00465021">
        <w:rPr>
          <w:b/>
          <w:sz w:val="20"/>
          <w:szCs w:val="20"/>
        </w:rPr>
        <w:t>Срок</w:t>
      </w:r>
      <w:r w:rsidR="00AB641F">
        <w:rPr>
          <w:b/>
          <w:sz w:val="20"/>
          <w:szCs w:val="20"/>
        </w:rPr>
        <w:t>и</w:t>
      </w:r>
      <w:r w:rsidRPr="00465021">
        <w:rPr>
          <w:b/>
          <w:sz w:val="20"/>
          <w:szCs w:val="20"/>
        </w:rPr>
        <w:t xml:space="preserve"> оказания услуг:</w:t>
      </w:r>
      <w:r w:rsidRPr="00465021">
        <w:rPr>
          <w:sz w:val="20"/>
          <w:szCs w:val="20"/>
        </w:rPr>
        <w:tab/>
      </w:r>
    </w:p>
    <w:p w:rsidR="00AB641F" w:rsidRDefault="00AB641F" w:rsidP="00585A1F">
      <w:pPr>
        <w:spacing w:after="0"/>
        <w:rPr>
          <w:sz w:val="20"/>
          <w:szCs w:val="20"/>
        </w:rPr>
      </w:pPr>
    </w:p>
    <w:p w:rsidR="00AB641F" w:rsidRPr="00AB641F" w:rsidRDefault="00AB641F" w:rsidP="00AB641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AB641F">
        <w:rPr>
          <w:sz w:val="20"/>
          <w:szCs w:val="20"/>
        </w:rPr>
        <w:t>Поиск и предоставление помещения для проведения мероприятий Конгресса: не ранее 10 и не позднее 20 дней с момента подписания гражданско-правового договора - поиск помещения; 06-13 сентября 2012 г. (включительно) – предоставление помещения;</w:t>
      </w:r>
    </w:p>
    <w:p w:rsidR="00AB641F" w:rsidRPr="00AB641F" w:rsidRDefault="00AB641F" w:rsidP="00AB641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AB641F">
        <w:rPr>
          <w:sz w:val="20"/>
          <w:szCs w:val="20"/>
        </w:rPr>
        <w:t>Поиск и предоставление тентового павильона для размещения Выставочного комплекса Конгресса и Зоны питания участников Конгресса: не ранее 10 и не позднее 20 дней с момента подписания гражданско-правового договора – поиск и установка тентового павильона; 06-13 сентября 2012 г. (включительно) – предоставление тентового павильона;</w:t>
      </w:r>
    </w:p>
    <w:p w:rsidR="00AB641F" w:rsidRPr="00AB641F" w:rsidRDefault="00AB641F" w:rsidP="00AB641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AB641F">
        <w:rPr>
          <w:sz w:val="20"/>
          <w:szCs w:val="20"/>
        </w:rPr>
        <w:t>Организация технического оснащению помещения для проведения мероприятий Конгресса и  тентового павильона для размещения Выставочного комплекса Конгресса и Зоны питания участников Конгресса специализированным оборудованием (установка оборудования и осуществление пуско-наладочных работ): не ранее 10 и не позднее 20 дней с момента подписания гражданско-правового договора;</w:t>
      </w:r>
    </w:p>
    <w:p w:rsidR="00AB641F" w:rsidRDefault="00AB641F" w:rsidP="00AB641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AB641F">
        <w:rPr>
          <w:sz w:val="20"/>
          <w:szCs w:val="20"/>
        </w:rPr>
        <w:t>Техническое сопровождение мероприятий конгресса с целью обеспечения бесперебойной работы оборудования: 06-13 сентября 2012 г. (включительно).</w:t>
      </w:r>
    </w:p>
    <w:p w:rsidR="00AB641F" w:rsidRDefault="00AB641F" w:rsidP="00585A1F">
      <w:pPr>
        <w:spacing w:after="0"/>
        <w:rPr>
          <w:sz w:val="20"/>
          <w:szCs w:val="20"/>
        </w:rPr>
      </w:pPr>
    </w:p>
    <w:p w:rsidR="00585A1F" w:rsidRPr="00465021" w:rsidRDefault="00585A1F" w:rsidP="00585A1F">
      <w:pPr>
        <w:spacing w:after="0"/>
        <w:rPr>
          <w:sz w:val="20"/>
          <w:szCs w:val="20"/>
        </w:rPr>
      </w:pPr>
      <w:r w:rsidRPr="00AB641F">
        <w:rPr>
          <w:sz w:val="20"/>
          <w:szCs w:val="20"/>
        </w:rPr>
        <w:t>6 – 14</w:t>
      </w:r>
      <w:r w:rsidRPr="00465021">
        <w:rPr>
          <w:sz w:val="20"/>
          <w:szCs w:val="20"/>
        </w:rPr>
        <w:t xml:space="preserve"> сентября </w:t>
      </w:r>
      <w:r w:rsidR="00AB641F">
        <w:rPr>
          <w:sz w:val="20"/>
          <w:szCs w:val="20"/>
        </w:rPr>
        <w:t xml:space="preserve">2012 г. - </w:t>
      </w:r>
      <w:r w:rsidRPr="00465021">
        <w:rPr>
          <w:sz w:val="20"/>
          <w:szCs w:val="20"/>
        </w:rPr>
        <w:t>монтаж/демонтаж технического оборудования</w:t>
      </w:r>
    </w:p>
    <w:p w:rsidR="00585A1F" w:rsidRPr="00465021" w:rsidRDefault="00585A1F" w:rsidP="00CD7CA6">
      <w:pPr>
        <w:spacing w:after="0"/>
        <w:rPr>
          <w:sz w:val="20"/>
          <w:szCs w:val="20"/>
        </w:rPr>
      </w:pPr>
      <w:r w:rsidRPr="00465021">
        <w:rPr>
          <w:sz w:val="20"/>
          <w:szCs w:val="20"/>
        </w:rPr>
        <w:t>10-13 сентября 2012г. –</w:t>
      </w:r>
      <w:r w:rsidR="00365415" w:rsidRPr="00465021">
        <w:rPr>
          <w:sz w:val="20"/>
          <w:szCs w:val="20"/>
        </w:rPr>
        <w:t xml:space="preserve"> </w:t>
      </w:r>
      <w:r w:rsidRPr="00465021">
        <w:rPr>
          <w:sz w:val="20"/>
          <w:szCs w:val="20"/>
        </w:rPr>
        <w:t>Конгресс</w:t>
      </w:r>
    </w:p>
    <w:p w:rsidR="00585A1F" w:rsidRDefault="00585A1F" w:rsidP="00CD7CA6">
      <w:pPr>
        <w:spacing w:after="0"/>
        <w:rPr>
          <w:b/>
          <w:sz w:val="20"/>
          <w:szCs w:val="20"/>
        </w:rPr>
      </w:pPr>
    </w:p>
    <w:p w:rsidR="00776E8C" w:rsidRDefault="00776E8C" w:rsidP="00CD7CA6">
      <w:pPr>
        <w:spacing w:after="0"/>
        <w:rPr>
          <w:b/>
          <w:sz w:val="20"/>
          <w:szCs w:val="20"/>
        </w:rPr>
      </w:pPr>
      <w:r w:rsidRPr="00465021">
        <w:rPr>
          <w:b/>
          <w:sz w:val="20"/>
          <w:szCs w:val="20"/>
        </w:rPr>
        <w:t>Услуги по организации технического сопровождения работы Конгресса</w:t>
      </w:r>
      <w:r>
        <w:rPr>
          <w:b/>
          <w:sz w:val="20"/>
          <w:szCs w:val="20"/>
        </w:rPr>
        <w:t xml:space="preserve"> включают:</w:t>
      </w:r>
    </w:p>
    <w:p w:rsidR="00776E8C" w:rsidRPr="00776E8C" w:rsidRDefault="003F1137" w:rsidP="00776E8C">
      <w:pPr>
        <w:numPr>
          <w:ilvl w:val="0"/>
          <w:numId w:val="13"/>
        </w:num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Поиск и предоставление</w:t>
      </w:r>
      <w:r w:rsidRPr="00F800A9">
        <w:rPr>
          <w:sz w:val="20"/>
          <w:szCs w:val="20"/>
        </w:rPr>
        <w:t xml:space="preserve"> помещения для </w:t>
      </w:r>
      <w:r>
        <w:rPr>
          <w:sz w:val="20"/>
          <w:szCs w:val="20"/>
        </w:rPr>
        <w:t>проведения мероприятий</w:t>
      </w:r>
      <w:r w:rsidRPr="00F800A9">
        <w:rPr>
          <w:sz w:val="20"/>
          <w:szCs w:val="20"/>
        </w:rPr>
        <w:t xml:space="preserve"> Конгресса</w:t>
      </w:r>
      <w:r>
        <w:rPr>
          <w:sz w:val="20"/>
          <w:szCs w:val="20"/>
        </w:rPr>
        <w:t>;</w:t>
      </w:r>
    </w:p>
    <w:p w:rsidR="00776E8C" w:rsidRPr="00776E8C" w:rsidRDefault="003F1137" w:rsidP="00776E8C">
      <w:pPr>
        <w:numPr>
          <w:ilvl w:val="0"/>
          <w:numId w:val="13"/>
        </w:num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Поиск и предоставление тентового павильона</w:t>
      </w:r>
      <w:r w:rsidRPr="00F800A9">
        <w:rPr>
          <w:sz w:val="20"/>
          <w:szCs w:val="20"/>
        </w:rPr>
        <w:t xml:space="preserve"> для размещения </w:t>
      </w:r>
      <w:r>
        <w:rPr>
          <w:sz w:val="20"/>
          <w:szCs w:val="20"/>
        </w:rPr>
        <w:t>Выставочного комплекса Конгресса и Зоны питания участников Конгресса;</w:t>
      </w:r>
    </w:p>
    <w:p w:rsidR="00776E8C" w:rsidRPr="00776E8C" w:rsidRDefault="003F1137" w:rsidP="00776E8C">
      <w:pPr>
        <w:numPr>
          <w:ilvl w:val="0"/>
          <w:numId w:val="13"/>
        </w:numPr>
        <w:spacing w:after="0"/>
        <w:rPr>
          <w:b/>
          <w:sz w:val="20"/>
          <w:szCs w:val="20"/>
        </w:rPr>
      </w:pPr>
      <w:r w:rsidRPr="00F800A9">
        <w:rPr>
          <w:sz w:val="20"/>
          <w:szCs w:val="20"/>
        </w:rPr>
        <w:lastRenderedPageBreak/>
        <w:t xml:space="preserve">Организация </w:t>
      </w:r>
      <w:r>
        <w:rPr>
          <w:sz w:val="20"/>
          <w:szCs w:val="20"/>
        </w:rPr>
        <w:t xml:space="preserve">технического оснащению </w:t>
      </w:r>
      <w:r w:rsidRPr="00F800A9">
        <w:rPr>
          <w:sz w:val="20"/>
          <w:szCs w:val="20"/>
        </w:rPr>
        <w:t xml:space="preserve">помещения для </w:t>
      </w:r>
      <w:r>
        <w:rPr>
          <w:sz w:val="20"/>
          <w:szCs w:val="20"/>
        </w:rPr>
        <w:t>проведения мероприятий</w:t>
      </w:r>
      <w:r w:rsidRPr="00F800A9">
        <w:rPr>
          <w:sz w:val="20"/>
          <w:szCs w:val="20"/>
        </w:rPr>
        <w:t xml:space="preserve"> Конгресса</w:t>
      </w:r>
      <w:r>
        <w:rPr>
          <w:sz w:val="20"/>
          <w:szCs w:val="20"/>
        </w:rPr>
        <w:t xml:space="preserve"> и  тентового павильона</w:t>
      </w:r>
      <w:r w:rsidRPr="00F800A9">
        <w:rPr>
          <w:sz w:val="20"/>
          <w:szCs w:val="20"/>
        </w:rPr>
        <w:t xml:space="preserve"> для размещения </w:t>
      </w:r>
      <w:r>
        <w:rPr>
          <w:sz w:val="20"/>
          <w:szCs w:val="20"/>
        </w:rPr>
        <w:t xml:space="preserve">Выставочного комплекса Конгресса и Зоны питания участников Конгресса специализированным оборудованием, в том числе системой </w:t>
      </w:r>
      <w:r w:rsidRPr="003F1137">
        <w:rPr>
          <w:sz w:val="20"/>
          <w:szCs w:val="20"/>
        </w:rPr>
        <w:t>синхронного перевода (доставка, установка оборудования и осуществление пуско-наладочных работ</w:t>
      </w:r>
      <w:r>
        <w:rPr>
          <w:sz w:val="20"/>
          <w:szCs w:val="20"/>
        </w:rPr>
        <w:t>)</w:t>
      </w:r>
      <w:r w:rsidR="00776E8C">
        <w:rPr>
          <w:sz w:val="20"/>
          <w:szCs w:val="20"/>
        </w:rPr>
        <w:t xml:space="preserve">. </w:t>
      </w:r>
    </w:p>
    <w:p w:rsidR="00776E8C" w:rsidRPr="00776E8C" w:rsidRDefault="003F1137" w:rsidP="00CD7CA6">
      <w:pPr>
        <w:numPr>
          <w:ilvl w:val="0"/>
          <w:numId w:val="13"/>
        </w:numPr>
        <w:spacing w:after="0"/>
        <w:rPr>
          <w:b/>
          <w:sz w:val="20"/>
          <w:szCs w:val="20"/>
        </w:rPr>
      </w:pPr>
      <w:r w:rsidRPr="003F1137">
        <w:rPr>
          <w:sz w:val="20"/>
          <w:szCs w:val="20"/>
        </w:rPr>
        <w:t>Техническое сопровождение мероприятий конгресса с целью обеспечения бесперебойной работы оборудования</w:t>
      </w:r>
      <w:r w:rsidR="00776E8C">
        <w:rPr>
          <w:sz w:val="20"/>
          <w:szCs w:val="20"/>
        </w:rPr>
        <w:t>.</w:t>
      </w:r>
    </w:p>
    <w:p w:rsidR="00776E8C" w:rsidRDefault="00776E8C" w:rsidP="00776E8C">
      <w:pPr>
        <w:spacing w:after="0"/>
        <w:ind w:left="720"/>
        <w:rPr>
          <w:b/>
          <w:sz w:val="20"/>
          <w:szCs w:val="20"/>
        </w:rPr>
      </w:pPr>
    </w:p>
    <w:p w:rsidR="00776E8C" w:rsidRPr="00255710" w:rsidRDefault="00776E8C" w:rsidP="00776E8C">
      <w:pPr>
        <w:pStyle w:val="a3"/>
        <w:rPr>
          <w:b/>
          <w:sz w:val="20"/>
        </w:rPr>
      </w:pPr>
      <w:r w:rsidRPr="00255710">
        <w:rPr>
          <w:b/>
          <w:sz w:val="20"/>
        </w:rPr>
        <w:t>1. Требования</w:t>
      </w:r>
      <w:r w:rsidR="00BC0D45">
        <w:rPr>
          <w:b/>
          <w:sz w:val="20"/>
        </w:rPr>
        <w:t>, предъявляемые Заказчиком</w:t>
      </w:r>
      <w:r w:rsidR="0014168D">
        <w:rPr>
          <w:b/>
          <w:sz w:val="20"/>
        </w:rPr>
        <w:t>,</w:t>
      </w:r>
      <w:r w:rsidRPr="00255710">
        <w:rPr>
          <w:b/>
          <w:sz w:val="20"/>
        </w:rPr>
        <w:t xml:space="preserve"> к помещению для </w:t>
      </w:r>
      <w:r w:rsidR="00BC0D45">
        <w:rPr>
          <w:b/>
          <w:sz w:val="20"/>
        </w:rPr>
        <w:t xml:space="preserve">проведения мероприятий </w:t>
      </w:r>
      <w:r w:rsidRPr="00255710">
        <w:rPr>
          <w:b/>
          <w:sz w:val="20"/>
        </w:rPr>
        <w:t>Конгресса:</w:t>
      </w:r>
    </w:p>
    <w:p w:rsidR="00776E8C" w:rsidRPr="00AB641F" w:rsidRDefault="00776E8C" w:rsidP="00BC0D45">
      <w:pPr>
        <w:pStyle w:val="a3"/>
        <w:rPr>
          <w:sz w:val="20"/>
        </w:rPr>
      </w:pPr>
      <w:r w:rsidRPr="00AB641F">
        <w:rPr>
          <w:sz w:val="20"/>
        </w:rPr>
        <w:t xml:space="preserve">Помещением Конгресса должно быть выбрано здание в </w:t>
      </w:r>
      <w:proofErr w:type="gramStart"/>
      <w:r w:rsidRPr="00AB641F">
        <w:rPr>
          <w:sz w:val="20"/>
        </w:rPr>
        <w:t>г</w:t>
      </w:r>
      <w:proofErr w:type="gramEnd"/>
      <w:r w:rsidRPr="00AB641F">
        <w:rPr>
          <w:sz w:val="20"/>
        </w:rPr>
        <w:t>. Перми, расположенное в центре города, имеющее необходимую транспортную и социальную инфраструктуру, зал международного уровня для проведения мероприятий вместимостью не менее чем 500 человек при рассадке «театр», 4 зала для проведения мероприятий вместимост</w:t>
      </w:r>
      <w:r w:rsidR="00BC0D45" w:rsidRPr="00AB641F">
        <w:rPr>
          <w:sz w:val="20"/>
        </w:rPr>
        <w:t xml:space="preserve">ью не менее чем на 100 человек. </w:t>
      </w:r>
      <w:proofErr w:type="gramStart"/>
      <w:r w:rsidRPr="00AB641F">
        <w:rPr>
          <w:sz w:val="20"/>
        </w:rPr>
        <w:t xml:space="preserve">Дополнительно необходимы вспомогательные помещения, рассчитанные на 10-20 человек, для размещения: оргкомитета, секретариата, </w:t>
      </w:r>
      <w:r w:rsidR="0032256E" w:rsidRPr="00AB641F">
        <w:rPr>
          <w:sz w:val="20"/>
        </w:rPr>
        <w:t xml:space="preserve">комнаты </w:t>
      </w:r>
      <w:r w:rsidRPr="00AB641F">
        <w:rPr>
          <w:sz w:val="20"/>
        </w:rPr>
        <w:t>главных докладчиков, пресс-центра, президиума, кладовых помещений</w:t>
      </w:r>
      <w:r w:rsidR="0032256E" w:rsidRPr="00AB641F">
        <w:rPr>
          <w:sz w:val="20"/>
        </w:rPr>
        <w:t>.</w:t>
      </w:r>
      <w:proofErr w:type="gramEnd"/>
    </w:p>
    <w:p w:rsidR="00BC0D45" w:rsidRPr="00BC0D45" w:rsidRDefault="00BC0D45" w:rsidP="00BC0D45">
      <w:pPr>
        <w:pStyle w:val="a3"/>
        <w:rPr>
          <w:sz w:val="20"/>
        </w:rPr>
      </w:pPr>
      <w:r w:rsidRPr="00AB641F">
        <w:rPr>
          <w:sz w:val="20"/>
        </w:rPr>
        <w:t xml:space="preserve">В непосредственной близости от помещения Конгресса (не </w:t>
      </w:r>
      <w:r w:rsidR="0014168D" w:rsidRPr="00AB641F">
        <w:rPr>
          <w:sz w:val="20"/>
        </w:rPr>
        <w:t>бо</w:t>
      </w:r>
      <w:r w:rsidRPr="00AB641F">
        <w:rPr>
          <w:sz w:val="20"/>
        </w:rPr>
        <w:t>лее 200 метров) должна быть обеспечена возможность размещения тентового павильона, площадью 1000 - 1300м</w:t>
      </w:r>
      <w:r w:rsidRPr="00AB641F">
        <w:rPr>
          <w:sz w:val="20"/>
          <w:vertAlign w:val="superscript"/>
        </w:rPr>
        <w:t>2</w:t>
      </w:r>
      <w:r w:rsidRPr="00AB641F">
        <w:rPr>
          <w:sz w:val="20"/>
        </w:rPr>
        <w:t>.</w:t>
      </w:r>
    </w:p>
    <w:p w:rsidR="0032256E" w:rsidRDefault="0032256E" w:rsidP="00776E8C">
      <w:pPr>
        <w:pStyle w:val="Style26"/>
        <w:widowControl/>
        <w:tabs>
          <w:tab w:val="left" w:pos="696"/>
        </w:tabs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776E8C" w:rsidRPr="00AB641F" w:rsidRDefault="0014168D" w:rsidP="00776E8C">
      <w:pPr>
        <w:pStyle w:val="Style26"/>
        <w:widowControl/>
        <w:tabs>
          <w:tab w:val="left" w:pos="696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AB641F">
        <w:rPr>
          <w:rFonts w:ascii="Times New Roman" w:hAnsi="Times New Roman"/>
          <w:b/>
          <w:sz w:val="20"/>
          <w:szCs w:val="20"/>
        </w:rPr>
        <w:t>Требования, предъявляемые Заказчиком, к организации внутреннего пространства помещения Конгресса: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410"/>
        <w:gridCol w:w="1276"/>
        <w:gridCol w:w="3260"/>
      </w:tblGrid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>Количество помещений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>Количество человек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>Примечание</w:t>
            </w: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Зал пленарных заседаний</w:t>
            </w:r>
          </w:p>
        </w:tc>
        <w:tc>
          <w:tcPr>
            <w:tcW w:w="2410" w:type="dxa"/>
          </w:tcPr>
          <w:p w:rsidR="00776E8C" w:rsidRPr="00AB641F" w:rsidRDefault="00776E8C" w:rsidP="003F1137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 зал</w:t>
            </w:r>
            <w:r w:rsidR="003F1137" w:rsidRPr="00AB641F">
              <w:rPr>
                <w:sz w:val="20"/>
                <w:szCs w:val="20"/>
              </w:rPr>
              <w:t>, оборудованный демонстрационным оборудованием</w:t>
            </w:r>
            <w:r w:rsidR="005B27D0" w:rsidRPr="00AB641F">
              <w:rPr>
                <w:sz w:val="20"/>
                <w:szCs w:val="20"/>
              </w:rPr>
              <w:t xml:space="preserve">: светодиодный экран высокого разрешения, размер экрана 6х4м, </w:t>
            </w:r>
            <w:proofErr w:type="spellStart"/>
            <w:r w:rsidR="005B27D0" w:rsidRPr="00AB641F">
              <w:rPr>
                <w:sz w:val="20"/>
                <w:szCs w:val="20"/>
              </w:rPr>
              <w:t>вмонтированый</w:t>
            </w:r>
            <w:proofErr w:type="spellEnd"/>
            <w:r w:rsidR="005B27D0" w:rsidRPr="00AB641F">
              <w:rPr>
                <w:sz w:val="20"/>
                <w:szCs w:val="20"/>
              </w:rPr>
              <w:t xml:space="preserve"> в задник сцены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400чел. 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При рассадке «Театр»</w:t>
            </w: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86132D" w:rsidP="0086132D">
            <w:pPr>
              <w:pStyle w:val="Style5"/>
              <w:widowControl/>
              <w:tabs>
                <w:tab w:val="left" w:pos="1363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За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</w:rPr>
              <w:t>лы</w:t>
            </w: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="004B5F75" w:rsidRPr="00AB641F">
              <w:rPr>
                <w:rStyle w:val="FontStyle63"/>
                <w:rFonts w:ascii="Times New Roman" w:hAnsi="Times New Roman" w:cs="Times New Roman"/>
                <w:b w:val="0"/>
              </w:rPr>
              <w:t>полупленарных</w:t>
            </w:r>
            <w:proofErr w:type="spellEnd"/>
            <w:r w:rsidR="004B5F75"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 заседаний (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для технических семинаров и </w:t>
            </w: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дискуссионных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 сессий</w:t>
            </w:r>
            <w:r w:rsidR="004B5F75" w:rsidRPr="00AB641F">
              <w:rPr>
                <w:rStyle w:val="FontStyle63"/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2410" w:type="dxa"/>
          </w:tcPr>
          <w:p w:rsidR="00776E8C" w:rsidRPr="00AB641F" w:rsidRDefault="00776E8C" w:rsidP="003F1137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2 зала</w:t>
            </w:r>
            <w:r w:rsidR="003F1137" w:rsidRPr="00AB641F">
              <w:rPr>
                <w:sz w:val="20"/>
                <w:szCs w:val="20"/>
              </w:rPr>
              <w:t xml:space="preserve">, </w:t>
            </w:r>
            <w:proofErr w:type="gramStart"/>
            <w:r w:rsidR="003F1137" w:rsidRPr="00AB641F">
              <w:rPr>
                <w:sz w:val="20"/>
                <w:szCs w:val="20"/>
              </w:rPr>
              <w:t>оборудованных</w:t>
            </w:r>
            <w:proofErr w:type="gramEnd"/>
            <w:r w:rsidR="003F1137" w:rsidRPr="00AB641F">
              <w:rPr>
                <w:sz w:val="20"/>
                <w:szCs w:val="20"/>
              </w:rPr>
              <w:t xml:space="preserve"> демонстрационным оборудованием</w:t>
            </w:r>
            <w:r w:rsidR="005B27D0" w:rsidRPr="00AB641F">
              <w:rPr>
                <w:sz w:val="20"/>
                <w:szCs w:val="20"/>
              </w:rPr>
              <w:t xml:space="preserve">: плазменный бесшовный экран размером 2х3м. </w:t>
            </w:r>
            <w:r w:rsidR="005B27D0" w:rsidRPr="00AB641F">
              <w:rPr>
                <w:sz w:val="20"/>
                <w:szCs w:val="20"/>
                <w:lang w:val="en-US"/>
              </w:rPr>
              <w:t>Orion</w:t>
            </w:r>
            <w:r w:rsidR="005B27D0" w:rsidRPr="00AB641F">
              <w:rPr>
                <w:sz w:val="20"/>
                <w:szCs w:val="20"/>
              </w:rPr>
              <w:t xml:space="preserve"> или аналог. – 2шт.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100чел. 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Залы для параллельных секций</w:t>
            </w:r>
            <w:r w:rsidR="003F1137"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 (одновременного проведения мероприятий Конгресса)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2 зала</w:t>
            </w:r>
          </w:p>
        </w:tc>
        <w:tc>
          <w:tcPr>
            <w:tcW w:w="1276" w:type="dxa"/>
          </w:tcPr>
          <w:p w:rsidR="00776E8C" w:rsidRPr="00AB641F" w:rsidRDefault="00D12605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7</w:t>
            </w:r>
            <w:r w:rsidR="00776E8C" w:rsidRPr="00AB641F">
              <w:rPr>
                <w:sz w:val="20"/>
                <w:szCs w:val="20"/>
              </w:rPr>
              <w:t>0-80 чел.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Залы для пресс-конференций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1-2 помещения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30-40 чел. </w:t>
            </w:r>
          </w:p>
        </w:tc>
        <w:tc>
          <w:tcPr>
            <w:tcW w:w="3260" w:type="dxa"/>
          </w:tcPr>
          <w:p w:rsidR="00776E8C" w:rsidRPr="00AB641F" w:rsidRDefault="003F1137" w:rsidP="003F1137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Наличие дополнительного </w:t>
            </w:r>
            <w:r w:rsidR="00776E8C" w:rsidRPr="00AB641F">
              <w:rPr>
                <w:sz w:val="20"/>
                <w:szCs w:val="20"/>
              </w:rPr>
              <w:t>пространство для</w:t>
            </w:r>
            <w:r w:rsidRPr="00AB641F">
              <w:rPr>
                <w:sz w:val="20"/>
                <w:szCs w:val="20"/>
              </w:rPr>
              <w:t xml:space="preserve"> размещения сотрудников</w:t>
            </w:r>
            <w:r w:rsidR="00776E8C" w:rsidRPr="00AB641F">
              <w:rPr>
                <w:sz w:val="20"/>
                <w:szCs w:val="20"/>
              </w:rPr>
              <w:t xml:space="preserve"> СМИ</w:t>
            </w:r>
            <w:r w:rsidRPr="00AB641F">
              <w:rPr>
                <w:sz w:val="20"/>
                <w:szCs w:val="20"/>
              </w:rPr>
              <w:t xml:space="preserve"> и</w:t>
            </w:r>
            <w:r w:rsidR="00776E8C" w:rsidRPr="00AB641F">
              <w:rPr>
                <w:sz w:val="20"/>
                <w:szCs w:val="20"/>
              </w:rPr>
              <w:t xml:space="preserve"> съемочного оборудования</w:t>
            </w: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3F1137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Помещение для размещения членов 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</w:rPr>
              <w:t>Исполком</w:t>
            </w: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а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 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  <w:lang w:val="en-US"/>
              </w:rPr>
              <w:t>ISOCARP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 помещение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16 чел.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3F1137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Помещение для размещения членов 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</w:rPr>
              <w:t>Секретариат</w:t>
            </w: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а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 </w:t>
            </w:r>
            <w:r w:rsidR="00776E8C" w:rsidRPr="00AB641F">
              <w:rPr>
                <w:rStyle w:val="FontStyle63"/>
                <w:rFonts w:ascii="Times New Roman" w:hAnsi="Times New Roman" w:cs="Times New Roman"/>
                <w:b w:val="0"/>
                <w:lang w:val="en-US"/>
              </w:rPr>
              <w:t>ISOCARP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 комната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4-10 чел.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Расположен</w:t>
            </w:r>
            <w:r w:rsidR="003F1137" w:rsidRPr="00AB641F">
              <w:rPr>
                <w:sz w:val="20"/>
                <w:szCs w:val="20"/>
              </w:rPr>
              <w:t>ие -</w:t>
            </w:r>
            <w:r w:rsidRPr="00AB641F">
              <w:rPr>
                <w:sz w:val="20"/>
                <w:szCs w:val="20"/>
              </w:rPr>
              <w:t xml:space="preserve"> рядом с регистрационной зоной</w:t>
            </w: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pStyle w:val="Style8"/>
              <w:widowControl/>
              <w:spacing w:line="240" w:lineRule="auto"/>
              <w:rPr>
                <w:rStyle w:val="FontStyle65"/>
                <w:rFonts w:ascii="Times New Roman" w:hAnsi="Times New Roman" w:cs="Times New Roman"/>
                <w:lang w:eastAsia="en-US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Кладовая</w:t>
            </w:r>
            <w:r w:rsidRPr="00AB641F">
              <w:rPr>
                <w:rStyle w:val="FontStyle65"/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776E8C" w:rsidRPr="00AB641F" w:rsidRDefault="00776E8C" w:rsidP="00776E8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 комната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3*5м.</w:t>
            </w:r>
          </w:p>
        </w:tc>
        <w:tc>
          <w:tcPr>
            <w:tcW w:w="3260" w:type="dxa"/>
          </w:tcPr>
          <w:p w:rsidR="00BC0D45" w:rsidRPr="00AB641F" w:rsidRDefault="00BC0D45" w:rsidP="00BC0D45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В</w:t>
            </w:r>
            <w:r w:rsidR="00776E8C" w:rsidRPr="00AB641F">
              <w:rPr>
                <w:sz w:val="20"/>
                <w:szCs w:val="20"/>
              </w:rPr>
              <w:t>озможно совме</w:t>
            </w:r>
            <w:r w:rsidRPr="00AB641F">
              <w:rPr>
                <w:sz w:val="20"/>
                <w:szCs w:val="20"/>
              </w:rPr>
              <w:t>щением</w:t>
            </w:r>
            <w:r w:rsidR="00776E8C" w:rsidRPr="00AB641F">
              <w:rPr>
                <w:sz w:val="20"/>
                <w:szCs w:val="20"/>
              </w:rPr>
              <w:t xml:space="preserve"> с</w:t>
            </w:r>
            <w:r w:rsidRPr="00AB641F">
              <w:rPr>
                <w:sz w:val="20"/>
                <w:szCs w:val="20"/>
              </w:rPr>
              <w:t xml:space="preserve"> помещением</w:t>
            </w:r>
            <w:r w:rsidR="00776E8C" w:rsidRPr="00AB641F">
              <w:rPr>
                <w:sz w:val="20"/>
                <w:szCs w:val="20"/>
              </w:rPr>
              <w:t xml:space="preserve"> Секретариат</w:t>
            </w:r>
            <w:r w:rsidRPr="00AB641F">
              <w:rPr>
                <w:sz w:val="20"/>
                <w:szCs w:val="20"/>
              </w:rPr>
              <w:t>а;</w:t>
            </w:r>
          </w:p>
          <w:p w:rsidR="00776E8C" w:rsidRPr="00AB641F" w:rsidRDefault="00BC0D45" w:rsidP="00BC0D45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Обязательное </w:t>
            </w:r>
            <w:r w:rsidR="003F1137" w:rsidRPr="00AB641F">
              <w:rPr>
                <w:sz w:val="20"/>
                <w:szCs w:val="20"/>
              </w:rPr>
              <w:t>наличие запирающих устрой</w:t>
            </w:r>
            <w:proofErr w:type="gramStart"/>
            <w:r w:rsidR="003F1137" w:rsidRPr="00AB641F">
              <w:rPr>
                <w:sz w:val="20"/>
                <w:szCs w:val="20"/>
              </w:rPr>
              <w:t>ств дл</w:t>
            </w:r>
            <w:proofErr w:type="gramEnd"/>
            <w:r w:rsidR="003F1137" w:rsidRPr="00AB641F">
              <w:rPr>
                <w:sz w:val="20"/>
                <w:szCs w:val="20"/>
              </w:rPr>
              <w:t>я обеспечения сохранности имущества</w:t>
            </w: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Помещение для Команды конгресса </w:t>
            </w:r>
            <w:r w:rsidRPr="00AB641F">
              <w:rPr>
                <w:rStyle w:val="FontStyle63"/>
                <w:rFonts w:ascii="Times New Roman" w:hAnsi="Times New Roman" w:cs="Times New Roman"/>
                <w:b w:val="0"/>
                <w:lang w:val="en-US"/>
              </w:rPr>
              <w:t>ISOCARP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 комната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10-15 чел. 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tabs>
                <w:tab w:val="left" w:pos="1305"/>
              </w:tabs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Комната для </w:t>
            </w:r>
            <w:r w:rsidR="00BC0D45" w:rsidRPr="00AB641F">
              <w:rPr>
                <w:rStyle w:val="FontStyle63"/>
                <w:rFonts w:ascii="Times New Roman" w:hAnsi="Times New Roman" w:cs="Times New Roman"/>
                <w:b w:val="0"/>
              </w:rPr>
              <w:t xml:space="preserve">размещения и подготовки </w:t>
            </w: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t>докладчиков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1-2 VIP  комнаты 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10-15 чел.</w:t>
            </w:r>
          </w:p>
        </w:tc>
        <w:tc>
          <w:tcPr>
            <w:tcW w:w="3260" w:type="dxa"/>
          </w:tcPr>
          <w:p w:rsidR="00776E8C" w:rsidRPr="00AB641F" w:rsidRDefault="00BC0D45" w:rsidP="00BC0D45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Наличие в помещение мебели и оборудования повышенной комфортности</w:t>
            </w: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pStyle w:val="Style5"/>
              <w:widowControl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  <w:lang w:eastAsia="en-US"/>
              </w:rPr>
              <w:t xml:space="preserve">Комната для подготовки презентаций/ Открытая </w:t>
            </w:r>
            <w:r w:rsidRPr="00AB641F">
              <w:rPr>
                <w:rStyle w:val="FontStyle63"/>
                <w:rFonts w:ascii="Times New Roman" w:hAnsi="Times New Roman" w:cs="Times New Roman"/>
                <w:b w:val="0"/>
                <w:lang w:eastAsia="en-US"/>
              </w:rPr>
              <w:lastRenderedPageBreak/>
              <w:t>мастерская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lastRenderedPageBreak/>
              <w:t>1 помещение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20-25 чел. 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rPr>
                <w:b/>
                <w:sz w:val="20"/>
                <w:szCs w:val="20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</w:rPr>
              <w:lastRenderedPageBreak/>
              <w:t>Регистрационная зона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зона 12 кв.м. 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6-8 чел.</w:t>
            </w:r>
          </w:p>
        </w:tc>
        <w:tc>
          <w:tcPr>
            <w:tcW w:w="3260" w:type="dxa"/>
          </w:tcPr>
          <w:p w:rsidR="00776E8C" w:rsidRPr="00AB641F" w:rsidRDefault="00776E8C" w:rsidP="004B5F75">
            <w:pPr>
              <w:rPr>
                <w:sz w:val="20"/>
                <w:szCs w:val="20"/>
              </w:rPr>
            </w:pP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pStyle w:val="Style5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lang w:eastAsia="en-US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  <w:lang w:eastAsia="en-US"/>
              </w:rPr>
              <w:t>Запасные комнаты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rStyle w:val="FontStyle65"/>
                <w:rFonts w:ascii="Times New Roman" w:hAnsi="Times New Roman" w:cs="Times New Roman"/>
              </w:rPr>
            </w:pPr>
            <w:r w:rsidRPr="00AB641F">
              <w:rPr>
                <w:rStyle w:val="FontStyle65"/>
                <w:rFonts w:ascii="Times New Roman" w:hAnsi="Times New Roman" w:cs="Times New Roman"/>
              </w:rPr>
              <w:t>2-3 комнаты</w:t>
            </w: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10-15 чел.</w:t>
            </w:r>
          </w:p>
        </w:tc>
        <w:tc>
          <w:tcPr>
            <w:tcW w:w="3260" w:type="dxa"/>
          </w:tcPr>
          <w:p w:rsidR="00776E8C" w:rsidRPr="00AB641F" w:rsidRDefault="00776E8C" w:rsidP="00776E8C">
            <w:pPr>
              <w:rPr>
                <w:rStyle w:val="FontStyle65"/>
                <w:rFonts w:ascii="Times New Roman" w:hAnsi="Times New Roman" w:cs="Times New Roman"/>
              </w:rPr>
            </w:pPr>
          </w:p>
        </w:tc>
      </w:tr>
      <w:tr w:rsidR="00776E8C" w:rsidRPr="00AB641F" w:rsidTr="003F1137">
        <w:tc>
          <w:tcPr>
            <w:tcW w:w="2943" w:type="dxa"/>
          </w:tcPr>
          <w:p w:rsidR="00776E8C" w:rsidRPr="00AB641F" w:rsidRDefault="00776E8C" w:rsidP="00776E8C">
            <w:pPr>
              <w:pStyle w:val="Style5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lang w:eastAsia="en-US"/>
              </w:rPr>
            </w:pPr>
            <w:r w:rsidRPr="00AB641F">
              <w:rPr>
                <w:rStyle w:val="FontStyle63"/>
                <w:rFonts w:ascii="Times New Roman" w:hAnsi="Times New Roman" w:cs="Times New Roman"/>
                <w:b w:val="0"/>
                <w:lang w:eastAsia="en-US"/>
              </w:rPr>
              <w:t>Гардероб</w:t>
            </w:r>
          </w:p>
        </w:tc>
        <w:tc>
          <w:tcPr>
            <w:tcW w:w="2410" w:type="dxa"/>
          </w:tcPr>
          <w:p w:rsidR="00776E8C" w:rsidRPr="00AB641F" w:rsidRDefault="00776E8C" w:rsidP="00776E8C">
            <w:pPr>
              <w:rPr>
                <w:rStyle w:val="FontStyle65"/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76E8C" w:rsidRPr="00AB641F" w:rsidRDefault="00776E8C" w:rsidP="00776E8C">
            <w:pPr>
              <w:rPr>
                <w:sz w:val="20"/>
                <w:szCs w:val="20"/>
              </w:rPr>
            </w:pPr>
            <w:r w:rsidRPr="00AB641F">
              <w:rPr>
                <w:rStyle w:val="FontStyle65"/>
                <w:rFonts w:ascii="Times New Roman" w:hAnsi="Times New Roman" w:cs="Times New Roman"/>
              </w:rPr>
              <w:t>500 чел.</w:t>
            </w:r>
          </w:p>
        </w:tc>
        <w:tc>
          <w:tcPr>
            <w:tcW w:w="3260" w:type="dxa"/>
          </w:tcPr>
          <w:p w:rsidR="00776E8C" w:rsidRPr="00AB641F" w:rsidRDefault="004B5F75" w:rsidP="004B5F75">
            <w:pPr>
              <w:rPr>
                <w:rStyle w:val="FontStyle65"/>
                <w:rFonts w:ascii="Times New Roman" w:hAnsi="Times New Roman" w:cs="Times New Roman"/>
              </w:rPr>
            </w:pPr>
            <w:proofErr w:type="gramStart"/>
            <w:r w:rsidRPr="00AB641F">
              <w:rPr>
                <w:sz w:val="20"/>
                <w:szCs w:val="20"/>
              </w:rPr>
              <w:t>Расположена</w:t>
            </w:r>
            <w:proofErr w:type="gramEnd"/>
            <w:r w:rsidRPr="00AB641F">
              <w:rPr>
                <w:sz w:val="20"/>
                <w:szCs w:val="20"/>
              </w:rPr>
              <w:t xml:space="preserve"> в помещении Конгресса не далее 20 метров от входа.</w:t>
            </w:r>
          </w:p>
        </w:tc>
      </w:tr>
    </w:tbl>
    <w:p w:rsidR="008B521A" w:rsidRPr="00AB641F" w:rsidRDefault="008B521A" w:rsidP="008B521A">
      <w:pPr>
        <w:spacing w:after="0"/>
        <w:rPr>
          <w:sz w:val="20"/>
          <w:szCs w:val="20"/>
        </w:rPr>
      </w:pPr>
    </w:p>
    <w:p w:rsidR="008B521A" w:rsidRDefault="008B521A" w:rsidP="008B521A">
      <w:pPr>
        <w:spacing w:after="0"/>
        <w:rPr>
          <w:b/>
          <w:sz w:val="20"/>
          <w:szCs w:val="20"/>
        </w:rPr>
      </w:pPr>
      <w:r w:rsidRPr="00AB641F">
        <w:rPr>
          <w:b/>
          <w:sz w:val="20"/>
          <w:szCs w:val="20"/>
        </w:rPr>
        <w:t xml:space="preserve">Помещения должны быть </w:t>
      </w:r>
      <w:r w:rsidR="00D95233" w:rsidRPr="00AB641F">
        <w:rPr>
          <w:b/>
          <w:sz w:val="20"/>
          <w:szCs w:val="20"/>
        </w:rPr>
        <w:t>оснащен</w:t>
      </w:r>
      <w:r w:rsidR="0014168D" w:rsidRPr="00AB641F">
        <w:rPr>
          <w:b/>
          <w:sz w:val="20"/>
          <w:szCs w:val="20"/>
        </w:rPr>
        <w:t>ы</w:t>
      </w:r>
      <w:r w:rsidR="00D95233" w:rsidRPr="00AB641F">
        <w:rPr>
          <w:b/>
          <w:sz w:val="20"/>
          <w:szCs w:val="20"/>
        </w:rPr>
        <w:t xml:space="preserve"> </w:t>
      </w:r>
      <w:r w:rsidR="0071316D" w:rsidRPr="00AB641F">
        <w:rPr>
          <w:b/>
          <w:sz w:val="20"/>
          <w:szCs w:val="20"/>
        </w:rPr>
        <w:t>техническим оборудованием, указанным</w:t>
      </w:r>
      <w:r w:rsidRPr="00AB641F">
        <w:rPr>
          <w:b/>
          <w:sz w:val="20"/>
          <w:szCs w:val="20"/>
        </w:rPr>
        <w:t xml:space="preserve"> </w:t>
      </w:r>
      <w:r w:rsidR="0014168D" w:rsidRPr="00AB641F">
        <w:rPr>
          <w:b/>
          <w:sz w:val="20"/>
          <w:szCs w:val="20"/>
        </w:rPr>
        <w:t>в разделе 3 настоящего технического задания.</w:t>
      </w:r>
    </w:p>
    <w:p w:rsidR="00D12605" w:rsidRPr="00D12605" w:rsidRDefault="00D12605" w:rsidP="008B521A">
      <w:pPr>
        <w:spacing w:after="0"/>
        <w:rPr>
          <w:b/>
          <w:sz w:val="20"/>
          <w:szCs w:val="20"/>
        </w:rPr>
      </w:pPr>
    </w:p>
    <w:p w:rsidR="00BC0D45" w:rsidRDefault="00BC0D45" w:rsidP="008B521A">
      <w:pPr>
        <w:pStyle w:val="a3"/>
        <w:rPr>
          <w:rFonts w:eastAsia="Arial Unicode MS"/>
          <w:sz w:val="20"/>
          <w:u w:color="000000"/>
          <w:lang w:eastAsia="en-US"/>
        </w:rPr>
      </w:pPr>
      <w:r>
        <w:rPr>
          <w:b/>
          <w:sz w:val="20"/>
        </w:rPr>
        <w:t>2</w:t>
      </w:r>
      <w:r w:rsidRPr="00255710">
        <w:rPr>
          <w:b/>
          <w:sz w:val="20"/>
        </w:rPr>
        <w:t>. Требования</w:t>
      </w:r>
      <w:r>
        <w:rPr>
          <w:b/>
          <w:sz w:val="20"/>
        </w:rPr>
        <w:t>, предъявляемые Заказчиком</w:t>
      </w:r>
      <w:r w:rsidRPr="00255710">
        <w:rPr>
          <w:b/>
          <w:sz w:val="20"/>
        </w:rPr>
        <w:t xml:space="preserve"> к </w:t>
      </w:r>
      <w:r w:rsidRPr="00BC0D45">
        <w:rPr>
          <w:b/>
          <w:sz w:val="20"/>
        </w:rPr>
        <w:t>тентовому павильону для размещения Выставочного комплекса Конгресса и Зоны питания участников Конгресса:</w:t>
      </w:r>
    </w:p>
    <w:p w:rsidR="00BC0D45" w:rsidRDefault="00BC0D45" w:rsidP="008B521A">
      <w:pPr>
        <w:pStyle w:val="a3"/>
        <w:rPr>
          <w:sz w:val="20"/>
        </w:rPr>
      </w:pPr>
    </w:p>
    <w:p w:rsidR="00194ED0" w:rsidRPr="00AB641F" w:rsidRDefault="00194ED0" w:rsidP="008B521A">
      <w:pPr>
        <w:pStyle w:val="a3"/>
        <w:rPr>
          <w:sz w:val="20"/>
        </w:rPr>
      </w:pPr>
      <w:r w:rsidRPr="00AB641F">
        <w:rPr>
          <w:sz w:val="20"/>
        </w:rPr>
        <w:t>Во время Конгресса</w:t>
      </w:r>
      <w:r w:rsidR="00BC0D45" w:rsidRPr="00AB641F">
        <w:rPr>
          <w:sz w:val="20"/>
        </w:rPr>
        <w:t xml:space="preserve"> должна быть</w:t>
      </w:r>
      <w:r w:rsidRPr="00AB641F">
        <w:rPr>
          <w:sz w:val="20"/>
        </w:rPr>
        <w:t xml:space="preserve"> организована Выставка и отдельная Зона питания в соседнем помещении от здания Конгресса</w:t>
      </w:r>
      <w:r w:rsidR="0014168D" w:rsidRPr="00AB641F">
        <w:rPr>
          <w:sz w:val="20"/>
        </w:rPr>
        <w:t xml:space="preserve"> (тентовом павильоне)</w:t>
      </w:r>
      <w:r w:rsidRPr="00AB641F">
        <w:rPr>
          <w:sz w:val="20"/>
        </w:rPr>
        <w:t>.</w:t>
      </w:r>
    </w:p>
    <w:p w:rsidR="0014168D" w:rsidRPr="00AB641F" w:rsidRDefault="00194ED0" w:rsidP="008B521A">
      <w:pPr>
        <w:pStyle w:val="a3"/>
        <w:rPr>
          <w:sz w:val="20"/>
        </w:rPr>
      </w:pPr>
      <w:r w:rsidRPr="00AB641F">
        <w:rPr>
          <w:sz w:val="20"/>
        </w:rPr>
        <w:t>Тентовый павильон</w:t>
      </w:r>
      <w:r w:rsidR="0014168D" w:rsidRPr="00AB641F">
        <w:rPr>
          <w:sz w:val="20"/>
        </w:rPr>
        <w:t>, должен отвечать следующим характеристикам: площадь -</w:t>
      </w:r>
      <w:r w:rsidR="00776E8C" w:rsidRPr="00AB641F">
        <w:rPr>
          <w:sz w:val="20"/>
        </w:rPr>
        <w:t xml:space="preserve"> 1000 - 1300м</w:t>
      </w:r>
      <w:r w:rsidR="00776E8C" w:rsidRPr="00AB641F">
        <w:rPr>
          <w:sz w:val="20"/>
          <w:vertAlign w:val="superscript"/>
        </w:rPr>
        <w:t>2</w:t>
      </w:r>
      <w:r w:rsidRPr="00AB641F">
        <w:rPr>
          <w:sz w:val="20"/>
        </w:rPr>
        <w:t xml:space="preserve"> </w:t>
      </w:r>
      <w:r w:rsidR="0014168D" w:rsidRPr="00AB641F">
        <w:rPr>
          <w:sz w:val="20"/>
        </w:rPr>
        <w:t>(Выставочная зона</w:t>
      </w:r>
      <w:r w:rsidR="00776E8C" w:rsidRPr="00AB641F">
        <w:rPr>
          <w:sz w:val="20"/>
        </w:rPr>
        <w:t xml:space="preserve"> – </w:t>
      </w:r>
      <w:r w:rsidR="0014168D" w:rsidRPr="00AB641F">
        <w:rPr>
          <w:sz w:val="20"/>
        </w:rPr>
        <w:t xml:space="preserve">не менее </w:t>
      </w:r>
      <w:r w:rsidR="00776E8C" w:rsidRPr="00AB641F">
        <w:rPr>
          <w:sz w:val="20"/>
        </w:rPr>
        <w:t>500 м</w:t>
      </w:r>
      <w:proofErr w:type="gramStart"/>
      <w:r w:rsidR="00776E8C" w:rsidRPr="00AB641F">
        <w:rPr>
          <w:sz w:val="20"/>
          <w:vertAlign w:val="superscript"/>
        </w:rPr>
        <w:t>2</w:t>
      </w:r>
      <w:proofErr w:type="gramEnd"/>
      <w:r w:rsidR="0014168D" w:rsidRPr="00AB641F">
        <w:rPr>
          <w:sz w:val="20"/>
        </w:rPr>
        <w:t>;</w:t>
      </w:r>
      <w:r w:rsidR="00776E8C" w:rsidRPr="00AB641F">
        <w:rPr>
          <w:sz w:val="20"/>
        </w:rPr>
        <w:t xml:space="preserve"> Зон</w:t>
      </w:r>
      <w:r w:rsidR="0014168D" w:rsidRPr="00AB641F">
        <w:rPr>
          <w:sz w:val="20"/>
        </w:rPr>
        <w:t>а</w:t>
      </w:r>
      <w:r w:rsidR="00776E8C" w:rsidRPr="00AB641F">
        <w:rPr>
          <w:sz w:val="20"/>
        </w:rPr>
        <w:t xml:space="preserve"> питания – </w:t>
      </w:r>
      <w:r w:rsidR="0014168D" w:rsidRPr="00AB641F">
        <w:rPr>
          <w:sz w:val="20"/>
        </w:rPr>
        <w:t xml:space="preserve">не менее </w:t>
      </w:r>
      <w:r w:rsidR="004B5F75" w:rsidRPr="00AB641F">
        <w:rPr>
          <w:sz w:val="20"/>
        </w:rPr>
        <w:t>5</w:t>
      </w:r>
      <w:r w:rsidR="0014168D" w:rsidRPr="00AB641F">
        <w:rPr>
          <w:sz w:val="20"/>
        </w:rPr>
        <w:t>00 м</w:t>
      </w:r>
      <w:r w:rsidR="0014168D" w:rsidRPr="00AB641F">
        <w:rPr>
          <w:sz w:val="20"/>
          <w:vertAlign w:val="superscript"/>
        </w:rPr>
        <w:t>2</w:t>
      </w:r>
      <w:r w:rsidR="0014168D" w:rsidRPr="00AB641F">
        <w:rPr>
          <w:sz w:val="20"/>
        </w:rPr>
        <w:t>)</w:t>
      </w:r>
      <w:r w:rsidR="008B521A" w:rsidRPr="00AB641F">
        <w:rPr>
          <w:sz w:val="20"/>
        </w:rPr>
        <w:t>.</w:t>
      </w:r>
    </w:p>
    <w:p w:rsidR="00194ED0" w:rsidRPr="00AB641F" w:rsidRDefault="0014168D" w:rsidP="008B521A">
      <w:pPr>
        <w:pStyle w:val="a3"/>
        <w:rPr>
          <w:sz w:val="20"/>
        </w:rPr>
      </w:pPr>
      <w:r w:rsidRPr="00AB641F">
        <w:rPr>
          <w:sz w:val="20"/>
        </w:rPr>
        <w:t xml:space="preserve">Удаленность расположения от </w:t>
      </w:r>
      <w:r w:rsidR="004B5F75" w:rsidRPr="00AB641F">
        <w:rPr>
          <w:sz w:val="20"/>
        </w:rPr>
        <w:t>помещения</w:t>
      </w:r>
      <w:r w:rsidRPr="00AB641F">
        <w:rPr>
          <w:sz w:val="20"/>
        </w:rPr>
        <w:t xml:space="preserve"> Конгресса – не более 200 метров</w:t>
      </w:r>
      <w:r w:rsidR="004B5F75" w:rsidRPr="00AB641F">
        <w:rPr>
          <w:sz w:val="20"/>
        </w:rPr>
        <w:t xml:space="preserve"> от входа в помещение, отсутствие строений между входом в помещение и тентовым павильоном.</w:t>
      </w:r>
    </w:p>
    <w:p w:rsidR="00776E8C" w:rsidRPr="00F800A9" w:rsidRDefault="0014168D" w:rsidP="00194ED0">
      <w:pPr>
        <w:pStyle w:val="a3"/>
        <w:rPr>
          <w:sz w:val="20"/>
        </w:rPr>
      </w:pPr>
      <w:r w:rsidRPr="0014168D">
        <w:rPr>
          <w:rStyle w:val="FontStyle65"/>
          <w:rFonts w:ascii="Times New Roman" w:hAnsi="Times New Roman" w:cs="Times New Roman"/>
        </w:rPr>
        <w:t xml:space="preserve">Наличие возможности </w:t>
      </w:r>
      <w:r w:rsidR="008B521A" w:rsidRPr="0014168D">
        <w:rPr>
          <w:rStyle w:val="FontStyle65"/>
          <w:rFonts w:ascii="Times New Roman" w:hAnsi="Times New Roman" w:cs="Times New Roman"/>
        </w:rPr>
        <w:t xml:space="preserve"> </w:t>
      </w:r>
      <w:r w:rsidRPr="0014168D">
        <w:rPr>
          <w:rStyle w:val="FontStyle65"/>
          <w:rFonts w:ascii="Times New Roman" w:hAnsi="Times New Roman" w:cs="Times New Roman"/>
        </w:rPr>
        <w:t>раз</w:t>
      </w:r>
      <w:r w:rsidR="00194ED0" w:rsidRPr="0014168D">
        <w:rPr>
          <w:rStyle w:val="FontStyle65"/>
          <w:rFonts w:ascii="Times New Roman" w:hAnsi="Times New Roman" w:cs="Times New Roman"/>
        </w:rPr>
        <w:t>дел</w:t>
      </w:r>
      <w:r w:rsidRPr="0014168D">
        <w:rPr>
          <w:rStyle w:val="FontStyle65"/>
          <w:rFonts w:ascii="Times New Roman" w:hAnsi="Times New Roman" w:cs="Times New Roman"/>
        </w:rPr>
        <w:t>ения тентового павильона</w:t>
      </w:r>
      <w:r w:rsidR="00194ED0" w:rsidRPr="0014168D">
        <w:rPr>
          <w:rStyle w:val="FontStyle65"/>
          <w:rFonts w:ascii="Times New Roman" w:hAnsi="Times New Roman" w:cs="Times New Roman"/>
        </w:rPr>
        <w:t xml:space="preserve"> </w:t>
      </w:r>
      <w:r w:rsidR="008B521A" w:rsidRPr="0014168D">
        <w:rPr>
          <w:rStyle w:val="FontStyle65"/>
          <w:rFonts w:ascii="Times New Roman" w:hAnsi="Times New Roman" w:cs="Times New Roman"/>
        </w:rPr>
        <w:t xml:space="preserve">на две зоны: Зона питания и </w:t>
      </w:r>
      <w:r w:rsidRPr="0014168D">
        <w:rPr>
          <w:rStyle w:val="FontStyle65"/>
          <w:rFonts w:ascii="Times New Roman" w:hAnsi="Times New Roman" w:cs="Times New Roman"/>
        </w:rPr>
        <w:t xml:space="preserve">Выставочная </w:t>
      </w:r>
      <w:r w:rsidR="008B521A" w:rsidRPr="0014168D">
        <w:rPr>
          <w:rStyle w:val="FontStyle65"/>
          <w:rFonts w:ascii="Times New Roman" w:hAnsi="Times New Roman" w:cs="Times New Roman"/>
        </w:rPr>
        <w:t>зона</w:t>
      </w:r>
      <w:r w:rsidRPr="0014168D">
        <w:rPr>
          <w:rStyle w:val="FontStyle65"/>
          <w:rFonts w:ascii="Times New Roman" w:hAnsi="Times New Roman" w:cs="Times New Roman"/>
        </w:rPr>
        <w:t xml:space="preserve">, с разделением </w:t>
      </w:r>
      <w:r w:rsidR="00194ED0" w:rsidRPr="0014168D">
        <w:rPr>
          <w:rStyle w:val="FontStyle65"/>
          <w:rFonts w:ascii="Times New Roman" w:hAnsi="Times New Roman" w:cs="Times New Roman"/>
        </w:rPr>
        <w:t>Зон</w:t>
      </w:r>
      <w:r w:rsidRPr="0014168D">
        <w:rPr>
          <w:rStyle w:val="FontStyle65"/>
          <w:rFonts w:ascii="Times New Roman" w:hAnsi="Times New Roman" w:cs="Times New Roman"/>
        </w:rPr>
        <w:t>ы</w:t>
      </w:r>
      <w:r w:rsidR="00194ED0" w:rsidRPr="0014168D">
        <w:rPr>
          <w:rStyle w:val="FontStyle65"/>
          <w:rFonts w:ascii="Times New Roman" w:hAnsi="Times New Roman" w:cs="Times New Roman"/>
        </w:rPr>
        <w:t xml:space="preserve"> питания на две </w:t>
      </w:r>
      <w:proofErr w:type="spellStart"/>
      <w:r w:rsidR="00194ED0" w:rsidRPr="0014168D">
        <w:rPr>
          <w:rStyle w:val="FontStyle65"/>
          <w:rFonts w:ascii="Times New Roman" w:hAnsi="Times New Roman" w:cs="Times New Roman"/>
        </w:rPr>
        <w:t>подзоны</w:t>
      </w:r>
      <w:proofErr w:type="spellEnd"/>
      <w:r w:rsidR="00194ED0" w:rsidRPr="0014168D">
        <w:rPr>
          <w:rStyle w:val="FontStyle65"/>
          <w:rFonts w:ascii="Times New Roman" w:hAnsi="Times New Roman" w:cs="Times New Roman"/>
        </w:rPr>
        <w:t xml:space="preserve">: ресторанная часть, рабочая зона </w:t>
      </w:r>
      <w:r w:rsidRPr="0014168D">
        <w:rPr>
          <w:rStyle w:val="FontStyle65"/>
          <w:rFonts w:ascii="Times New Roman" w:hAnsi="Times New Roman" w:cs="Times New Roman"/>
        </w:rPr>
        <w:t>(</w:t>
      </w:r>
      <w:r w:rsidR="00194ED0" w:rsidRPr="0014168D">
        <w:rPr>
          <w:rStyle w:val="FontStyle65"/>
          <w:rFonts w:ascii="Times New Roman" w:hAnsi="Times New Roman" w:cs="Times New Roman"/>
        </w:rPr>
        <w:t>для</w:t>
      </w:r>
      <w:r w:rsidRPr="0014168D">
        <w:rPr>
          <w:rStyle w:val="FontStyle65"/>
          <w:rFonts w:ascii="Times New Roman" w:hAnsi="Times New Roman" w:cs="Times New Roman"/>
        </w:rPr>
        <w:t xml:space="preserve"> размещения оборудования, необходимого для обеспечения питания)</w:t>
      </w:r>
      <w:r w:rsidR="00194ED0" w:rsidRPr="0014168D">
        <w:rPr>
          <w:rStyle w:val="FontStyle65"/>
          <w:rFonts w:ascii="Times New Roman" w:hAnsi="Times New Roman" w:cs="Times New Roman"/>
        </w:rPr>
        <w:t>.</w:t>
      </w:r>
    </w:p>
    <w:p w:rsidR="0014168D" w:rsidRDefault="0014168D" w:rsidP="00776E8C">
      <w:pPr>
        <w:pStyle w:val="a3"/>
        <w:rPr>
          <w:rStyle w:val="FontStyle63"/>
          <w:rFonts w:ascii="Times New Roman" w:hAnsi="Times New Roman" w:cs="Times New Roman"/>
          <w:lang w:eastAsia="en-US"/>
        </w:rPr>
      </w:pPr>
    </w:p>
    <w:p w:rsidR="00776E8C" w:rsidRDefault="00776E8C" w:rsidP="00776E8C">
      <w:pPr>
        <w:pStyle w:val="a3"/>
        <w:rPr>
          <w:rStyle w:val="FontStyle63"/>
          <w:rFonts w:ascii="Times New Roman" w:hAnsi="Times New Roman" w:cs="Times New Roman"/>
          <w:lang w:eastAsia="en-US"/>
        </w:rPr>
      </w:pPr>
      <w:r w:rsidRPr="008B521A">
        <w:rPr>
          <w:rStyle w:val="FontStyle63"/>
          <w:rFonts w:ascii="Times New Roman" w:hAnsi="Times New Roman" w:cs="Times New Roman"/>
          <w:lang w:eastAsia="en-US"/>
        </w:rPr>
        <w:t>Технические характеристики</w:t>
      </w:r>
      <w:r w:rsidR="00194ED0">
        <w:rPr>
          <w:rStyle w:val="FontStyle63"/>
          <w:rFonts w:ascii="Times New Roman" w:hAnsi="Times New Roman" w:cs="Times New Roman"/>
          <w:lang w:eastAsia="en-US"/>
        </w:rPr>
        <w:t xml:space="preserve"> Тентового павильона</w:t>
      </w:r>
      <w:r w:rsidR="00AB641F">
        <w:rPr>
          <w:rStyle w:val="FontStyle63"/>
          <w:rFonts w:ascii="Times New Roman" w:hAnsi="Times New Roman" w:cs="Times New Roman"/>
          <w:lang w:eastAsia="en-US"/>
        </w:rPr>
        <w:t xml:space="preserve"> (</w:t>
      </w:r>
      <w:proofErr w:type="spellStart"/>
      <w:proofErr w:type="gramStart"/>
      <w:r w:rsidR="00AB641F">
        <w:rPr>
          <w:rStyle w:val="FontStyle63"/>
          <w:rFonts w:ascii="Times New Roman" w:hAnsi="Times New Roman" w:cs="Times New Roman"/>
          <w:lang w:eastAsia="en-US"/>
        </w:rPr>
        <w:t>быстровозводимой-конструкции</w:t>
      </w:r>
      <w:proofErr w:type="spellEnd"/>
      <w:proofErr w:type="gramEnd"/>
      <w:r w:rsidR="00AB641F">
        <w:rPr>
          <w:rStyle w:val="FontStyle63"/>
          <w:rFonts w:ascii="Times New Roman" w:hAnsi="Times New Roman" w:cs="Times New Roman"/>
          <w:lang w:eastAsia="en-US"/>
        </w:rPr>
        <w:t>)</w:t>
      </w:r>
      <w:r w:rsidRPr="008B521A">
        <w:rPr>
          <w:rStyle w:val="FontStyle63"/>
          <w:rFonts w:ascii="Times New Roman" w:hAnsi="Times New Roman" w:cs="Times New Roman"/>
          <w:lang w:eastAsia="en-US"/>
        </w:rPr>
        <w:t>:</w:t>
      </w:r>
    </w:p>
    <w:p w:rsidR="003F1137" w:rsidRPr="0014168D" w:rsidRDefault="0014168D" w:rsidP="00776E8C">
      <w:pPr>
        <w:pStyle w:val="a3"/>
        <w:rPr>
          <w:rStyle w:val="FontStyle63"/>
          <w:rFonts w:ascii="Times New Roman" w:hAnsi="Times New Roman" w:cs="Times New Roman"/>
          <w:b w:val="0"/>
          <w:lang w:eastAsia="en-US"/>
        </w:rPr>
      </w:pPr>
      <w:r w:rsidRPr="0014168D">
        <w:rPr>
          <w:rStyle w:val="FontStyle63"/>
          <w:rFonts w:ascii="Times New Roman" w:hAnsi="Times New Roman" w:cs="Times New Roman"/>
          <w:b w:val="0"/>
          <w:lang w:eastAsia="en-US"/>
        </w:rPr>
        <w:t>Тентовый павильон должен отвечать следующим минимальным техническим характеристикам</w:t>
      </w:r>
      <w:r>
        <w:rPr>
          <w:rStyle w:val="FontStyle63"/>
          <w:rFonts w:ascii="Times New Roman" w:hAnsi="Times New Roman" w:cs="Times New Roman"/>
          <w:b w:val="0"/>
          <w:lang w:eastAsia="en-US"/>
        </w:rPr>
        <w:t xml:space="preserve"> </w:t>
      </w:r>
      <w:r w:rsidR="00CB6D4B">
        <w:rPr>
          <w:rStyle w:val="FontStyle63"/>
          <w:rFonts w:ascii="Times New Roman" w:hAnsi="Times New Roman" w:cs="Times New Roman"/>
          <w:b w:val="0"/>
          <w:lang w:eastAsia="en-US"/>
        </w:rPr>
        <w:t>(</w:t>
      </w:r>
      <w:r>
        <w:rPr>
          <w:rStyle w:val="FontStyle63"/>
          <w:rFonts w:ascii="Times New Roman" w:hAnsi="Times New Roman" w:cs="Times New Roman"/>
          <w:b w:val="0"/>
          <w:lang w:eastAsia="en-US"/>
        </w:rPr>
        <w:t xml:space="preserve">технические показатели должны быть не менее </w:t>
      </w:r>
      <w:proofErr w:type="gramStart"/>
      <w:r>
        <w:rPr>
          <w:rStyle w:val="FontStyle63"/>
          <w:rFonts w:ascii="Times New Roman" w:hAnsi="Times New Roman" w:cs="Times New Roman"/>
          <w:b w:val="0"/>
          <w:lang w:eastAsia="en-US"/>
        </w:rPr>
        <w:t>нижеуказанных</w:t>
      </w:r>
      <w:proofErr w:type="gramEnd"/>
      <w:r w:rsidR="00CB6D4B">
        <w:rPr>
          <w:rStyle w:val="FontStyle63"/>
          <w:rFonts w:ascii="Times New Roman" w:hAnsi="Times New Roman" w:cs="Times New Roman"/>
          <w:b w:val="0"/>
          <w:lang w:eastAsia="en-US"/>
        </w:rPr>
        <w:t>)</w:t>
      </w:r>
      <w:r w:rsidRPr="0014168D">
        <w:rPr>
          <w:rStyle w:val="FontStyle63"/>
          <w:rFonts w:ascii="Times New Roman" w:hAnsi="Times New Roman" w:cs="Times New Roman"/>
          <w:b w:val="0"/>
          <w:lang w:eastAsia="en-US"/>
        </w:rPr>
        <w:t>:</w:t>
      </w:r>
    </w:p>
    <w:tbl>
      <w:tblPr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03"/>
        <w:gridCol w:w="5290"/>
      </w:tblGrid>
      <w:tr w:rsidR="00776E8C" w:rsidRPr="008B521A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8B521A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8B521A">
              <w:rPr>
                <w:sz w:val="20"/>
                <w:szCs w:val="20"/>
              </w:rPr>
              <w:t>Площадь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8B521A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8B521A">
              <w:rPr>
                <w:sz w:val="20"/>
                <w:szCs w:val="20"/>
              </w:rPr>
              <w:t>1000-1300 кв. м.</w:t>
            </w:r>
          </w:p>
        </w:tc>
      </w:tr>
      <w:tr w:rsidR="00776E8C" w:rsidRPr="008B521A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8B521A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8B521A">
              <w:rPr>
                <w:rStyle w:val="ab"/>
                <w:b w:val="0"/>
                <w:sz w:val="20"/>
                <w:szCs w:val="20"/>
              </w:rPr>
              <w:t>Ширина конструкции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8B521A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8B521A">
              <w:rPr>
                <w:sz w:val="20"/>
                <w:szCs w:val="20"/>
              </w:rPr>
              <w:t>2.500 см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Высота стены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400 см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Высота в коньке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800 см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Длина модуля (шаг фермы)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500 см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Торцевые стойки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По 4 стойки в каждом торце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Самая длинная деталь каркаса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1.070 см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Минимальная допустимая длина тента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2.000 см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Основной профиль (сечение)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 xml:space="preserve">250 </w:t>
            </w:r>
            <w:proofErr w:type="spellStart"/>
            <w:r w:rsidRPr="00F800A9">
              <w:rPr>
                <w:sz w:val="20"/>
                <w:szCs w:val="20"/>
              </w:rPr>
              <w:t>x</w:t>
            </w:r>
            <w:proofErr w:type="spellEnd"/>
            <w:r w:rsidRPr="00F800A9">
              <w:rPr>
                <w:sz w:val="20"/>
                <w:szCs w:val="20"/>
              </w:rPr>
              <w:t xml:space="preserve"> 100 </w:t>
            </w:r>
            <w:proofErr w:type="spellStart"/>
            <w:r w:rsidRPr="00F800A9">
              <w:rPr>
                <w:sz w:val="20"/>
                <w:szCs w:val="20"/>
              </w:rPr>
              <w:t>x</w:t>
            </w:r>
            <w:proofErr w:type="spellEnd"/>
            <w:r w:rsidRPr="00F800A9">
              <w:rPr>
                <w:sz w:val="20"/>
                <w:szCs w:val="20"/>
              </w:rPr>
              <w:t xml:space="preserve"> 4 мм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Угловое соединение стропила и боковой опорной стойки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Соединение с использованием накладных металлических пластин, углового и конькового распора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Ветровая нагрузка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0,8 кН/м</w:t>
            </w:r>
            <w:proofErr w:type="gramStart"/>
            <w:r w:rsidRPr="00F800A9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Варианты пристроек / удлинения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- Возможна боковая пристройка (</w:t>
            </w:r>
            <w:proofErr w:type="spellStart"/>
            <w:r w:rsidRPr="00F800A9">
              <w:rPr>
                <w:sz w:val="20"/>
                <w:szCs w:val="20"/>
              </w:rPr>
              <w:t>max</w:t>
            </w:r>
            <w:proofErr w:type="spellEnd"/>
            <w:r w:rsidRPr="00F800A9">
              <w:rPr>
                <w:sz w:val="20"/>
                <w:szCs w:val="20"/>
              </w:rPr>
              <w:t xml:space="preserve"> 5м) с одной или двух сторон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Вариант исполнения пола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- Деревянный пол с основой из стали или деревянного бруса</w:t>
            </w:r>
            <w:r w:rsidRPr="00F800A9">
              <w:rPr>
                <w:sz w:val="20"/>
                <w:szCs w:val="20"/>
              </w:rPr>
              <w:br/>
              <w:t>- Алюминиевый кассетный пол с покрытием из фанеры или алюминия</w:t>
            </w:r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Тентовое покрытие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F800A9">
              <w:rPr>
                <w:sz w:val="20"/>
                <w:szCs w:val="20"/>
              </w:rPr>
              <w:t>ПВХ-покрытие</w:t>
            </w:r>
            <w:proofErr w:type="spellEnd"/>
            <w:r w:rsidRPr="00F800A9">
              <w:rPr>
                <w:sz w:val="20"/>
                <w:szCs w:val="20"/>
              </w:rPr>
              <w:t xml:space="preserve"> на </w:t>
            </w:r>
            <w:proofErr w:type="spellStart"/>
            <w:r w:rsidRPr="00F800A9">
              <w:rPr>
                <w:sz w:val="20"/>
                <w:szCs w:val="20"/>
              </w:rPr>
              <w:t>полиэстровой</w:t>
            </w:r>
            <w:proofErr w:type="spellEnd"/>
            <w:r w:rsidRPr="00F800A9">
              <w:rPr>
                <w:sz w:val="20"/>
                <w:szCs w:val="20"/>
              </w:rPr>
              <w:t xml:space="preserve"> сетке, с добавками, препятствующими горению в соответствии с DIN 4102 B1, с ТАЗ 92.503 M2, по ГОСТ 30444-97 РП</w:t>
            </w:r>
            <w:proofErr w:type="gramStart"/>
            <w:r w:rsidRPr="00F800A9">
              <w:rPr>
                <w:sz w:val="20"/>
                <w:szCs w:val="20"/>
              </w:rPr>
              <w:t>1</w:t>
            </w:r>
            <w:proofErr w:type="gramEnd"/>
          </w:p>
        </w:tc>
      </w:tr>
      <w:tr w:rsidR="00776E8C" w:rsidRPr="00F800A9" w:rsidTr="00776E8C">
        <w:trPr>
          <w:trHeight w:val="23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F800A9">
              <w:rPr>
                <w:rStyle w:val="ab"/>
                <w:b w:val="0"/>
                <w:sz w:val="20"/>
                <w:szCs w:val="20"/>
              </w:rPr>
              <w:t>Дополнительные опции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0" w:type="dxa"/>
            </w:tcMar>
            <w:vAlign w:val="center"/>
          </w:tcPr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- Вместо ветровых связей стен могут использоваться портальные балки</w:t>
            </w:r>
          </w:p>
          <w:p w:rsidR="00776E8C" w:rsidRPr="00F800A9" w:rsidRDefault="00776E8C" w:rsidP="008B521A">
            <w:pPr>
              <w:spacing w:after="0"/>
              <w:contextualSpacing/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- Вместо стен могут быть использовано остекление боковых панелей</w:t>
            </w:r>
          </w:p>
        </w:tc>
      </w:tr>
    </w:tbl>
    <w:p w:rsidR="00776E8C" w:rsidRPr="00F800A9" w:rsidRDefault="00776E8C" w:rsidP="00776E8C">
      <w:pPr>
        <w:pStyle w:val="a3"/>
        <w:rPr>
          <w:sz w:val="20"/>
        </w:rPr>
      </w:pPr>
    </w:p>
    <w:p w:rsidR="00776E8C" w:rsidRPr="00F800A9" w:rsidRDefault="00194ED0" w:rsidP="00776E8C">
      <w:pPr>
        <w:pStyle w:val="a3"/>
        <w:rPr>
          <w:b/>
          <w:sz w:val="20"/>
        </w:rPr>
      </w:pPr>
      <w:r>
        <w:rPr>
          <w:b/>
          <w:sz w:val="20"/>
        </w:rPr>
        <w:lastRenderedPageBreak/>
        <w:t xml:space="preserve">Комплекс </w:t>
      </w:r>
      <w:proofErr w:type="gramStart"/>
      <w:r w:rsidR="00776E8C" w:rsidRPr="00F800A9">
        <w:rPr>
          <w:b/>
          <w:sz w:val="20"/>
        </w:rPr>
        <w:t>Тентового</w:t>
      </w:r>
      <w:proofErr w:type="gramEnd"/>
      <w:r w:rsidR="00776E8C" w:rsidRPr="00F800A9">
        <w:rPr>
          <w:b/>
          <w:sz w:val="20"/>
        </w:rPr>
        <w:t xml:space="preserve"> павильо</w:t>
      </w:r>
      <w:r w:rsidR="0014168D">
        <w:rPr>
          <w:b/>
          <w:sz w:val="20"/>
        </w:rPr>
        <w:t xml:space="preserve">н должен </w:t>
      </w:r>
      <w:r w:rsidR="00776E8C" w:rsidRPr="00F800A9">
        <w:rPr>
          <w:b/>
          <w:sz w:val="20"/>
        </w:rPr>
        <w:t>включа</w:t>
      </w:r>
      <w:r>
        <w:rPr>
          <w:b/>
          <w:sz w:val="20"/>
        </w:rPr>
        <w:t>т</w:t>
      </w:r>
      <w:r w:rsidR="0014168D">
        <w:rPr>
          <w:b/>
          <w:sz w:val="20"/>
        </w:rPr>
        <w:t>ь</w:t>
      </w:r>
      <w:r w:rsidR="00776E8C" w:rsidRPr="00F800A9">
        <w:rPr>
          <w:b/>
          <w:sz w:val="20"/>
        </w:rPr>
        <w:t xml:space="preserve">: 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8930"/>
      </w:tblGrid>
      <w:tr w:rsidR="00776E8C" w:rsidRPr="00F800A9" w:rsidTr="008B521A">
        <w:trPr>
          <w:trHeight w:val="315"/>
        </w:trPr>
        <w:tc>
          <w:tcPr>
            <w:tcW w:w="441" w:type="dxa"/>
          </w:tcPr>
          <w:p w:rsidR="00776E8C" w:rsidRPr="00F800A9" w:rsidRDefault="00776E8C" w:rsidP="008B521A">
            <w:pPr>
              <w:numPr>
                <w:ilvl w:val="0"/>
                <w:numId w:val="15"/>
              </w:numPr>
              <w:spacing w:after="0"/>
              <w:ind w:left="0" w:right="-250" w:firstLine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auto"/>
            <w:noWrap/>
            <w:vAlign w:val="bottom"/>
            <w:hideMark/>
          </w:tcPr>
          <w:p w:rsidR="00776E8C" w:rsidRPr="00F800A9" w:rsidRDefault="00776E8C" w:rsidP="00776E8C">
            <w:pPr>
              <w:rPr>
                <w:iCs/>
                <w:sz w:val="20"/>
                <w:szCs w:val="20"/>
              </w:rPr>
            </w:pPr>
            <w:r w:rsidRPr="00F800A9">
              <w:rPr>
                <w:iCs/>
                <w:sz w:val="20"/>
                <w:szCs w:val="20"/>
              </w:rPr>
              <w:t>Каркас конструкции</w:t>
            </w:r>
          </w:p>
        </w:tc>
      </w:tr>
      <w:tr w:rsidR="00776E8C" w:rsidRPr="00F800A9" w:rsidTr="008B521A">
        <w:trPr>
          <w:trHeight w:val="315"/>
        </w:trPr>
        <w:tc>
          <w:tcPr>
            <w:tcW w:w="441" w:type="dxa"/>
          </w:tcPr>
          <w:p w:rsidR="00776E8C" w:rsidRPr="00F800A9" w:rsidRDefault="00776E8C" w:rsidP="008B521A">
            <w:pPr>
              <w:numPr>
                <w:ilvl w:val="0"/>
                <w:numId w:val="15"/>
              </w:numPr>
              <w:spacing w:after="0"/>
              <w:ind w:left="0" w:right="-250" w:firstLine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auto"/>
            <w:noWrap/>
            <w:vAlign w:val="bottom"/>
            <w:hideMark/>
          </w:tcPr>
          <w:p w:rsidR="00776E8C" w:rsidRPr="00F800A9" w:rsidRDefault="00776E8C" w:rsidP="00776E8C">
            <w:pPr>
              <w:rPr>
                <w:iCs/>
                <w:sz w:val="20"/>
                <w:szCs w:val="20"/>
              </w:rPr>
            </w:pPr>
            <w:r w:rsidRPr="00F800A9">
              <w:rPr>
                <w:iCs/>
                <w:sz w:val="20"/>
                <w:szCs w:val="20"/>
              </w:rPr>
              <w:t>Тентовые пологи крыши и стен</w:t>
            </w:r>
          </w:p>
        </w:tc>
      </w:tr>
      <w:tr w:rsidR="00776E8C" w:rsidRPr="00F800A9" w:rsidTr="008B521A">
        <w:trPr>
          <w:trHeight w:val="315"/>
        </w:trPr>
        <w:tc>
          <w:tcPr>
            <w:tcW w:w="441" w:type="dxa"/>
          </w:tcPr>
          <w:p w:rsidR="00776E8C" w:rsidRPr="00F800A9" w:rsidRDefault="00776E8C" w:rsidP="008B521A">
            <w:pPr>
              <w:numPr>
                <w:ilvl w:val="0"/>
                <w:numId w:val="15"/>
              </w:numPr>
              <w:spacing w:after="0"/>
              <w:ind w:left="0" w:right="-250" w:firstLine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auto"/>
            <w:noWrap/>
            <w:vAlign w:val="bottom"/>
            <w:hideMark/>
          </w:tcPr>
          <w:p w:rsidR="00776E8C" w:rsidRPr="00F800A9" w:rsidRDefault="00776E8C" w:rsidP="00776E8C">
            <w:pPr>
              <w:rPr>
                <w:iCs/>
                <w:sz w:val="20"/>
                <w:szCs w:val="20"/>
              </w:rPr>
            </w:pPr>
            <w:r w:rsidRPr="00F800A9">
              <w:rPr>
                <w:iCs/>
                <w:sz w:val="20"/>
                <w:szCs w:val="20"/>
              </w:rPr>
              <w:t xml:space="preserve">Оборудование входных групп (двери, пандусы), 3 </w:t>
            </w:r>
            <w:proofErr w:type="spellStart"/>
            <w:proofErr w:type="gramStart"/>
            <w:r w:rsidRPr="00F800A9">
              <w:rPr>
                <w:i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776E8C" w:rsidRPr="00F800A9" w:rsidTr="008B521A">
        <w:trPr>
          <w:trHeight w:val="315"/>
        </w:trPr>
        <w:tc>
          <w:tcPr>
            <w:tcW w:w="441" w:type="dxa"/>
          </w:tcPr>
          <w:p w:rsidR="00776E8C" w:rsidRPr="00F800A9" w:rsidRDefault="00776E8C" w:rsidP="008B521A">
            <w:pPr>
              <w:numPr>
                <w:ilvl w:val="0"/>
                <w:numId w:val="15"/>
              </w:numPr>
              <w:spacing w:after="0"/>
              <w:ind w:left="0" w:right="-250" w:firstLine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auto"/>
            <w:noWrap/>
            <w:vAlign w:val="bottom"/>
            <w:hideMark/>
          </w:tcPr>
          <w:p w:rsidR="00776E8C" w:rsidRPr="00F800A9" w:rsidRDefault="00CB6D4B" w:rsidP="00776E8C">
            <w:pPr>
              <w:rPr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Быстросборный</w:t>
            </w:r>
            <w:proofErr w:type="spellEnd"/>
            <w:r>
              <w:rPr>
                <w:iCs/>
                <w:sz w:val="20"/>
                <w:szCs w:val="20"/>
              </w:rPr>
              <w:t xml:space="preserve"> щ</w:t>
            </w:r>
            <w:r w:rsidR="00776E8C" w:rsidRPr="00F800A9">
              <w:rPr>
                <w:iCs/>
                <w:sz w:val="20"/>
                <w:szCs w:val="20"/>
              </w:rPr>
              <w:t>итовой пол на направляющих</w:t>
            </w:r>
          </w:p>
        </w:tc>
      </w:tr>
      <w:tr w:rsidR="00776E8C" w:rsidRPr="00F800A9" w:rsidTr="008B521A">
        <w:trPr>
          <w:trHeight w:val="315"/>
        </w:trPr>
        <w:tc>
          <w:tcPr>
            <w:tcW w:w="441" w:type="dxa"/>
          </w:tcPr>
          <w:p w:rsidR="00776E8C" w:rsidRPr="00F800A9" w:rsidRDefault="00776E8C" w:rsidP="008B521A">
            <w:pPr>
              <w:numPr>
                <w:ilvl w:val="0"/>
                <w:numId w:val="15"/>
              </w:numPr>
              <w:spacing w:after="0"/>
              <w:ind w:left="0" w:right="-25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auto"/>
            <w:noWrap/>
            <w:vAlign w:val="bottom"/>
            <w:hideMark/>
          </w:tcPr>
          <w:p w:rsidR="00776E8C" w:rsidRPr="00F800A9" w:rsidRDefault="00776E8C" w:rsidP="00776E8C">
            <w:pPr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Панорамное остекление (пролет 5х4м), включая расходы на доставку, 7 панелей</w:t>
            </w:r>
          </w:p>
        </w:tc>
      </w:tr>
      <w:tr w:rsidR="00776E8C" w:rsidRPr="00F800A9" w:rsidTr="008B521A">
        <w:trPr>
          <w:trHeight w:val="315"/>
        </w:trPr>
        <w:tc>
          <w:tcPr>
            <w:tcW w:w="441" w:type="dxa"/>
          </w:tcPr>
          <w:p w:rsidR="00776E8C" w:rsidRPr="00F800A9" w:rsidRDefault="00776E8C" w:rsidP="008B521A">
            <w:pPr>
              <w:numPr>
                <w:ilvl w:val="0"/>
                <w:numId w:val="15"/>
              </w:numPr>
              <w:spacing w:after="0"/>
              <w:ind w:left="0" w:right="-250"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776E8C" w:rsidRPr="00F800A9" w:rsidRDefault="00776E8C" w:rsidP="00776E8C">
            <w:pPr>
              <w:rPr>
                <w:sz w:val="20"/>
                <w:szCs w:val="20"/>
                <w:vertAlign w:val="superscript"/>
              </w:rPr>
            </w:pPr>
            <w:r w:rsidRPr="00F800A9">
              <w:rPr>
                <w:sz w:val="20"/>
                <w:szCs w:val="20"/>
              </w:rPr>
              <w:t xml:space="preserve">Застилка </w:t>
            </w:r>
            <w:proofErr w:type="spellStart"/>
            <w:r w:rsidRPr="00F800A9">
              <w:rPr>
                <w:sz w:val="20"/>
                <w:szCs w:val="20"/>
              </w:rPr>
              <w:t>ковролином</w:t>
            </w:r>
            <w:proofErr w:type="spellEnd"/>
            <w:r w:rsidRPr="00F800A9">
              <w:rPr>
                <w:sz w:val="20"/>
                <w:szCs w:val="20"/>
              </w:rPr>
              <w:t xml:space="preserve">, </w:t>
            </w:r>
            <w:r w:rsidR="00194ED0">
              <w:rPr>
                <w:sz w:val="20"/>
                <w:szCs w:val="20"/>
              </w:rPr>
              <w:t xml:space="preserve">1 </w:t>
            </w:r>
            <w:r w:rsidRPr="00F800A9">
              <w:rPr>
                <w:sz w:val="20"/>
                <w:szCs w:val="20"/>
              </w:rPr>
              <w:t>250 м</w:t>
            </w:r>
            <w:proofErr w:type="gramStart"/>
            <w:r w:rsidRPr="00F800A9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</w:tbl>
    <w:p w:rsidR="00CB6D4B" w:rsidRDefault="00CB6D4B" w:rsidP="00776E8C">
      <w:pPr>
        <w:pStyle w:val="a3"/>
        <w:rPr>
          <w:sz w:val="20"/>
        </w:rPr>
      </w:pPr>
    </w:p>
    <w:p w:rsidR="00BE18D5" w:rsidRPr="00F800A9" w:rsidRDefault="00BE18D5" w:rsidP="00BE18D5">
      <w:pPr>
        <w:pStyle w:val="a3"/>
        <w:rPr>
          <w:b/>
          <w:sz w:val="20"/>
        </w:rPr>
      </w:pPr>
      <w:r w:rsidRPr="00F800A9">
        <w:rPr>
          <w:b/>
          <w:sz w:val="20"/>
        </w:rPr>
        <w:t xml:space="preserve">Изображение </w:t>
      </w:r>
      <w:r w:rsidR="00AB641F">
        <w:rPr>
          <w:b/>
          <w:sz w:val="20"/>
        </w:rPr>
        <w:t>возможного варианта</w:t>
      </w:r>
      <w:r w:rsidRPr="00F800A9">
        <w:rPr>
          <w:b/>
          <w:sz w:val="20"/>
        </w:rPr>
        <w:t xml:space="preserve"> тентового павильона</w:t>
      </w:r>
      <w:r w:rsidR="004B5F75">
        <w:rPr>
          <w:b/>
          <w:sz w:val="20"/>
        </w:rPr>
        <w:t xml:space="preserve"> с целью определения формы объекта:</w:t>
      </w:r>
    </w:p>
    <w:p w:rsidR="00BE18D5" w:rsidRPr="00F800A9" w:rsidRDefault="00D40E52" w:rsidP="00BE18D5">
      <w:pPr>
        <w:pStyle w:val="a3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87520" cy="1837690"/>
            <wp:effectExtent l="19050" t="0" r="0" b="0"/>
            <wp:docPr id="1" name="Рисунок 1" descr="Описание: 7794-004b3674a730cb01811df90fc1503c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7794-004b3674a730cb01811df90fc1503c8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183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8D5" w:rsidRPr="00F800A9" w:rsidRDefault="00D40E52" w:rsidP="00BE18D5">
      <w:pPr>
        <w:pStyle w:val="a3"/>
        <w:rPr>
          <w:rFonts w:eastAsia="Arial Unicode MS"/>
          <w:sz w:val="20"/>
          <w:u w:color="000000"/>
          <w:lang w:eastAsia="en-US"/>
        </w:rPr>
      </w:pPr>
      <w:r>
        <w:rPr>
          <w:noProof/>
          <w:sz w:val="20"/>
        </w:rPr>
        <w:drawing>
          <wp:inline distT="0" distB="0" distL="0" distR="0">
            <wp:extent cx="4287520" cy="3183255"/>
            <wp:effectExtent l="19050" t="0" r="0" b="0"/>
            <wp:docPr id="2" name="Рисунок 2" descr="Описание: 7793-ee8dfdd3fe435d302ae6dcfcc92cb3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7793-ee8dfdd3fe435d302ae6dcfcc92cb32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18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8D5" w:rsidRDefault="00BE18D5" w:rsidP="00776E8C">
      <w:pPr>
        <w:pStyle w:val="a3"/>
        <w:rPr>
          <w:sz w:val="20"/>
        </w:rPr>
      </w:pPr>
    </w:p>
    <w:p w:rsidR="00BE18D5" w:rsidRPr="00AB641F" w:rsidRDefault="00CB6D4B" w:rsidP="00776E8C">
      <w:pPr>
        <w:pStyle w:val="a3"/>
        <w:rPr>
          <w:sz w:val="20"/>
        </w:rPr>
      </w:pPr>
      <w:r w:rsidRPr="00AB641F">
        <w:rPr>
          <w:sz w:val="20"/>
        </w:rPr>
        <w:t xml:space="preserve">Исполнитель совместно с предоставлением тентового павильона должен </w:t>
      </w:r>
      <w:proofErr w:type="gramStart"/>
      <w:r w:rsidRPr="00AB641F">
        <w:rPr>
          <w:sz w:val="20"/>
        </w:rPr>
        <w:t>предоставить доказательства</w:t>
      </w:r>
      <w:proofErr w:type="gramEnd"/>
      <w:r w:rsidRPr="00AB641F">
        <w:rPr>
          <w:sz w:val="20"/>
        </w:rPr>
        <w:t xml:space="preserve"> страхования гражданской ответственности.</w:t>
      </w:r>
    </w:p>
    <w:p w:rsidR="00CB6D4B" w:rsidRDefault="00CB6D4B" w:rsidP="00776E8C">
      <w:pPr>
        <w:pStyle w:val="a3"/>
        <w:rPr>
          <w:sz w:val="20"/>
        </w:rPr>
      </w:pPr>
      <w:r w:rsidRPr="00AB641F">
        <w:rPr>
          <w:sz w:val="20"/>
        </w:rPr>
        <w:t>Предоставление павильона включает в себя монтаж и демонтаж конструкции, а так же доставку ее до места размещения</w:t>
      </w:r>
      <w:r w:rsidR="004B5F75" w:rsidRPr="00AB641F">
        <w:rPr>
          <w:sz w:val="20"/>
        </w:rPr>
        <w:t xml:space="preserve"> без взимания дополнительной платы</w:t>
      </w:r>
      <w:r w:rsidRPr="00AB641F">
        <w:rPr>
          <w:sz w:val="20"/>
        </w:rPr>
        <w:t>.</w:t>
      </w:r>
    </w:p>
    <w:p w:rsidR="00CB6D4B" w:rsidRDefault="00CB6D4B" w:rsidP="00776E8C">
      <w:pPr>
        <w:pStyle w:val="a3"/>
        <w:rPr>
          <w:sz w:val="20"/>
        </w:rPr>
      </w:pPr>
    </w:p>
    <w:p w:rsidR="0014168D" w:rsidRDefault="00B04F2B" w:rsidP="00B04F2B">
      <w:pPr>
        <w:pStyle w:val="a3"/>
        <w:rPr>
          <w:b/>
          <w:sz w:val="20"/>
        </w:rPr>
      </w:pPr>
      <w:r>
        <w:rPr>
          <w:b/>
          <w:sz w:val="20"/>
        </w:rPr>
        <w:t>3</w:t>
      </w:r>
      <w:r w:rsidRPr="00255710">
        <w:rPr>
          <w:b/>
          <w:sz w:val="20"/>
        </w:rPr>
        <w:t>. Требования</w:t>
      </w:r>
      <w:r>
        <w:rPr>
          <w:b/>
          <w:sz w:val="20"/>
        </w:rPr>
        <w:t>, предъявляемые Заказчиком,</w:t>
      </w:r>
      <w:r w:rsidRPr="00255710">
        <w:rPr>
          <w:b/>
          <w:sz w:val="20"/>
        </w:rPr>
        <w:t xml:space="preserve"> к </w:t>
      </w:r>
      <w:r w:rsidRPr="00B04F2B">
        <w:rPr>
          <w:b/>
          <w:sz w:val="20"/>
        </w:rPr>
        <w:t>техническому оснащению специализированным оборудованием помещения для проведения мероприятий Конгресса</w:t>
      </w:r>
      <w:r>
        <w:rPr>
          <w:b/>
          <w:sz w:val="20"/>
        </w:rPr>
        <w:t>, а так же</w:t>
      </w:r>
      <w:r w:rsidRPr="00B04F2B">
        <w:rPr>
          <w:b/>
          <w:sz w:val="20"/>
        </w:rPr>
        <w:t xml:space="preserve"> тентового павильона для размещения Выставочного комплекса Конгресса и Зоны питания участников Конгресса</w:t>
      </w:r>
      <w:r w:rsidRPr="00255710">
        <w:rPr>
          <w:b/>
          <w:sz w:val="20"/>
        </w:rPr>
        <w:t>:</w:t>
      </w:r>
    </w:p>
    <w:p w:rsidR="0014168D" w:rsidRDefault="0014168D" w:rsidP="00D95233">
      <w:pPr>
        <w:spacing w:after="0"/>
        <w:rPr>
          <w:b/>
          <w:sz w:val="20"/>
          <w:szCs w:val="20"/>
        </w:rPr>
      </w:pPr>
    </w:p>
    <w:p w:rsidR="00CB6D4B" w:rsidRDefault="00CB6D4B" w:rsidP="00D9523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Мебель и оборудование помещения Конгресса</w:t>
      </w:r>
      <w:r w:rsidR="003431AB">
        <w:rPr>
          <w:b/>
          <w:sz w:val="20"/>
          <w:szCs w:val="20"/>
        </w:rPr>
        <w:t xml:space="preserve"> (не менее)</w:t>
      </w:r>
      <w:r>
        <w:rPr>
          <w:b/>
          <w:sz w:val="20"/>
          <w:szCs w:val="20"/>
        </w:rPr>
        <w:t>:</w:t>
      </w:r>
    </w:p>
    <w:tbl>
      <w:tblPr>
        <w:tblW w:w="94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9"/>
        <w:gridCol w:w="3348"/>
        <w:gridCol w:w="1183"/>
        <w:gridCol w:w="1396"/>
      </w:tblGrid>
      <w:tr w:rsidR="0014168D" w:rsidRPr="0071316D" w:rsidTr="00CB6D4B">
        <w:trPr>
          <w:trHeight w:val="630"/>
        </w:trPr>
        <w:tc>
          <w:tcPr>
            <w:tcW w:w="3559" w:type="dxa"/>
            <w:shd w:val="clear" w:color="auto" w:fill="auto"/>
            <w:vAlign w:val="center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71316D">
              <w:rPr>
                <w:b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71316D">
              <w:rPr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1316D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71316D">
              <w:rPr>
                <w:b/>
                <w:color w:val="000000"/>
                <w:sz w:val="20"/>
                <w:szCs w:val="20"/>
              </w:rPr>
              <w:t>Кол-во 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lastRenderedPageBreak/>
              <w:t>Оснащение зала пленарных заседаний. 1 зал.</w:t>
            </w:r>
          </w:p>
        </w:tc>
        <w:tc>
          <w:tcPr>
            <w:tcW w:w="3348" w:type="dxa"/>
            <w:shd w:val="clear" w:color="auto" w:fill="auto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1316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168D" w:rsidRPr="0071316D" w:rsidTr="002C64BB">
        <w:trPr>
          <w:trHeight w:val="537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Оборудование и оформление задника главной сцены 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71316D">
              <w:rPr>
                <w:sz w:val="20"/>
                <w:szCs w:val="20"/>
              </w:rPr>
              <w:t>Конструктив</w:t>
            </w:r>
            <w:proofErr w:type="spellEnd"/>
            <w:r w:rsidRPr="0071316D">
              <w:rPr>
                <w:sz w:val="20"/>
                <w:szCs w:val="20"/>
              </w:rPr>
              <w:t>, декоративные элементы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14168D" w:rsidRPr="0071316D" w:rsidTr="002C64BB">
        <w:trPr>
          <w:trHeight w:val="441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Экран</w:t>
            </w:r>
            <w:r w:rsidRPr="0071316D">
              <w:rPr>
                <w:sz w:val="20"/>
                <w:szCs w:val="20"/>
              </w:rPr>
              <w:t xml:space="preserve"> светодиодн</w:t>
            </w:r>
            <w:r>
              <w:rPr>
                <w:sz w:val="20"/>
                <w:szCs w:val="20"/>
              </w:rPr>
              <w:t>ый</w:t>
            </w:r>
            <w:r w:rsidRPr="007131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:rsidR="0014168D" w:rsidRPr="0071316D" w:rsidRDefault="0014168D" w:rsidP="00E310A1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Размер 6х4 м</w:t>
            </w:r>
            <w:r w:rsidR="00E310A1">
              <w:rPr>
                <w:sz w:val="20"/>
                <w:szCs w:val="20"/>
              </w:rPr>
              <w:t>.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14168D" w:rsidRPr="0071316D" w:rsidTr="002C64BB">
        <w:trPr>
          <w:trHeight w:val="556"/>
        </w:trPr>
        <w:tc>
          <w:tcPr>
            <w:tcW w:w="3559" w:type="dxa"/>
            <w:shd w:val="clear" w:color="auto" w:fill="auto"/>
            <w:hideMark/>
          </w:tcPr>
          <w:p w:rsidR="0014168D" w:rsidRPr="00BF5084" w:rsidRDefault="00CB6D4B" w:rsidP="00CB6D4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>М</w:t>
            </w:r>
            <w:r w:rsidR="0014168D" w:rsidRPr="00BF5084">
              <w:rPr>
                <w:sz w:val="20"/>
                <w:szCs w:val="20"/>
              </w:rPr>
              <w:t>ягк</w:t>
            </w:r>
            <w:r w:rsidRPr="00BF5084">
              <w:rPr>
                <w:sz w:val="20"/>
                <w:szCs w:val="20"/>
              </w:rPr>
              <w:t>ая</w:t>
            </w:r>
            <w:r w:rsidR="0014168D" w:rsidRPr="00BF5084">
              <w:rPr>
                <w:sz w:val="20"/>
                <w:szCs w:val="20"/>
              </w:rPr>
              <w:t xml:space="preserve"> мебел</w:t>
            </w:r>
            <w:r w:rsidRPr="00BF5084">
              <w:rPr>
                <w:sz w:val="20"/>
                <w:szCs w:val="20"/>
              </w:rPr>
              <w:t>ь</w:t>
            </w:r>
            <w:r w:rsidR="0014168D" w:rsidRPr="00BF5084">
              <w:rPr>
                <w:sz w:val="20"/>
                <w:szCs w:val="20"/>
              </w:rPr>
              <w:t xml:space="preserve"> для главной сцены </w:t>
            </w:r>
          </w:p>
        </w:tc>
        <w:tc>
          <w:tcPr>
            <w:tcW w:w="3348" w:type="dxa"/>
          </w:tcPr>
          <w:p w:rsidR="0014168D" w:rsidRPr="00BF5084" w:rsidRDefault="0014168D" w:rsidP="00BF5084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>Кресла для экспертов и модераторов</w:t>
            </w:r>
            <w:r w:rsidR="00CB6D4B" w:rsidRPr="00BF5084">
              <w:rPr>
                <w:sz w:val="20"/>
                <w:szCs w:val="20"/>
              </w:rPr>
              <w:t xml:space="preserve"> (</w:t>
            </w:r>
            <w:r w:rsidR="00BF5084" w:rsidRPr="00BF5084">
              <w:rPr>
                <w:sz w:val="20"/>
                <w:szCs w:val="20"/>
              </w:rPr>
              <w:t>6</w:t>
            </w:r>
            <w:r w:rsidR="00CB6D4B" w:rsidRPr="00BF5084">
              <w:rPr>
                <w:sz w:val="20"/>
                <w:szCs w:val="20"/>
              </w:rPr>
              <w:t xml:space="preserve"> шт.)</w:t>
            </w:r>
            <w:r w:rsidRPr="00BF5084">
              <w:rPr>
                <w:sz w:val="20"/>
                <w:szCs w:val="20"/>
              </w:rPr>
              <w:t>, столики</w:t>
            </w:r>
            <w:r w:rsidR="00CB6D4B" w:rsidRPr="00BF5084">
              <w:rPr>
                <w:sz w:val="20"/>
                <w:szCs w:val="20"/>
              </w:rPr>
              <w:t xml:space="preserve"> (</w:t>
            </w:r>
            <w:r w:rsidR="00BF5084" w:rsidRPr="00BF5084">
              <w:rPr>
                <w:sz w:val="20"/>
                <w:szCs w:val="20"/>
              </w:rPr>
              <w:t>6</w:t>
            </w:r>
            <w:r w:rsidR="00CB6D4B" w:rsidRPr="00BF5084">
              <w:rPr>
                <w:sz w:val="20"/>
                <w:szCs w:val="20"/>
              </w:rPr>
              <w:t xml:space="preserve"> шт.)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комплект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Интерактивная трибуна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CB6D4B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Ш</w:t>
            </w:r>
            <w:r w:rsidR="0014168D" w:rsidRPr="0071316D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14168D" w:rsidRPr="0071316D" w:rsidTr="002C64BB">
        <w:trPr>
          <w:trHeight w:val="274"/>
        </w:trPr>
        <w:tc>
          <w:tcPr>
            <w:tcW w:w="3559" w:type="dxa"/>
            <w:shd w:val="clear" w:color="auto" w:fill="auto"/>
            <w:hideMark/>
          </w:tcPr>
          <w:p w:rsidR="0014168D" w:rsidRPr="00BF5084" w:rsidRDefault="00BF5084" w:rsidP="00E310A1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>Виде</w:t>
            </w:r>
            <w:proofErr w:type="gramStart"/>
            <w:r w:rsidRPr="00BF5084">
              <w:rPr>
                <w:sz w:val="20"/>
                <w:szCs w:val="20"/>
              </w:rPr>
              <w:t>о-</w:t>
            </w:r>
            <w:proofErr w:type="gramEnd"/>
            <w:r w:rsidR="00E310A1" w:rsidRPr="00BF5084">
              <w:rPr>
                <w:sz w:val="20"/>
                <w:szCs w:val="20"/>
              </w:rPr>
              <w:t xml:space="preserve"> и</w:t>
            </w:r>
            <w:r w:rsidR="0014168D" w:rsidRPr="00BF5084">
              <w:rPr>
                <w:sz w:val="20"/>
                <w:szCs w:val="20"/>
              </w:rPr>
              <w:t xml:space="preserve"> звукозапис</w:t>
            </w:r>
            <w:r w:rsidR="00E310A1" w:rsidRPr="00BF5084">
              <w:rPr>
                <w:sz w:val="20"/>
                <w:szCs w:val="20"/>
              </w:rPr>
              <w:t>ывающее оборудование</w:t>
            </w:r>
          </w:p>
        </w:tc>
        <w:tc>
          <w:tcPr>
            <w:tcW w:w="3348" w:type="dxa"/>
          </w:tcPr>
          <w:p w:rsidR="0014168D" w:rsidRPr="00BF5084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 xml:space="preserve">Камеры для записи </w:t>
            </w:r>
            <w:proofErr w:type="gramStart"/>
            <w:r w:rsidRPr="00BF5084">
              <w:rPr>
                <w:sz w:val="20"/>
                <w:szCs w:val="20"/>
              </w:rPr>
              <w:t>видео сигнала</w:t>
            </w:r>
            <w:proofErr w:type="gramEnd"/>
            <w:r w:rsidRPr="00BF5084">
              <w:rPr>
                <w:sz w:val="20"/>
                <w:szCs w:val="20"/>
              </w:rPr>
              <w:t xml:space="preserve"> (2шт.), микрофоны для записи звука, цифровое устройство записи звука (1шт)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AB641F">
              <w:rPr>
                <w:sz w:val="20"/>
                <w:szCs w:val="20"/>
              </w:rPr>
              <w:t>Конференц-система</w:t>
            </w:r>
            <w:proofErr w:type="spellEnd"/>
            <w:r w:rsidRPr="00AB64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На 6-10 человек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комплект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AB641F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</w:t>
            </w:r>
          </w:p>
        </w:tc>
      </w:tr>
      <w:tr w:rsidR="0014168D" w:rsidRPr="0071316D" w:rsidTr="002C64BB">
        <w:trPr>
          <w:trHeight w:val="375"/>
        </w:trPr>
        <w:tc>
          <w:tcPr>
            <w:tcW w:w="3559" w:type="dxa"/>
            <w:shd w:val="clear" w:color="auto" w:fill="auto"/>
            <w:hideMark/>
          </w:tcPr>
          <w:p w:rsidR="0014168D" w:rsidRPr="00AB641F" w:rsidRDefault="0014168D" w:rsidP="00E310A1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Плазменная панель </w:t>
            </w:r>
          </w:p>
        </w:tc>
        <w:tc>
          <w:tcPr>
            <w:tcW w:w="3348" w:type="dxa"/>
          </w:tcPr>
          <w:p w:rsidR="00E310A1" w:rsidRPr="00AB641F" w:rsidRDefault="00E310A1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Размер: 50' в коробе;</w:t>
            </w:r>
          </w:p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Для размещения в президиуме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AB641F" w:rsidRDefault="00E310A1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Ш</w:t>
            </w:r>
            <w:r w:rsidR="0014168D" w:rsidRPr="00AB641F">
              <w:rPr>
                <w:sz w:val="20"/>
                <w:szCs w:val="20"/>
              </w:rPr>
              <w:t>т</w:t>
            </w:r>
            <w:r w:rsidRPr="00AB641F">
              <w:rPr>
                <w:sz w:val="20"/>
                <w:szCs w:val="20"/>
              </w:rPr>
              <w:t>.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AB641F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450"/>
        </w:trPr>
        <w:tc>
          <w:tcPr>
            <w:tcW w:w="3559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 xml:space="preserve">Оснащение залов </w:t>
            </w:r>
            <w:proofErr w:type="spellStart"/>
            <w:r w:rsidRPr="00AB641F">
              <w:rPr>
                <w:b/>
                <w:sz w:val="20"/>
                <w:szCs w:val="20"/>
              </w:rPr>
              <w:t>полупленарных</w:t>
            </w:r>
            <w:proofErr w:type="spellEnd"/>
            <w:r w:rsidRPr="00AB641F">
              <w:rPr>
                <w:b/>
                <w:sz w:val="20"/>
                <w:szCs w:val="20"/>
              </w:rPr>
              <w:t xml:space="preserve"> заседаний. 2 зала.</w:t>
            </w:r>
          </w:p>
        </w:tc>
        <w:tc>
          <w:tcPr>
            <w:tcW w:w="3348" w:type="dxa"/>
            <w:shd w:val="clear" w:color="auto" w:fill="auto"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AB641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B641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168D" w:rsidRPr="0071316D" w:rsidTr="002C64BB">
        <w:trPr>
          <w:trHeight w:val="450"/>
        </w:trPr>
        <w:tc>
          <w:tcPr>
            <w:tcW w:w="3559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Застройка зала </w:t>
            </w:r>
          </w:p>
        </w:tc>
        <w:tc>
          <w:tcPr>
            <w:tcW w:w="3348" w:type="dxa"/>
            <w:shd w:val="clear" w:color="auto" w:fill="auto"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AB641F">
              <w:rPr>
                <w:sz w:val="20"/>
                <w:szCs w:val="20"/>
              </w:rPr>
              <w:t>Конструктив</w:t>
            </w:r>
            <w:proofErr w:type="spellEnd"/>
            <w:r w:rsidRPr="00AB641F">
              <w:rPr>
                <w:sz w:val="20"/>
                <w:szCs w:val="20"/>
              </w:rPr>
              <w:t xml:space="preserve">, заполнения из пластика, оформление </w:t>
            </w:r>
            <w:proofErr w:type="spellStart"/>
            <w:r w:rsidRPr="00AB641F">
              <w:rPr>
                <w:sz w:val="20"/>
                <w:szCs w:val="20"/>
              </w:rPr>
              <w:t>полноцветной</w:t>
            </w:r>
            <w:proofErr w:type="spellEnd"/>
            <w:r w:rsidRPr="00AB641F">
              <w:rPr>
                <w:sz w:val="20"/>
                <w:szCs w:val="20"/>
              </w:rPr>
              <w:t xml:space="preserve"> пленкой</w:t>
            </w:r>
          </w:p>
        </w:tc>
        <w:tc>
          <w:tcPr>
            <w:tcW w:w="1183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right"/>
              <w:rPr>
                <w:bCs/>
                <w:color w:val="000000"/>
                <w:sz w:val="20"/>
                <w:szCs w:val="20"/>
              </w:rPr>
            </w:pPr>
            <w:r w:rsidRPr="00AB641F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206"/>
        </w:trPr>
        <w:tc>
          <w:tcPr>
            <w:tcW w:w="3559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Застилка </w:t>
            </w:r>
            <w:proofErr w:type="spellStart"/>
            <w:r w:rsidRPr="00AB641F">
              <w:rPr>
                <w:sz w:val="20"/>
                <w:szCs w:val="20"/>
              </w:rPr>
              <w:t>ковролином</w:t>
            </w:r>
            <w:proofErr w:type="spellEnd"/>
          </w:p>
        </w:tc>
        <w:tc>
          <w:tcPr>
            <w:tcW w:w="3348" w:type="dxa"/>
            <w:shd w:val="clear" w:color="auto" w:fill="auto"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кв.м.</w:t>
            </w:r>
          </w:p>
        </w:tc>
        <w:tc>
          <w:tcPr>
            <w:tcW w:w="1396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right"/>
              <w:rPr>
                <w:bCs/>
                <w:color w:val="000000"/>
                <w:sz w:val="20"/>
                <w:szCs w:val="20"/>
              </w:rPr>
            </w:pPr>
            <w:r w:rsidRPr="00AB641F">
              <w:rPr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14168D" w:rsidRPr="0071316D" w:rsidTr="002C64BB">
        <w:trPr>
          <w:trHeight w:val="502"/>
        </w:trPr>
        <w:tc>
          <w:tcPr>
            <w:tcW w:w="3559" w:type="dxa"/>
            <w:shd w:val="clear" w:color="auto" w:fill="auto"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Оборудование и оформление задника главной сцены </w:t>
            </w:r>
          </w:p>
        </w:tc>
        <w:tc>
          <w:tcPr>
            <w:tcW w:w="3348" w:type="dxa"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AB641F">
              <w:rPr>
                <w:sz w:val="20"/>
                <w:szCs w:val="20"/>
              </w:rPr>
              <w:t>Конструктив</w:t>
            </w:r>
            <w:proofErr w:type="spellEnd"/>
            <w:r w:rsidRPr="00AB641F">
              <w:rPr>
                <w:sz w:val="20"/>
                <w:szCs w:val="20"/>
              </w:rPr>
              <w:t>, декоративные элементы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AB641F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1</w:t>
            </w:r>
          </w:p>
        </w:tc>
      </w:tr>
      <w:tr w:rsidR="0014168D" w:rsidRPr="0071316D" w:rsidTr="002C64BB">
        <w:trPr>
          <w:trHeight w:val="502"/>
        </w:trPr>
        <w:tc>
          <w:tcPr>
            <w:tcW w:w="3559" w:type="dxa"/>
            <w:shd w:val="clear" w:color="auto" w:fill="auto"/>
            <w:hideMark/>
          </w:tcPr>
          <w:p w:rsidR="0014168D" w:rsidRPr="00AB641F" w:rsidRDefault="00E310A1" w:rsidP="00E310A1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Комплект </w:t>
            </w:r>
            <w:proofErr w:type="spellStart"/>
            <w:r w:rsidRPr="00AB641F">
              <w:rPr>
                <w:sz w:val="20"/>
                <w:szCs w:val="20"/>
              </w:rPr>
              <w:t>звукопередающего</w:t>
            </w:r>
            <w:proofErr w:type="spellEnd"/>
            <w:r w:rsidR="0014168D" w:rsidRPr="00AB641F">
              <w:rPr>
                <w:sz w:val="20"/>
                <w:szCs w:val="20"/>
              </w:rPr>
              <w:t xml:space="preserve"> оборудования </w:t>
            </w:r>
          </w:p>
        </w:tc>
        <w:tc>
          <w:tcPr>
            <w:tcW w:w="3348" w:type="dxa"/>
          </w:tcPr>
          <w:p w:rsidR="0014168D" w:rsidRPr="00AB641F" w:rsidRDefault="00BF5084" w:rsidP="00BF5084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Колонки мощностью не менее 0,5 кВт (2шт)</w:t>
            </w:r>
            <w:r w:rsidR="0014168D" w:rsidRPr="00AB641F">
              <w:rPr>
                <w:sz w:val="20"/>
                <w:szCs w:val="20"/>
              </w:rPr>
              <w:t xml:space="preserve">, </w:t>
            </w:r>
            <w:r w:rsidRPr="00AB641F">
              <w:rPr>
                <w:sz w:val="20"/>
                <w:szCs w:val="20"/>
              </w:rPr>
              <w:t>система микрофонов «</w:t>
            </w:r>
            <w:proofErr w:type="spellStart"/>
            <w:r w:rsidRPr="00AB641F">
              <w:rPr>
                <w:sz w:val="20"/>
                <w:szCs w:val="20"/>
              </w:rPr>
              <w:t>конференц</w:t>
            </w:r>
            <w:proofErr w:type="spellEnd"/>
            <w:r w:rsidRPr="00AB641F">
              <w:rPr>
                <w:sz w:val="20"/>
                <w:szCs w:val="20"/>
              </w:rPr>
              <w:t>»</w:t>
            </w:r>
            <w:r w:rsidR="0014168D" w:rsidRPr="00AB641F">
              <w:rPr>
                <w:sz w:val="20"/>
                <w:szCs w:val="20"/>
              </w:rPr>
              <w:t xml:space="preserve"> на 6 человек, 2 </w:t>
            </w:r>
            <w:proofErr w:type="spellStart"/>
            <w:r w:rsidR="0014168D" w:rsidRPr="00AB641F">
              <w:rPr>
                <w:sz w:val="20"/>
                <w:szCs w:val="20"/>
              </w:rPr>
              <w:t>радиомикрофона</w:t>
            </w:r>
            <w:proofErr w:type="spellEnd"/>
            <w:r w:rsidR="0014168D" w:rsidRPr="00AB641F">
              <w:rPr>
                <w:sz w:val="20"/>
                <w:szCs w:val="20"/>
              </w:rPr>
              <w:t>, ноутбук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AB641F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AB641F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217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Светотехническое оборудование 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Па П-образной конструкции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267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Видеооборудование 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Бесшовная </w:t>
            </w:r>
            <w:proofErr w:type="spellStart"/>
            <w:r w:rsidRPr="0071316D">
              <w:rPr>
                <w:sz w:val="20"/>
                <w:szCs w:val="20"/>
              </w:rPr>
              <w:t>видеостена</w:t>
            </w:r>
            <w:proofErr w:type="spellEnd"/>
            <w:r w:rsidRPr="0071316D">
              <w:rPr>
                <w:sz w:val="20"/>
                <w:szCs w:val="20"/>
              </w:rPr>
              <w:t xml:space="preserve"> 2х3</w:t>
            </w:r>
            <w:r w:rsidR="00E310A1">
              <w:rPr>
                <w:sz w:val="20"/>
                <w:szCs w:val="20"/>
              </w:rPr>
              <w:t xml:space="preserve"> </w:t>
            </w:r>
            <w:r w:rsidRPr="0071316D">
              <w:rPr>
                <w:sz w:val="20"/>
                <w:szCs w:val="20"/>
              </w:rPr>
              <w:t>м</w:t>
            </w:r>
            <w:r w:rsidR="00E310A1">
              <w:rPr>
                <w:sz w:val="20"/>
                <w:szCs w:val="20"/>
              </w:rPr>
              <w:t>.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50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71316D">
              <w:rPr>
                <w:sz w:val="20"/>
                <w:szCs w:val="20"/>
              </w:rPr>
              <w:t>Конференц-система</w:t>
            </w:r>
            <w:proofErr w:type="spellEnd"/>
            <w:r w:rsidRPr="007131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На 6-8 человек, </w:t>
            </w:r>
            <w:proofErr w:type="spellStart"/>
            <w:r w:rsidRPr="0071316D">
              <w:rPr>
                <w:sz w:val="20"/>
                <w:szCs w:val="20"/>
              </w:rPr>
              <w:t>радиомикрофоны</w:t>
            </w:r>
            <w:proofErr w:type="spellEnd"/>
            <w:r w:rsidRPr="0071316D">
              <w:rPr>
                <w:sz w:val="20"/>
                <w:szCs w:val="20"/>
              </w:rPr>
              <w:t xml:space="preserve"> 4 шт.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комплект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Трибуна</w:t>
            </w:r>
          </w:p>
        </w:tc>
        <w:tc>
          <w:tcPr>
            <w:tcW w:w="3348" w:type="dxa"/>
          </w:tcPr>
          <w:p w:rsidR="0014168D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докладчика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BF5084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>Комплект мягкой мебели в президиум</w:t>
            </w:r>
          </w:p>
        </w:tc>
        <w:tc>
          <w:tcPr>
            <w:tcW w:w="3348" w:type="dxa"/>
          </w:tcPr>
          <w:p w:rsidR="0014168D" w:rsidRPr="00BF5084" w:rsidRDefault="00E310A1" w:rsidP="00BF5084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>Кресла (</w:t>
            </w:r>
            <w:r w:rsidR="00BF5084" w:rsidRPr="00BF5084">
              <w:rPr>
                <w:sz w:val="20"/>
                <w:szCs w:val="20"/>
              </w:rPr>
              <w:t>4шт.), столики (4</w:t>
            </w:r>
            <w:r w:rsidRPr="00BF5084">
              <w:rPr>
                <w:sz w:val="20"/>
                <w:szCs w:val="20"/>
              </w:rPr>
              <w:t>шт.)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комплект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Разводка электросетей (монтаж розеток)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420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4B5F75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t xml:space="preserve">Оснащение залов для параллельных </w:t>
            </w:r>
            <w:r w:rsidR="004B5F75">
              <w:rPr>
                <w:b/>
                <w:sz w:val="20"/>
                <w:szCs w:val="20"/>
              </w:rPr>
              <w:t>секций</w:t>
            </w:r>
            <w:r w:rsidRPr="0071316D">
              <w:rPr>
                <w:b/>
                <w:sz w:val="20"/>
                <w:szCs w:val="20"/>
              </w:rPr>
              <w:t>. 2 зала.</w:t>
            </w:r>
          </w:p>
        </w:tc>
        <w:tc>
          <w:tcPr>
            <w:tcW w:w="3348" w:type="dxa"/>
            <w:shd w:val="clear" w:color="auto" w:fill="auto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auto" w:fill="auto"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1316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168D" w:rsidRPr="0071316D" w:rsidTr="002C64BB">
        <w:trPr>
          <w:trHeight w:val="94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Оборудование и оформление задника главной сцены 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71316D">
              <w:rPr>
                <w:sz w:val="20"/>
                <w:szCs w:val="20"/>
              </w:rPr>
              <w:t>Конструктив</w:t>
            </w:r>
            <w:proofErr w:type="spellEnd"/>
            <w:r w:rsidRPr="0071316D">
              <w:rPr>
                <w:sz w:val="20"/>
                <w:szCs w:val="20"/>
              </w:rPr>
              <w:t xml:space="preserve">, заполнения из пластика, оформление </w:t>
            </w:r>
            <w:proofErr w:type="spellStart"/>
            <w:r w:rsidRPr="0071316D">
              <w:rPr>
                <w:sz w:val="20"/>
                <w:szCs w:val="20"/>
              </w:rPr>
              <w:t>полноцветной</w:t>
            </w:r>
            <w:proofErr w:type="spellEnd"/>
            <w:r w:rsidRPr="0071316D">
              <w:rPr>
                <w:sz w:val="20"/>
                <w:szCs w:val="20"/>
              </w:rPr>
              <w:t xml:space="preserve"> пленкой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Видеооборудование 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экран проекционный 3х4, проектор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rPr>
                <w:sz w:val="20"/>
                <w:szCs w:val="20"/>
              </w:rPr>
            </w:pPr>
            <w:proofErr w:type="spellStart"/>
            <w:r w:rsidRPr="0071316D">
              <w:rPr>
                <w:sz w:val="20"/>
                <w:szCs w:val="20"/>
              </w:rPr>
              <w:t>Конференц-система</w:t>
            </w:r>
            <w:proofErr w:type="spellEnd"/>
            <w:r w:rsidRPr="007131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 xml:space="preserve">6-8 человек, </w:t>
            </w:r>
            <w:proofErr w:type="spellStart"/>
            <w:r w:rsidRPr="0071316D">
              <w:rPr>
                <w:sz w:val="20"/>
                <w:szCs w:val="20"/>
              </w:rPr>
              <w:t>радиомикрофоны</w:t>
            </w:r>
            <w:proofErr w:type="spellEnd"/>
            <w:r w:rsidRPr="0071316D">
              <w:rPr>
                <w:sz w:val="20"/>
                <w:szCs w:val="20"/>
              </w:rPr>
              <w:t xml:space="preserve"> 4 </w:t>
            </w:r>
            <w:proofErr w:type="spellStart"/>
            <w:proofErr w:type="gramStart"/>
            <w:r w:rsidRPr="0071316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Трибуна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</w:t>
            </w:r>
          </w:p>
        </w:tc>
      </w:tr>
      <w:tr w:rsidR="0014168D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rPr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t>Комната для докладчиков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14168D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14168D" w:rsidRPr="0071316D" w:rsidRDefault="0014168D" w:rsidP="002C64BB">
            <w:pPr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Комплект мягкой мебели</w:t>
            </w:r>
          </w:p>
        </w:tc>
        <w:tc>
          <w:tcPr>
            <w:tcW w:w="3348" w:type="dxa"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комплект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14168D" w:rsidRPr="0071316D" w:rsidRDefault="0014168D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Розетки</w:t>
            </w:r>
          </w:p>
        </w:tc>
        <w:tc>
          <w:tcPr>
            <w:tcW w:w="3348" w:type="dxa"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BF5084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шт.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b/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>Помещение для команды ISOCARP</w:t>
            </w:r>
          </w:p>
        </w:tc>
        <w:tc>
          <w:tcPr>
            <w:tcW w:w="3348" w:type="dxa"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Застройка помещения </w:t>
            </w:r>
            <w:proofErr w:type="spellStart"/>
            <w:r w:rsidRPr="00AB641F">
              <w:rPr>
                <w:sz w:val="20"/>
                <w:szCs w:val="20"/>
              </w:rPr>
              <w:t>конструктивом</w:t>
            </w:r>
            <w:proofErr w:type="spellEnd"/>
            <w:r w:rsidRPr="00AB64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светильники, розетки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Стол для заседаний</w:t>
            </w:r>
          </w:p>
        </w:tc>
        <w:tc>
          <w:tcPr>
            <w:tcW w:w="3348" w:type="dxa"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B641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Стул</w:t>
            </w:r>
          </w:p>
        </w:tc>
        <w:tc>
          <w:tcPr>
            <w:tcW w:w="3348" w:type="dxa"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B641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20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Доска презентационная</w:t>
            </w:r>
          </w:p>
        </w:tc>
        <w:tc>
          <w:tcPr>
            <w:tcW w:w="3348" w:type="dxa"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B641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Плазменная панель 50" (ноутбук)</w:t>
            </w:r>
          </w:p>
        </w:tc>
        <w:tc>
          <w:tcPr>
            <w:tcW w:w="3348" w:type="dxa"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B641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5563F0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Розетки</w:t>
            </w:r>
          </w:p>
        </w:tc>
        <w:tc>
          <w:tcPr>
            <w:tcW w:w="3348" w:type="dxa"/>
          </w:tcPr>
          <w:p w:rsidR="00BF5084" w:rsidRPr="00AB641F" w:rsidRDefault="00BF5084" w:rsidP="005563F0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AB641F" w:rsidRDefault="00BF5084" w:rsidP="005563F0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шт.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5563F0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t>Секретариат ISOCARP с кладовой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lastRenderedPageBreak/>
              <w:t xml:space="preserve">Застройка помещения </w:t>
            </w:r>
            <w:proofErr w:type="spellStart"/>
            <w:r w:rsidRPr="0071316D">
              <w:rPr>
                <w:sz w:val="20"/>
                <w:szCs w:val="20"/>
              </w:rPr>
              <w:t>конструктивом</w:t>
            </w:r>
            <w:proofErr w:type="spellEnd"/>
            <w:r w:rsidRPr="007131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светильники, розетки, дверь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Стул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4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Стол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4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5563F0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Розетки</w:t>
            </w:r>
          </w:p>
        </w:tc>
        <w:tc>
          <w:tcPr>
            <w:tcW w:w="3348" w:type="dxa"/>
          </w:tcPr>
          <w:p w:rsidR="00BF5084" w:rsidRPr="000F1DD3" w:rsidRDefault="00BF5084" w:rsidP="005563F0">
            <w:pPr>
              <w:keepLines/>
              <w:spacing w:after="0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BF5084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5563F0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>Комната для подготовки презентаций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Застройка помещения </w:t>
            </w:r>
            <w:proofErr w:type="spellStart"/>
            <w:r w:rsidRPr="00AB641F">
              <w:rPr>
                <w:sz w:val="20"/>
                <w:szCs w:val="20"/>
              </w:rPr>
              <w:t>конструктивом</w:t>
            </w:r>
            <w:proofErr w:type="spellEnd"/>
            <w:r w:rsidRPr="00AB64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светильники, розетки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Презентационная доска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Стул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4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Стол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4</w:t>
            </w:r>
          </w:p>
        </w:tc>
      </w:tr>
      <w:tr w:rsidR="00BF5084" w:rsidRPr="0071316D" w:rsidTr="002C64BB">
        <w:trPr>
          <w:trHeight w:val="239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5563F0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Розетки</w:t>
            </w:r>
          </w:p>
        </w:tc>
        <w:tc>
          <w:tcPr>
            <w:tcW w:w="3348" w:type="dxa"/>
          </w:tcPr>
          <w:p w:rsidR="00BF5084" w:rsidRPr="000F1DD3" w:rsidRDefault="00BF5084" w:rsidP="005563F0">
            <w:pPr>
              <w:keepLines/>
              <w:spacing w:after="0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5563F0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5563F0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F5084" w:rsidRPr="0071316D" w:rsidTr="002C64BB">
        <w:trPr>
          <w:trHeight w:val="287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AB641F">
              <w:rPr>
                <w:b/>
                <w:sz w:val="20"/>
                <w:szCs w:val="20"/>
              </w:rPr>
              <w:t>Штаб – комната администраторов</w:t>
            </w:r>
          </w:p>
        </w:tc>
        <w:tc>
          <w:tcPr>
            <w:tcW w:w="3348" w:type="dxa"/>
            <w:shd w:val="clear" w:color="auto" w:fill="auto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F5084" w:rsidRPr="0071316D" w:rsidTr="002C64BB">
        <w:trPr>
          <w:trHeight w:val="291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 xml:space="preserve">Застройка помещения </w:t>
            </w:r>
            <w:proofErr w:type="spellStart"/>
            <w:r w:rsidRPr="00AB641F">
              <w:rPr>
                <w:sz w:val="20"/>
                <w:szCs w:val="20"/>
              </w:rPr>
              <w:t>конструктивом</w:t>
            </w:r>
            <w:proofErr w:type="spellEnd"/>
            <w:r w:rsidRPr="00AB64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  <w:shd w:val="clear" w:color="auto" w:fill="auto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светильники, розетки, дверь</w:t>
            </w: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91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Стол</w:t>
            </w:r>
          </w:p>
        </w:tc>
        <w:tc>
          <w:tcPr>
            <w:tcW w:w="3348" w:type="dxa"/>
            <w:shd w:val="clear" w:color="auto" w:fill="auto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291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2C64BB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Стул</w:t>
            </w:r>
          </w:p>
        </w:tc>
        <w:tc>
          <w:tcPr>
            <w:tcW w:w="3348" w:type="dxa"/>
            <w:shd w:val="clear" w:color="auto" w:fill="auto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10</w:t>
            </w:r>
          </w:p>
        </w:tc>
      </w:tr>
      <w:tr w:rsidR="00BF5084" w:rsidRPr="0071316D" w:rsidTr="002C64BB">
        <w:trPr>
          <w:trHeight w:val="291"/>
        </w:trPr>
        <w:tc>
          <w:tcPr>
            <w:tcW w:w="3559" w:type="dxa"/>
            <w:shd w:val="clear" w:color="auto" w:fill="auto"/>
            <w:hideMark/>
          </w:tcPr>
          <w:p w:rsidR="00BF5084" w:rsidRPr="00AB641F" w:rsidRDefault="00BF5084" w:rsidP="005563F0">
            <w:pPr>
              <w:rPr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Розетки</w:t>
            </w:r>
          </w:p>
        </w:tc>
        <w:tc>
          <w:tcPr>
            <w:tcW w:w="3348" w:type="dxa"/>
            <w:shd w:val="clear" w:color="auto" w:fill="auto"/>
          </w:tcPr>
          <w:p w:rsidR="00BF5084" w:rsidRPr="000F1DD3" w:rsidRDefault="00BF5084" w:rsidP="005563F0">
            <w:pPr>
              <w:keepLines/>
              <w:spacing w:after="0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5563F0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5563F0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t>Стойки регистрации</w:t>
            </w:r>
          </w:p>
        </w:tc>
        <w:tc>
          <w:tcPr>
            <w:tcW w:w="3348" w:type="dxa"/>
            <w:shd w:val="clear" w:color="auto" w:fill="auto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71316D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1316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5084" w:rsidRPr="0071316D" w:rsidTr="002C64BB">
        <w:trPr>
          <w:trHeight w:val="600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 xml:space="preserve">Застройка стойки регистрации 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71316D">
              <w:rPr>
                <w:color w:val="000000"/>
                <w:sz w:val="20"/>
                <w:szCs w:val="20"/>
              </w:rPr>
              <w:t>Конструктив</w:t>
            </w:r>
            <w:proofErr w:type="spellEnd"/>
            <w:r w:rsidRPr="0071316D">
              <w:rPr>
                <w:color w:val="000000"/>
                <w:sz w:val="20"/>
                <w:szCs w:val="20"/>
              </w:rPr>
              <w:t xml:space="preserve"> 10м, стена-задник, фриз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360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 xml:space="preserve">Разводка электросетей 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Розетки, светильники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 xml:space="preserve">Стул </w:t>
            </w:r>
            <w:proofErr w:type="spellStart"/>
            <w:r w:rsidRPr="0071316D">
              <w:rPr>
                <w:color w:val="000000"/>
                <w:sz w:val="20"/>
                <w:szCs w:val="20"/>
              </w:rPr>
              <w:t>барный</w:t>
            </w:r>
            <w:proofErr w:type="spellEnd"/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10</w:t>
            </w:r>
          </w:p>
        </w:tc>
      </w:tr>
      <w:tr w:rsidR="00BF5084" w:rsidRPr="0071316D" w:rsidTr="002C64BB">
        <w:trPr>
          <w:trHeight w:val="203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 xml:space="preserve">Оформление стойки 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 xml:space="preserve">Пленка с </w:t>
            </w:r>
            <w:proofErr w:type="spellStart"/>
            <w:r w:rsidRPr="0071316D">
              <w:rPr>
                <w:color w:val="000000"/>
                <w:sz w:val="20"/>
                <w:szCs w:val="20"/>
              </w:rPr>
              <w:t>полноцветной</w:t>
            </w:r>
            <w:proofErr w:type="spellEnd"/>
            <w:r w:rsidRPr="0071316D">
              <w:rPr>
                <w:color w:val="000000"/>
                <w:sz w:val="20"/>
                <w:szCs w:val="20"/>
              </w:rPr>
              <w:t xml:space="preserve"> печатью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t>Оргтехника</w:t>
            </w:r>
          </w:p>
        </w:tc>
        <w:tc>
          <w:tcPr>
            <w:tcW w:w="3348" w:type="dxa"/>
            <w:shd w:val="clear" w:color="auto" w:fill="auto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71316D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1316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F5084" w:rsidRPr="00BF5084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BF5084">
              <w:rPr>
                <w:color w:val="000000"/>
                <w:sz w:val="20"/>
                <w:szCs w:val="20"/>
              </w:rPr>
              <w:t>ПК (ПК или ноутбуки)</w:t>
            </w:r>
          </w:p>
        </w:tc>
        <w:tc>
          <w:tcPr>
            <w:tcW w:w="3348" w:type="dxa"/>
          </w:tcPr>
          <w:p w:rsidR="00BF5084" w:rsidRPr="000F1DD3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33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F5084" w:rsidRPr="00BF5084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BF5084">
              <w:rPr>
                <w:color w:val="000000"/>
                <w:sz w:val="20"/>
                <w:szCs w:val="20"/>
              </w:rPr>
              <w:t>МФУ</w:t>
            </w:r>
          </w:p>
        </w:tc>
        <w:tc>
          <w:tcPr>
            <w:tcW w:w="3348" w:type="dxa"/>
          </w:tcPr>
          <w:p w:rsidR="00BF5084" w:rsidRPr="00BF5084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gramStart"/>
            <w:r w:rsidRPr="00BF5084">
              <w:rPr>
                <w:color w:val="000000"/>
                <w:sz w:val="20"/>
                <w:szCs w:val="20"/>
              </w:rPr>
              <w:t>Много функциональное</w:t>
            </w:r>
            <w:proofErr w:type="gramEnd"/>
            <w:r w:rsidRPr="00BF5084">
              <w:rPr>
                <w:color w:val="000000"/>
                <w:sz w:val="20"/>
                <w:szCs w:val="20"/>
              </w:rPr>
              <w:t xml:space="preserve"> устройство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8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F5084" w:rsidRPr="00BF5084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BF5084">
              <w:rPr>
                <w:color w:val="000000"/>
                <w:sz w:val="20"/>
                <w:szCs w:val="20"/>
              </w:rPr>
              <w:t>Подключение, организация сетей</w:t>
            </w:r>
          </w:p>
        </w:tc>
        <w:tc>
          <w:tcPr>
            <w:tcW w:w="3348" w:type="dxa"/>
          </w:tcPr>
          <w:p w:rsidR="00BF5084" w:rsidRPr="000F1DD3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BF5084" w:rsidRPr="00BF5084" w:rsidRDefault="00BF5084" w:rsidP="002C64BB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BF5084">
              <w:rPr>
                <w:b/>
                <w:sz w:val="20"/>
                <w:szCs w:val="20"/>
              </w:rPr>
              <w:t>Резервное оборудование</w:t>
            </w:r>
          </w:p>
        </w:tc>
        <w:tc>
          <w:tcPr>
            <w:tcW w:w="3348" w:type="dxa"/>
            <w:shd w:val="clear" w:color="auto" w:fill="auto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71316D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auto" w:fill="auto"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1316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5084" w:rsidRPr="0071316D" w:rsidTr="000F1DD3">
        <w:trPr>
          <w:trHeight w:val="699"/>
        </w:trPr>
        <w:tc>
          <w:tcPr>
            <w:tcW w:w="3559" w:type="dxa"/>
            <w:shd w:val="clear" w:color="auto" w:fill="auto"/>
            <w:hideMark/>
          </w:tcPr>
          <w:p w:rsidR="00BF5084" w:rsidRPr="00BF5084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BF5084">
              <w:rPr>
                <w:color w:val="000000"/>
                <w:sz w:val="20"/>
                <w:szCs w:val="20"/>
              </w:rPr>
              <w:t xml:space="preserve">Комплект звукоусиливающего оборудования </w:t>
            </w:r>
          </w:p>
        </w:tc>
        <w:tc>
          <w:tcPr>
            <w:tcW w:w="3348" w:type="dxa"/>
          </w:tcPr>
          <w:p w:rsidR="00BF5084" w:rsidRPr="000F1DD3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  <w:highlight w:val="green"/>
              </w:rPr>
            </w:pPr>
            <w:r w:rsidRPr="00BF5084">
              <w:rPr>
                <w:color w:val="000000"/>
                <w:sz w:val="20"/>
                <w:szCs w:val="20"/>
              </w:rPr>
              <w:t xml:space="preserve">Колонки мощностью не менее 0,5кВт (2шт) на стойках, 4 </w:t>
            </w:r>
            <w:proofErr w:type="spellStart"/>
            <w:r w:rsidRPr="00BF5084">
              <w:rPr>
                <w:color w:val="000000"/>
                <w:sz w:val="20"/>
                <w:szCs w:val="20"/>
              </w:rPr>
              <w:t>радиомикрофона</w:t>
            </w:r>
            <w:proofErr w:type="spellEnd"/>
            <w:r w:rsidRPr="00BF5084">
              <w:rPr>
                <w:color w:val="000000"/>
                <w:sz w:val="20"/>
                <w:szCs w:val="20"/>
              </w:rPr>
              <w:t xml:space="preserve">, </w:t>
            </w:r>
            <w:r w:rsidRPr="00BF5084">
              <w:rPr>
                <w:sz w:val="20"/>
                <w:szCs w:val="20"/>
              </w:rPr>
              <w:t>система микрофонов «</w:t>
            </w:r>
            <w:proofErr w:type="spellStart"/>
            <w:r w:rsidRPr="00BF5084">
              <w:rPr>
                <w:sz w:val="20"/>
                <w:szCs w:val="20"/>
              </w:rPr>
              <w:t>конференц</w:t>
            </w:r>
            <w:proofErr w:type="spellEnd"/>
            <w:r w:rsidRPr="00BF5084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на 6 человек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1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Стул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3348" w:type="dxa"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1316D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71316D">
              <w:rPr>
                <w:color w:val="000000"/>
                <w:sz w:val="20"/>
                <w:szCs w:val="20"/>
              </w:rPr>
              <w:t>0</w:t>
            </w:r>
          </w:p>
        </w:tc>
      </w:tr>
      <w:tr w:rsidR="00BF5084" w:rsidRPr="0071316D" w:rsidTr="002C64BB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71316D">
              <w:rPr>
                <w:b/>
                <w:sz w:val="20"/>
                <w:szCs w:val="20"/>
              </w:rPr>
              <w:t>Система синхронного перевода</w:t>
            </w:r>
          </w:p>
        </w:tc>
        <w:tc>
          <w:tcPr>
            <w:tcW w:w="3348" w:type="dxa"/>
          </w:tcPr>
          <w:p w:rsidR="00BF5084" w:rsidRPr="00BF5084" w:rsidRDefault="00BF5084" w:rsidP="002C64BB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F5084">
              <w:rPr>
                <w:sz w:val="20"/>
                <w:szCs w:val="20"/>
              </w:rPr>
              <w:t>ульты</w:t>
            </w:r>
            <w:r>
              <w:rPr>
                <w:sz w:val="20"/>
                <w:szCs w:val="20"/>
              </w:rPr>
              <w:t xml:space="preserve"> для передачи звукового сигнала</w:t>
            </w:r>
            <w:r w:rsidRPr="00BF5084">
              <w:rPr>
                <w:sz w:val="20"/>
                <w:szCs w:val="20"/>
              </w:rPr>
              <w:t xml:space="preserve">, пульты </w:t>
            </w:r>
            <w:r>
              <w:rPr>
                <w:sz w:val="20"/>
                <w:szCs w:val="20"/>
              </w:rPr>
              <w:t xml:space="preserve">для организации передачи сигнала по каналам </w:t>
            </w:r>
            <w:r w:rsidRPr="00BF5084">
              <w:rPr>
                <w:sz w:val="20"/>
                <w:szCs w:val="20"/>
              </w:rPr>
              <w:t xml:space="preserve">переводчика, канальный усилитель,  блок управления, пульт </w:t>
            </w:r>
            <w:proofErr w:type="spellStart"/>
            <w:r w:rsidRPr="00BF5084">
              <w:rPr>
                <w:sz w:val="20"/>
                <w:szCs w:val="20"/>
              </w:rPr>
              <w:t>автоинформатора</w:t>
            </w:r>
            <w:proofErr w:type="spellEnd"/>
            <w:r w:rsidRPr="00BF5084">
              <w:rPr>
                <w:sz w:val="20"/>
                <w:szCs w:val="20"/>
              </w:rPr>
              <w:t xml:space="preserve">, групповой усилитель </w:t>
            </w:r>
          </w:p>
          <w:p w:rsidR="00BF5084" w:rsidRPr="00BF5084" w:rsidRDefault="00BF5084" w:rsidP="002C64BB">
            <w:pPr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 xml:space="preserve">/ </w:t>
            </w:r>
          </w:p>
          <w:p w:rsidR="00BF5084" w:rsidRPr="0071316D" w:rsidRDefault="00BF5084" w:rsidP="002C64BB">
            <w:pPr>
              <w:spacing w:after="0"/>
              <w:jc w:val="left"/>
              <w:rPr>
                <w:sz w:val="20"/>
                <w:szCs w:val="20"/>
              </w:rPr>
            </w:pPr>
            <w:r w:rsidRPr="00BF5084">
              <w:rPr>
                <w:sz w:val="20"/>
                <w:szCs w:val="20"/>
              </w:rPr>
              <w:t>Передатчик</w:t>
            </w:r>
            <w:r w:rsidR="005B27D0">
              <w:rPr>
                <w:sz w:val="20"/>
                <w:szCs w:val="20"/>
              </w:rPr>
              <w:t>, излучатель сигнала, приемник</w:t>
            </w:r>
            <w:r w:rsidRPr="00BF5084">
              <w:rPr>
                <w:sz w:val="20"/>
                <w:szCs w:val="20"/>
              </w:rPr>
              <w:t>, зарядное устройство</w:t>
            </w:r>
          </w:p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BF5084" w:rsidRPr="0071316D" w:rsidRDefault="00BF5084" w:rsidP="002C64BB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71316D">
              <w:rPr>
                <w:sz w:val="20"/>
                <w:szCs w:val="20"/>
              </w:rPr>
              <w:t>комплект</w:t>
            </w:r>
          </w:p>
        </w:tc>
        <w:tc>
          <w:tcPr>
            <w:tcW w:w="1396" w:type="dxa"/>
            <w:shd w:val="clear" w:color="auto" w:fill="auto"/>
            <w:noWrap/>
            <w:hideMark/>
          </w:tcPr>
          <w:p w:rsidR="00BF5084" w:rsidRPr="00AB641F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AB641F">
              <w:rPr>
                <w:color w:val="000000"/>
                <w:sz w:val="20"/>
                <w:szCs w:val="20"/>
              </w:rPr>
              <w:t xml:space="preserve">На 500 человек и </w:t>
            </w:r>
          </w:p>
          <w:p w:rsidR="00BF5084" w:rsidRPr="0071316D" w:rsidRDefault="00BF5084" w:rsidP="002C64BB">
            <w:pPr>
              <w:keepLines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AB641F">
              <w:rPr>
                <w:color w:val="000000"/>
                <w:sz w:val="20"/>
                <w:szCs w:val="20"/>
              </w:rPr>
              <w:t>5 будок переводчиков</w:t>
            </w:r>
          </w:p>
        </w:tc>
      </w:tr>
    </w:tbl>
    <w:p w:rsidR="0014168D" w:rsidRDefault="0014168D" w:rsidP="00D95233">
      <w:pPr>
        <w:spacing w:after="0"/>
        <w:rPr>
          <w:b/>
          <w:sz w:val="20"/>
          <w:szCs w:val="20"/>
        </w:rPr>
      </w:pPr>
    </w:p>
    <w:p w:rsidR="00E310A1" w:rsidRPr="00AB641F" w:rsidRDefault="00E310A1" w:rsidP="00E310A1">
      <w:pPr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AB641F">
        <w:rPr>
          <w:sz w:val="20"/>
          <w:szCs w:val="20"/>
        </w:rPr>
        <w:t xml:space="preserve">Технические характеристики </w:t>
      </w:r>
      <w:proofErr w:type="spellStart"/>
      <w:r w:rsidRPr="00AB641F">
        <w:rPr>
          <w:sz w:val="20"/>
          <w:szCs w:val="20"/>
        </w:rPr>
        <w:t>конструктива</w:t>
      </w:r>
      <w:proofErr w:type="spellEnd"/>
      <w:r w:rsidR="002D455A" w:rsidRPr="00AB641F">
        <w:rPr>
          <w:sz w:val="20"/>
          <w:szCs w:val="20"/>
        </w:rPr>
        <w:t xml:space="preserve"> (специализированного оборудования, предназначенного для разграничения помещения на зоны)</w:t>
      </w:r>
      <w:r w:rsidRPr="00AB641F">
        <w:rPr>
          <w:sz w:val="20"/>
          <w:szCs w:val="20"/>
        </w:rPr>
        <w:t xml:space="preserve"> должны быть не менее следующих показателей:</w:t>
      </w:r>
    </w:p>
    <w:p w:rsidR="00E310A1" w:rsidRPr="00BF5084" w:rsidRDefault="00E310A1" w:rsidP="00E310A1">
      <w:pPr>
        <w:ind w:firstLine="709"/>
        <w:rPr>
          <w:sz w:val="20"/>
          <w:szCs w:val="20"/>
        </w:rPr>
      </w:pPr>
      <w:r w:rsidRPr="00BF5084">
        <w:rPr>
          <w:sz w:val="20"/>
          <w:szCs w:val="20"/>
        </w:rPr>
        <w:t>- длина стойки - 2500мм.;</w:t>
      </w:r>
    </w:p>
    <w:p w:rsidR="00E310A1" w:rsidRPr="00BF5084" w:rsidRDefault="00E310A1" w:rsidP="00E310A1">
      <w:pPr>
        <w:ind w:firstLine="709"/>
        <w:rPr>
          <w:sz w:val="20"/>
          <w:szCs w:val="20"/>
        </w:rPr>
      </w:pPr>
      <w:r w:rsidRPr="00BF5084">
        <w:rPr>
          <w:sz w:val="20"/>
          <w:szCs w:val="20"/>
        </w:rPr>
        <w:t>- длина прогона - 950мм.;</w:t>
      </w:r>
    </w:p>
    <w:p w:rsidR="00E310A1" w:rsidRPr="00E310A1" w:rsidRDefault="00E310A1" w:rsidP="00E310A1">
      <w:pPr>
        <w:ind w:firstLine="709"/>
        <w:rPr>
          <w:sz w:val="20"/>
          <w:szCs w:val="20"/>
        </w:rPr>
      </w:pPr>
      <w:r w:rsidRPr="00BF5084">
        <w:rPr>
          <w:sz w:val="20"/>
          <w:szCs w:val="20"/>
        </w:rPr>
        <w:t>- площадь заполнения  -2,37 кв.м.</w:t>
      </w:r>
    </w:p>
    <w:p w:rsidR="00E310A1" w:rsidRDefault="00E310A1" w:rsidP="00D95233">
      <w:pPr>
        <w:spacing w:after="0"/>
        <w:rPr>
          <w:b/>
          <w:sz w:val="20"/>
          <w:szCs w:val="20"/>
        </w:rPr>
      </w:pPr>
    </w:p>
    <w:p w:rsidR="00D95233" w:rsidRDefault="00D95233" w:rsidP="00D9523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Тентовый павильон должен</w:t>
      </w:r>
      <w:r w:rsidRPr="00D12605">
        <w:rPr>
          <w:b/>
          <w:sz w:val="20"/>
          <w:szCs w:val="20"/>
        </w:rPr>
        <w:t xml:space="preserve"> быть </w:t>
      </w:r>
      <w:r>
        <w:rPr>
          <w:b/>
          <w:sz w:val="20"/>
          <w:szCs w:val="20"/>
        </w:rPr>
        <w:t xml:space="preserve">оснащен </w:t>
      </w:r>
      <w:r w:rsidR="002D455A">
        <w:rPr>
          <w:b/>
          <w:sz w:val="20"/>
          <w:szCs w:val="20"/>
        </w:rPr>
        <w:t>нижеуказанным</w:t>
      </w:r>
      <w:r w:rsidRPr="00D1260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техническим оборудованием</w:t>
      </w:r>
      <w:r w:rsidRPr="00D12605">
        <w:rPr>
          <w:b/>
          <w:sz w:val="20"/>
          <w:szCs w:val="20"/>
        </w:rPr>
        <w:t>:</w:t>
      </w:r>
    </w:p>
    <w:p w:rsidR="00D95233" w:rsidRPr="00F800A9" w:rsidRDefault="00D95233" w:rsidP="00776E8C">
      <w:pPr>
        <w:pStyle w:val="a3"/>
        <w:rPr>
          <w:sz w:val="20"/>
        </w:rPr>
      </w:pPr>
    </w:p>
    <w:tbl>
      <w:tblPr>
        <w:tblW w:w="94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9"/>
        <w:gridCol w:w="3544"/>
        <w:gridCol w:w="1183"/>
        <w:gridCol w:w="1200"/>
      </w:tblGrid>
      <w:tr w:rsidR="00D12605" w:rsidRPr="00465021" w:rsidTr="00D95233">
        <w:trPr>
          <w:trHeight w:val="199"/>
        </w:trPr>
        <w:tc>
          <w:tcPr>
            <w:tcW w:w="3559" w:type="dxa"/>
            <w:shd w:val="clear" w:color="auto" w:fill="auto"/>
            <w:hideMark/>
          </w:tcPr>
          <w:p w:rsidR="00D12605" w:rsidRPr="00465021" w:rsidRDefault="00D12605" w:rsidP="00D12605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465021">
              <w:rPr>
                <w:b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3544" w:type="dxa"/>
            <w:shd w:val="clear" w:color="auto" w:fill="auto"/>
          </w:tcPr>
          <w:p w:rsidR="00D12605" w:rsidRPr="00465021" w:rsidRDefault="00D12605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465021">
              <w:rPr>
                <w:b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1183" w:type="dxa"/>
            <w:shd w:val="clear" w:color="auto" w:fill="auto"/>
            <w:hideMark/>
          </w:tcPr>
          <w:p w:rsidR="00D12605" w:rsidRPr="00465021" w:rsidRDefault="00D12605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465021">
              <w:rPr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00" w:type="dxa"/>
            <w:shd w:val="clear" w:color="auto" w:fill="auto"/>
            <w:hideMark/>
          </w:tcPr>
          <w:p w:rsidR="00D12605" w:rsidRPr="00465021" w:rsidRDefault="00D12605" w:rsidP="00D12605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46502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465021">
              <w:rPr>
                <w:b/>
                <w:color w:val="000000"/>
                <w:sz w:val="20"/>
                <w:szCs w:val="20"/>
              </w:rPr>
              <w:t>Кол-во </w:t>
            </w:r>
          </w:p>
        </w:tc>
      </w:tr>
      <w:tr w:rsidR="00D95233" w:rsidRPr="00465021" w:rsidTr="00D12605">
        <w:trPr>
          <w:trHeight w:val="630"/>
        </w:trPr>
        <w:tc>
          <w:tcPr>
            <w:tcW w:w="3559" w:type="dxa"/>
            <w:shd w:val="clear" w:color="auto" w:fill="auto"/>
            <w:hideMark/>
          </w:tcPr>
          <w:p w:rsidR="00D95233" w:rsidRPr="00D95233" w:rsidRDefault="00D95233" w:rsidP="00D95233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D95233">
              <w:rPr>
                <w:sz w:val="20"/>
                <w:szCs w:val="20"/>
              </w:rPr>
              <w:t xml:space="preserve">Внутреннее зонирование павильона 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95233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D95233">
              <w:rPr>
                <w:sz w:val="20"/>
                <w:szCs w:val="20"/>
              </w:rPr>
              <w:t>Конструктив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D95233">
              <w:rPr>
                <w:sz w:val="20"/>
                <w:szCs w:val="20"/>
              </w:rPr>
              <w:t xml:space="preserve">заполнения из пластика, </w:t>
            </w:r>
            <w:proofErr w:type="spellStart"/>
            <w:r w:rsidRPr="00D95233">
              <w:rPr>
                <w:sz w:val="20"/>
                <w:szCs w:val="20"/>
              </w:rPr>
              <w:t>полноцветная</w:t>
            </w:r>
            <w:proofErr w:type="spellEnd"/>
            <w:r w:rsidRPr="00D95233">
              <w:rPr>
                <w:sz w:val="20"/>
                <w:szCs w:val="20"/>
              </w:rPr>
              <w:t xml:space="preserve"> печать</w:t>
            </w:r>
          </w:p>
        </w:tc>
        <w:tc>
          <w:tcPr>
            <w:tcW w:w="1183" w:type="dxa"/>
            <w:shd w:val="clear" w:color="auto" w:fill="auto"/>
            <w:hideMark/>
          </w:tcPr>
          <w:p w:rsidR="00D95233" w:rsidRPr="002D455A" w:rsidRDefault="00D95233" w:rsidP="00D12605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D455A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200" w:type="dxa"/>
            <w:shd w:val="clear" w:color="auto" w:fill="auto"/>
            <w:hideMark/>
          </w:tcPr>
          <w:p w:rsidR="00D95233" w:rsidRPr="002D455A" w:rsidRDefault="00D95233" w:rsidP="00D12605">
            <w:pPr>
              <w:keepLines/>
              <w:spacing w:after="0"/>
              <w:jc w:val="left"/>
              <w:rPr>
                <w:bCs/>
                <w:color w:val="000000"/>
                <w:sz w:val="20"/>
                <w:szCs w:val="20"/>
              </w:rPr>
            </w:pPr>
            <w:r w:rsidRPr="002D455A"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D95233" w:rsidRPr="00465021" w:rsidTr="00D12605">
        <w:trPr>
          <w:trHeight w:val="630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D95233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 xml:space="preserve">Тканевый декор 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</w:t>
            </w:r>
            <w:r w:rsidRPr="00F800A9">
              <w:rPr>
                <w:sz w:val="20"/>
                <w:szCs w:val="20"/>
              </w:rPr>
              <w:t xml:space="preserve">зоны </w:t>
            </w:r>
            <w:r>
              <w:rPr>
                <w:sz w:val="20"/>
                <w:szCs w:val="20"/>
              </w:rPr>
              <w:t>ресторана</w:t>
            </w:r>
            <w:r w:rsidRPr="00F800A9">
              <w:rPr>
                <w:sz w:val="20"/>
                <w:szCs w:val="20"/>
              </w:rPr>
              <w:t xml:space="preserve"> и вечернего приема</w:t>
            </w:r>
          </w:p>
        </w:tc>
        <w:tc>
          <w:tcPr>
            <w:tcW w:w="1183" w:type="dxa"/>
            <w:shd w:val="clear" w:color="auto" w:fill="auto"/>
            <w:hideMark/>
          </w:tcPr>
          <w:p w:rsidR="00D95233" w:rsidRPr="002D455A" w:rsidRDefault="00D95233" w:rsidP="00D95233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D455A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200" w:type="dxa"/>
            <w:shd w:val="clear" w:color="auto" w:fill="auto"/>
            <w:hideMark/>
          </w:tcPr>
          <w:p w:rsidR="00D95233" w:rsidRPr="002D455A" w:rsidRDefault="00D95233" w:rsidP="00D95233">
            <w:pPr>
              <w:keepLines/>
              <w:spacing w:after="0"/>
              <w:jc w:val="left"/>
              <w:rPr>
                <w:bCs/>
                <w:color w:val="000000"/>
                <w:sz w:val="20"/>
                <w:szCs w:val="20"/>
              </w:rPr>
            </w:pPr>
            <w:r w:rsidRPr="002D455A"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D95233" w:rsidRPr="00465021" w:rsidTr="00D95233">
        <w:trPr>
          <w:trHeight w:val="248"/>
        </w:trPr>
        <w:tc>
          <w:tcPr>
            <w:tcW w:w="3559" w:type="dxa"/>
            <w:shd w:val="clear" w:color="auto" w:fill="auto"/>
            <w:vAlign w:val="bottom"/>
            <w:hideMark/>
          </w:tcPr>
          <w:p w:rsidR="00D95233" w:rsidRPr="00F800A9" w:rsidRDefault="00D95233" w:rsidP="00D95233">
            <w:pPr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 xml:space="preserve">Стол </w:t>
            </w:r>
            <w:proofErr w:type="spellStart"/>
            <w:r w:rsidRPr="00F800A9">
              <w:rPr>
                <w:sz w:val="20"/>
                <w:szCs w:val="20"/>
              </w:rPr>
              <w:t>фуршетный</w:t>
            </w:r>
            <w:proofErr w:type="spellEnd"/>
            <w:r w:rsidRPr="00F800A9">
              <w:rPr>
                <w:sz w:val="20"/>
                <w:szCs w:val="20"/>
              </w:rPr>
              <w:t xml:space="preserve"> высокий 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95233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Размер: </w:t>
            </w:r>
            <w:r w:rsidRPr="00F800A9">
              <w:rPr>
                <w:sz w:val="20"/>
                <w:szCs w:val="20"/>
              </w:rPr>
              <w:t>0.8х</w:t>
            </w:r>
            <w:proofErr w:type="gramStart"/>
            <w:r w:rsidRPr="00F800A9">
              <w:rPr>
                <w:sz w:val="20"/>
                <w:szCs w:val="20"/>
              </w:rPr>
              <w:t>0</w:t>
            </w:r>
            <w:proofErr w:type="gramEnd"/>
            <w:r w:rsidRPr="00F800A9">
              <w:rPr>
                <w:sz w:val="20"/>
                <w:szCs w:val="20"/>
              </w:rPr>
              <w:t>.8м</w:t>
            </w:r>
          </w:p>
        </w:tc>
        <w:tc>
          <w:tcPr>
            <w:tcW w:w="1183" w:type="dxa"/>
            <w:shd w:val="clear" w:color="auto" w:fill="auto"/>
            <w:hideMark/>
          </w:tcPr>
          <w:p w:rsidR="00D95233" w:rsidRPr="002D455A" w:rsidRDefault="00D95233" w:rsidP="00D12605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455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00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100 шт.</w:t>
            </w:r>
          </w:p>
        </w:tc>
      </w:tr>
      <w:tr w:rsidR="00D95233" w:rsidRPr="00465021" w:rsidTr="00D95233">
        <w:trPr>
          <w:trHeight w:val="314"/>
        </w:trPr>
        <w:tc>
          <w:tcPr>
            <w:tcW w:w="3559" w:type="dxa"/>
            <w:shd w:val="clear" w:color="auto" w:fill="auto"/>
            <w:vAlign w:val="bottom"/>
            <w:hideMark/>
          </w:tcPr>
          <w:p w:rsidR="00D95233" w:rsidRPr="00E0603B" w:rsidRDefault="00D95233" w:rsidP="00D95233">
            <w:pPr>
              <w:rPr>
                <w:sz w:val="20"/>
                <w:szCs w:val="20"/>
              </w:rPr>
            </w:pPr>
            <w:r w:rsidRPr="00E0603B">
              <w:rPr>
                <w:sz w:val="20"/>
                <w:szCs w:val="20"/>
              </w:rPr>
              <w:t xml:space="preserve">Стол технический </w:t>
            </w:r>
          </w:p>
        </w:tc>
        <w:tc>
          <w:tcPr>
            <w:tcW w:w="3544" w:type="dxa"/>
            <w:shd w:val="clear" w:color="auto" w:fill="auto"/>
          </w:tcPr>
          <w:p w:rsidR="00D95233" w:rsidRPr="00E0603B" w:rsidRDefault="002D455A" w:rsidP="00E0603B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E0603B">
              <w:rPr>
                <w:sz w:val="20"/>
                <w:szCs w:val="20"/>
              </w:rPr>
              <w:t xml:space="preserve">Размер: </w:t>
            </w:r>
            <w:r w:rsidR="00E0603B" w:rsidRPr="00E0603B">
              <w:rPr>
                <w:sz w:val="20"/>
                <w:szCs w:val="20"/>
              </w:rPr>
              <w:t>0,8х</w:t>
            </w:r>
            <w:proofErr w:type="gramStart"/>
            <w:r w:rsidR="00E0603B" w:rsidRPr="00E0603B">
              <w:rPr>
                <w:sz w:val="20"/>
                <w:szCs w:val="20"/>
              </w:rPr>
              <w:t>2</w:t>
            </w:r>
            <w:proofErr w:type="gramEnd"/>
            <w:r w:rsidR="00E0603B" w:rsidRPr="00E0603B">
              <w:rPr>
                <w:sz w:val="20"/>
                <w:szCs w:val="20"/>
              </w:rPr>
              <w:t>,5м</w:t>
            </w:r>
          </w:p>
        </w:tc>
        <w:tc>
          <w:tcPr>
            <w:tcW w:w="1183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800A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00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10</w:t>
            </w:r>
          </w:p>
        </w:tc>
      </w:tr>
      <w:tr w:rsidR="00D95233" w:rsidRPr="00465021" w:rsidTr="00D95233">
        <w:trPr>
          <w:trHeight w:val="186"/>
        </w:trPr>
        <w:tc>
          <w:tcPr>
            <w:tcW w:w="3559" w:type="dxa"/>
            <w:shd w:val="clear" w:color="auto" w:fill="auto"/>
            <w:vAlign w:val="bottom"/>
            <w:hideMark/>
          </w:tcPr>
          <w:p w:rsidR="00D95233" w:rsidRPr="00F800A9" w:rsidRDefault="00D95233" w:rsidP="00D95233">
            <w:pPr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>Стул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D95233" w:rsidRPr="00AB641F" w:rsidRDefault="00D95233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шт.</w:t>
            </w:r>
          </w:p>
        </w:tc>
        <w:tc>
          <w:tcPr>
            <w:tcW w:w="1200" w:type="dxa"/>
            <w:shd w:val="clear" w:color="auto" w:fill="auto"/>
            <w:hideMark/>
          </w:tcPr>
          <w:p w:rsidR="00D95233" w:rsidRPr="00AB641F" w:rsidRDefault="00D95233" w:rsidP="00D12605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20</w:t>
            </w:r>
          </w:p>
        </w:tc>
      </w:tr>
      <w:tr w:rsidR="00D95233" w:rsidRPr="00465021" w:rsidTr="00D95233">
        <w:trPr>
          <w:trHeight w:val="177"/>
        </w:trPr>
        <w:tc>
          <w:tcPr>
            <w:tcW w:w="3559" w:type="dxa"/>
            <w:shd w:val="clear" w:color="auto" w:fill="auto"/>
            <w:vAlign w:val="bottom"/>
            <w:hideMark/>
          </w:tcPr>
          <w:p w:rsidR="00D95233" w:rsidRPr="00F800A9" w:rsidRDefault="00D95233" w:rsidP="00D952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Стол для </w:t>
            </w:r>
            <w:proofErr w:type="spellStart"/>
            <w:r>
              <w:rPr>
                <w:sz w:val="20"/>
                <w:szCs w:val="20"/>
              </w:rPr>
              <w:t>фуршетной</w:t>
            </w:r>
            <w:proofErr w:type="spellEnd"/>
            <w:r>
              <w:rPr>
                <w:sz w:val="20"/>
                <w:szCs w:val="20"/>
              </w:rPr>
              <w:t xml:space="preserve"> линии</w:t>
            </w:r>
            <w:r w:rsidRPr="00F800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D95233" w:rsidRPr="00AB641F" w:rsidRDefault="00D95233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B641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00" w:type="dxa"/>
            <w:shd w:val="clear" w:color="auto" w:fill="auto"/>
            <w:hideMark/>
          </w:tcPr>
          <w:p w:rsidR="00D95233" w:rsidRPr="00AB641F" w:rsidRDefault="00D95233" w:rsidP="00D12605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B641F">
              <w:rPr>
                <w:sz w:val="20"/>
                <w:szCs w:val="20"/>
              </w:rPr>
              <w:t>20</w:t>
            </w:r>
          </w:p>
        </w:tc>
      </w:tr>
      <w:tr w:rsidR="00D95233" w:rsidRPr="00465021" w:rsidTr="00D95233">
        <w:trPr>
          <w:trHeight w:val="177"/>
        </w:trPr>
        <w:tc>
          <w:tcPr>
            <w:tcW w:w="3559" w:type="dxa"/>
            <w:shd w:val="clear" w:color="auto" w:fill="auto"/>
            <w:vAlign w:val="bottom"/>
            <w:hideMark/>
          </w:tcPr>
          <w:p w:rsidR="00D95233" w:rsidRDefault="00D95233" w:rsidP="002D455A">
            <w:pPr>
              <w:rPr>
                <w:sz w:val="20"/>
                <w:szCs w:val="20"/>
              </w:rPr>
            </w:pPr>
            <w:r w:rsidRPr="00F800A9">
              <w:rPr>
                <w:sz w:val="20"/>
                <w:szCs w:val="20"/>
              </w:rPr>
              <w:t xml:space="preserve">Разводка электросетей внутри павильона, </w:t>
            </w:r>
            <w:r w:rsidR="002D455A" w:rsidRPr="00F800A9">
              <w:rPr>
                <w:sz w:val="20"/>
                <w:szCs w:val="20"/>
              </w:rPr>
              <w:t>подключен</w:t>
            </w:r>
            <w:r w:rsidR="002D455A">
              <w:rPr>
                <w:sz w:val="20"/>
                <w:szCs w:val="20"/>
              </w:rPr>
              <w:t>ных</w:t>
            </w:r>
            <w:r w:rsidRPr="00F800A9">
              <w:rPr>
                <w:sz w:val="20"/>
                <w:szCs w:val="20"/>
              </w:rPr>
              <w:t xml:space="preserve"> к внешнему источнику питания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D95233" w:rsidRPr="002D455A" w:rsidRDefault="00D95233" w:rsidP="00D95233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D455A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200" w:type="dxa"/>
            <w:shd w:val="clear" w:color="auto" w:fill="auto"/>
            <w:hideMark/>
          </w:tcPr>
          <w:p w:rsidR="00D95233" w:rsidRPr="002D455A" w:rsidRDefault="00D95233" w:rsidP="00D95233">
            <w:pPr>
              <w:keepLines/>
              <w:spacing w:after="0"/>
              <w:jc w:val="left"/>
              <w:rPr>
                <w:bCs/>
                <w:color w:val="000000"/>
                <w:sz w:val="20"/>
                <w:szCs w:val="20"/>
              </w:rPr>
            </w:pPr>
            <w:r w:rsidRPr="002D455A"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D95233" w:rsidRPr="00465021" w:rsidTr="00D12605">
        <w:trPr>
          <w:trHeight w:val="630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2D455A">
            <w:pPr>
              <w:keepLines/>
              <w:spacing w:after="0"/>
              <w:jc w:val="left"/>
              <w:rPr>
                <w:b/>
                <w:sz w:val="20"/>
                <w:szCs w:val="20"/>
              </w:rPr>
            </w:pPr>
            <w:r w:rsidRPr="00465021">
              <w:rPr>
                <w:b/>
                <w:sz w:val="20"/>
                <w:szCs w:val="20"/>
              </w:rPr>
              <w:t>Оснащение зал</w:t>
            </w:r>
            <w:r>
              <w:rPr>
                <w:b/>
                <w:sz w:val="20"/>
                <w:szCs w:val="20"/>
              </w:rPr>
              <w:t xml:space="preserve">а </w:t>
            </w:r>
            <w:r w:rsidRPr="00465021">
              <w:rPr>
                <w:b/>
                <w:sz w:val="20"/>
                <w:szCs w:val="20"/>
              </w:rPr>
              <w:t xml:space="preserve">на время </w:t>
            </w:r>
            <w:r>
              <w:rPr>
                <w:b/>
                <w:sz w:val="20"/>
                <w:szCs w:val="20"/>
              </w:rPr>
              <w:t xml:space="preserve">Приема губернатора </w:t>
            </w:r>
            <w:r w:rsidR="002D455A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1 день</w:t>
            </w:r>
            <w:r w:rsidR="002D455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5233" w:rsidRPr="00465021" w:rsidTr="00D12605">
        <w:trPr>
          <w:trHeight w:val="191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 xml:space="preserve">Сценический комплекс 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2D455A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Размер 6х4м, с элеваторами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кв.м.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1</w:t>
            </w:r>
          </w:p>
        </w:tc>
      </w:tr>
      <w:tr w:rsidR="00D95233" w:rsidRPr="00465021" w:rsidTr="00D12605">
        <w:trPr>
          <w:trHeight w:val="488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 xml:space="preserve">Комплект звукового оборудования 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E0603B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E0603B">
              <w:rPr>
                <w:sz w:val="20"/>
                <w:szCs w:val="20"/>
              </w:rPr>
              <w:t>Колонки мощность не менее 6 кВт. класса «</w:t>
            </w:r>
            <w:r w:rsidRPr="00E0603B">
              <w:rPr>
                <w:sz w:val="20"/>
                <w:szCs w:val="20"/>
                <w:lang w:val="en-US"/>
              </w:rPr>
              <w:t>professional</w:t>
            </w:r>
            <w:r w:rsidRPr="00E0603B">
              <w:rPr>
                <w:sz w:val="20"/>
                <w:szCs w:val="20"/>
              </w:rPr>
              <w:t>», усилители звука</w:t>
            </w:r>
            <w:proofErr w:type="gramStart"/>
            <w:r w:rsidRPr="00E0603B">
              <w:rPr>
                <w:sz w:val="20"/>
                <w:szCs w:val="20"/>
              </w:rPr>
              <w:t xml:space="preserve"> </w:t>
            </w:r>
            <w:r w:rsidR="00D95233" w:rsidRPr="00E0603B">
              <w:rPr>
                <w:sz w:val="20"/>
                <w:szCs w:val="20"/>
              </w:rPr>
              <w:t>,</w:t>
            </w:r>
            <w:proofErr w:type="gramEnd"/>
            <w:r w:rsidR="00D95233" w:rsidRPr="00E0603B">
              <w:rPr>
                <w:sz w:val="20"/>
                <w:szCs w:val="20"/>
              </w:rPr>
              <w:t xml:space="preserve"> микрофоны, работа звукорежиссера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комплект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1</w:t>
            </w:r>
          </w:p>
        </w:tc>
      </w:tr>
      <w:tr w:rsidR="00D95233" w:rsidRPr="00465021" w:rsidTr="00D12605">
        <w:trPr>
          <w:trHeight w:val="490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Комплект светотехнического оборудования на сцене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Статический, динамический свет, работа оператора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комплект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1</w:t>
            </w:r>
          </w:p>
        </w:tc>
      </w:tr>
      <w:tr w:rsidR="00D95233" w:rsidRPr="00465021" w:rsidTr="00D12605">
        <w:trPr>
          <w:trHeight w:val="758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 xml:space="preserve">Декоративный свет в зал 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Общее декоративное освещение в зале, динамический свет на колоннах по периметру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комплекс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1</w:t>
            </w:r>
          </w:p>
        </w:tc>
      </w:tr>
      <w:tr w:rsidR="00D95233" w:rsidRPr="00465021" w:rsidTr="00D12605">
        <w:trPr>
          <w:trHeight w:val="414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Светодиодный экран 3х4м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монтаж/демонтаж, работа видеорежиссера</w:t>
            </w:r>
          </w:p>
        </w:tc>
        <w:tc>
          <w:tcPr>
            <w:tcW w:w="1183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комплекс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1</w:t>
            </w:r>
          </w:p>
        </w:tc>
      </w:tr>
      <w:tr w:rsidR="00D95233" w:rsidRPr="00465021" w:rsidTr="00D12605">
        <w:trPr>
          <w:trHeight w:val="315"/>
        </w:trPr>
        <w:tc>
          <w:tcPr>
            <w:tcW w:w="3559" w:type="dxa"/>
            <w:shd w:val="clear" w:color="auto" w:fill="auto"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Организация задника сцены</w:t>
            </w:r>
          </w:p>
        </w:tc>
        <w:tc>
          <w:tcPr>
            <w:tcW w:w="3544" w:type="dxa"/>
            <w:shd w:val="clear" w:color="auto" w:fill="auto"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lef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комплекс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233" w:rsidRPr="00465021" w:rsidRDefault="00D95233" w:rsidP="00D12605">
            <w:pPr>
              <w:keepLines/>
              <w:spacing w:after="0"/>
              <w:jc w:val="right"/>
              <w:rPr>
                <w:sz w:val="20"/>
                <w:szCs w:val="20"/>
              </w:rPr>
            </w:pPr>
            <w:r w:rsidRPr="00465021">
              <w:rPr>
                <w:sz w:val="20"/>
                <w:szCs w:val="20"/>
              </w:rPr>
              <w:t>1</w:t>
            </w:r>
          </w:p>
        </w:tc>
      </w:tr>
    </w:tbl>
    <w:p w:rsidR="00D12605" w:rsidRDefault="00D12605" w:rsidP="00776E8C">
      <w:pPr>
        <w:pStyle w:val="a3"/>
        <w:rPr>
          <w:b/>
          <w:sz w:val="20"/>
        </w:rPr>
      </w:pPr>
    </w:p>
    <w:p w:rsidR="002D455A" w:rsidRPr="00AB641F" w:rsidRDefault="002D455A" w:rsidP="00CA3ACC">
      <w:pPr>
        <w:pStyle w:val="a3"/>
        <w:ind w:firstLine="709"/>
        <w:rPr>
          <w:sz w:val="20"/>
        </w:rPr>
      </w:pPr>
      <w:proofErr w:type="gramStart"/>
      <w:r w:rsidRPr="00AB641F">
        <w:rPr>
          <w:sz w:val="20"/>
        </w:rPr>
        <w:t>В тентовом павильоне должно быть установлено д</w:t>
      </w:r>
      <w:r w:rsidRPr="00AB641F">
        <w:rPr>
          <w:iCs/>
          <w:sz w:val="20"/>
        </w:rPr>
        <w:t>ежурное освещение, климатическое оборудование (тепловые пушки, система вентиляции и кондиционирования) в соответствии с объемом павильона, оборудование резервного бесперебойного питания (</w:t>
      </w:r>
      <w:proofErr w:type="spellStart"/>
      <w:r w:rsidR="007224ED">
        <w:rPr>
          <w:iCs/>
          <w:sz w:val="20"/>
        </w:rPr>
        <w:t>дизель</w:t>
      </w:r>
      <w:r w:rsidRPr="00AB641F">
        <w:rPr>
          <w:iCs/>
          <w:sz w:val="20"/>
        </w:rPr>
        <w:t>генераторы</w:t>
      </w:r>
      <w:proofErr w:type="spellEnd"/>
      <w:r w:rsidRPr="00AB641F">
        <w:rPr>
          <w:iCs/>
          <w:sz w:val="20"/>
        </w:rPr>
        <w:t>), а так же не менее 27 литров ГСМ для обеспечения работы данного оборудования.</w:t>
      </w:r>
      <w:proofErr w:type="gramEnd"/>
    </w:p>
    <w:p w:rsidR="002D455A" w:rsidRPr="00AB641F" w:rsidRDefault="002D455A" w:rsidP="00776E8C">
      <w:pPr>
        <w:pStyle w:val="a3"/>
        <w:rPr>
          <w:sz w:val="20"/>
        </w:rPr>
      </w:pPr>
    </w:p>
    <w:p w:rsidR="004B5F75" w:rsidRPr="00AB641F" w:rsidRDefault="004B5F75" w:rsidP="004B5F75">
      <w:pPr>
        <w:ind w:firstLine="709"/>
        <w:rPr>
          <w:sz w:val="20"/>
          <w:szCs w:val="20"/>
        </w:rPr>
      </w:pPr>
      <w:r w:rsidRPr="00AB641F">
        <w:rPr>
          <w:sz w:val="20"/>
          <w:szCs w:val="20"/>
        </w:rPr>
        <w:t xml:space="preserve">Технические характеристики </w:t>
      </w:r>
      <w:proofErr w:type="spellStart"/>
      <w:r w:rsidRPr="00AB641F">
        <w:rPr>
          <w:sz w:val="20"/>
          <w:szCs w:val="20"/>
        </w:rPr>
        <w:t>конструктива</w:t>
      </w:r>
      <w:proofErr w:type="spellEnd"/>
      <w:r w:rsidRPr="00AB641F">
        <w:rPr>
          <w:sz w:val="20"/>
          <w:szCs w:val="20"/>
        </w:rPr>
        <w:t xml:space="preserve"> (специализированного оборудования, предназначенного для разграничения помещения на зоны) должны быть не менее следующих показателей:</w:t>
      </w:r>
    </w:p>
    <w:p w:rsidR="004B5F75" w:rsidRPr="00AB641F" w:rsidRDefault="004B5F75" w:rsidP="004B5F75">
      <w:pPr>
        <w:ind w:firstLine="709"/>
        <w:rPr>
          <w:sz w:val="20"/>
          <w:szCs w:val="20"/>
        </w:rPr>
      </w:pPr>
      <w:r w:rsidRPr="00AB641F">
        <w:rPr>
          <w:sz w:val="20"/>
          <w:szCs w:val="20"/>
        </w:rPr>
        <w:t>- длина стойки - 2500мм.;</w:t>
      </w:r>
    </w:p>
    <w:p w:rsidR="004B5F75" w:rsidRPr="00AB641F" w:rsidRDefault="004B5F75" w:rsidP="004B5F75">
      <w:pPr>
        <w:ind w:firstLine="709"/>
        <w:rPr>
          <w:sz w:val="20"/>
          <w:szCs w:val="20"/>
        </w:rPr>
      </w:pPr>
      <w:r w:rsidRPr="00AB641F">
        <w:rPr>
          <w:sz w:val="20"/>
          <w:szCs w:val="20"/>
        </w:rPr>
        <w:t>- длина прогона - 950мм.;</w:t>
      </w:r>
    </w:p>
    <w:p w:rsidR="004B5F75" w:rsidRPr="00E310A1" w:rsidRDefault="004B5F75" w:rsidP="004B5F75">
      <w:pPr>
        <w:ind w:firstLine="709"/>
        <w:rPr>
          <w:sz w:val="20"/>
          <w:szCs w:val="20"/>
        </w:rPr>
      </w:pPr>
      <w:r w:rsidRPr="00AB641F">
        <w:rPr>
          <w:sz w:val="20"/>
          <w:szCs w:val="20"/>
        </w:rPr>
        <w:t>- площадь заполнения  -2,37 кв.м.</w:t>
      </w:r>
    </w:p>
    <w:p w:rsidR="004B5F75" w:rsidRDefault="004B5F75" w:rsidP="00776E8C">
      <w:pPr>
        <w:pStyle w:val="a3"/>
        <w:rPr>
          <w:sz w:val="20"/>
          <w:highlight w:val="cyan"/>
        </w:rPr>
      </w:pPr>
    </w:p>
    <w:p w:rsidR="004B5F75" w:rsidRPr="006974D7" w:rsidRDefault="004B5F75" w:rsidP="00776E8C">
      <w:pPr>
        <w:pStyle w:val="a3"/>
        <w:rPr>
          <w:sz w:val="20"/>
          <w:highlight w:val="cyan"/>
        </w:rPr>
      </w:pPr>
    </w:p>
    <w:p w:rsidR="00CA3ACC" w:rsidRPr="00AB641F" w:rsidRDefault="00CA3ACC" w:rsidP="00CA3ACC">
      <w:pPr>
        <w:pStyle w:val="a3"/>
        <w:spacing w:before="0"/>
        <w:ind w:left="284" w:firstLine="424"/>
        <w:rPr>
          <w:rFonts w:eastAsia="Arial Unicode MS"/>
          <w:sz w:val="20"/>
          <w:u w:color="000000"/>
          <w:lang w:eastAsia="en-US"/>
        </w:rPr>
      </w:pPr>
      <w:r w:rsidRPr="00AB641F">
        <w:rPr>
          <w:rFonts w:eastAsia="Arial Unicode MS"/>
          <w:sz w:val="20"/>
          <w:u w:color="000000"/>
          <w:lang w:eastAsia="en-US"/>
        </w:rPr>
        <w:t>Дополнительные требования к Выставочной зоне:</w:t>
      </w:r>
    </w:p>
    <w:p w:rsidR="00CA3ACC" w:rsidRPr="00AB641F" w:rsidRDefault="00CA3ACC" w:rsidP="00CA3ACC">
      <w:pPr>
        <w:numPr>
          <w:ilvl w:val="0"/>
          <w:numId w:val="16"/>
        </w:numPr>
        <w:spacing w:after="0"/>
        <w:contextualSpacing/>
        <w:jc w:val="left"/>
        <w:rPr>
          <w:bCs/>
          <w:sz w:val="20"/>
          <w:szCs w:val="20"/>
        </w:rPr>
      </w:pPr>
      <w:r w:rsidRPr="00AB641F">
        <w:rPr>
          <w:sz w:val="20"/>
          <w:szCs w:val="20"/>
        </w:rPr>
        <w:t>Должно быть представлено не менее 3 вариантов размещения стендов в печатном виде и электронном на цифровом носителе (JPG не менее 4000х4000х24b). При наличии замечаний по представленным вариантам, они должны быть доработаны в соответствии с замечаниями в течение 4 часов.</w:t>
      </w:r>
    </w:p>
    <w:p w:rsidR="00CA3ACC" w:rsidRPr="00AB641F" w:rsidRDefault="00CA3ACC" w:rsidP="00CA3ACC">
      <w:pPr>
        <w:numPr>
          <w:ilvl w:val="0"/>
          <w:numId w:val="16"/>
        </w:numPr>
        <w:spacing w:after="0"/>
        <w:contextualSpacing/>
        <w:jc w:val="left"/>
        <w:rPr>
          <w:bCs/>
          <w:sz w:val="20"/>
          <w:szCs w:val="20"/>
        </w:rPr>
      </w:pPr>
      <w:r w:rsidRPr="00AB641F">
        <w:rPr>
          <w:sz w:val="20"/>
          <w:szCs w:val="20"/>
        </w:rPr>
        <w:t>Обеспечить монтаж/демонтаж выставочных стендов для участников Конгресса, осуществить электромонтаж осветительного оборудования для внешней подсветки информационно-оформительских поверхностей стендов получив все необходимые согласования, так же обеспечить постоянное присутствие на период проведения Выставки, квалифицированного представителя для устранения возможных проблем с электроснабжением стендов.</w:t>
      </w:r>
    </w:p>
    <w:p w:rsidR="00CA3ACC" w:rsidRPr="00AB641F" w:rsidRDefault="00CA3ACC" w:rsidP="00776E8C">
      <w:pPr>
        <w:pStyle w:val="a3"/>
        <w:rPr>
          <w:sz w:val="20"/>
        </w:rPr>
      </w:pPr>
    </w:p>
    <w:p w:rsidR="00CA3ACC" w:rsidRPr="00AB641F" w:rsidRDefault="00CA3ACC" w:rsidP="00CA3ACC">
      <w:pPr>
        <w:pStyle w:val="a3"/>
        <w:ind w:firstLine="709"/>
        <w:rPr>
          <w:b/>
          <w:sz w:val="20"/>
        </w:rPr>
      </w:pPr>
      <w:r w:rsidRPr="00AB641F">
        <w:rPr>
          <w:b/>
          <w:sz w:val="20"/>
        </w:rPr>
        <w:t>Требования к программно-аппаратной организации сети:</w:t>
      </w:r>
    </w:p>
    <w:p w:rsidR="00CA3ACC" w:rsidRPr="00E0603B" w:rsidRDefault="00CA3ACC" w:rsidP="00CA3ACC">
      <w:pPr>
        <w:spacing w:after="0"/>
        <w:ind w:firstLine="709"/>
        <w:rPr>
          <w:sz w:val="20"/>
          <w:szCs w:val="20"/>
        </w:rPr>
      </w:pPr>
      <w:r w:rsidRPr="00E0603B">
        <w:rPr>
          <w:sz w:val="20"/>
          <w:szCs w:val="20"/>
        </w:rPr>
        <w:t xml:space="preserve">Вся компьютерная техника должна быть объединена в локальную компьютерную сеть с необходимым сегментированием. Соединение сети осуществляется кабелем </w:t>
      </w:r>
      <w:r w:rsidRPr="00E0603B">
        <w:rPr>
          <w:sz w:val="20"/>
          <w:szCs w:val="20"/>
          <w:lang w:val="en-US"/>
        </w:rPr>
        <w:t>UTP</w:t>
      </w:r>
      <w:r w:rsidRPr="00E0603B">
        <w:rPr>
          <w:sz w:val="20"/>
          <w:szCs w:val="20"/>
        </w:rPr>
        <w:t xml:space="preserve"> пятой категории с оконечными розетками </w:t>
      </w:r>
      <w:r w:rsidRPr="00E0603B">
        <w:rPr>
          <w:sz w:val="20"/>
          <w:szCs w:val="20"/>
          <w:lang w:val="en-US"/>
        </w:rPr>
        <w:t>RJ</w:t>
      </w:r>
      <w:r w:rsidRPr="00E0603B">
        <w:rPr>
          <w:sz w:val="20"/>
          <w:szCs w:val="20"/>
        </w:rPr>
        <w:t>45. Необходимо обеспечить наличие и работоспособность следующего оборудования:</w:t>
      </w:r>
    </w:p>
    <w:p w:rsidR="00CA3ACC" w:rsidRPr="00E0603B" w:rsidRDefault="00CA3ACC" w:rsidP="00CA3ACC">
      <w:pPr>
        <w:spacing w:after="0"/>
        <w:ind w:left="709"/>
        <w:rPr>
          <w:sz w:val="20"/>
          <w:szCs w:val="20"/>
        </w:rPr>
      </w:pPr>
      <w:r w:rsidRPr="00E0603B">
        <w:rPr>
          <w:sz w:val="20"/>
          <w:szCs w:val="20"/>
        </w:rPr>
        <w:t>-  16-портовый сетевой коммутатор с возможностью сегментирования – 2 шт.;</w:t>
      </w:r>
    </w:p>
    <w:p w:rsidR="00CA3ACC" w:rsidRPr="00E0603B" w:rsidRDefault="00CA3ACC" w:rsidP="00CA3ACC">
      <w:pPr>
        <w:spacing w:after="0"/>
        <w:ind w:firstLine="709"/>
        <w:rPr>
          <w:sz w:val="20"/>
          <w:szCs w:val="20"/>
        </w:rPr>
      </w:pPr>
      <w:r w:rsidRPr="00E0603B">
        <w:rPr>
          <w:sz w:val="20"/>
          <w:szCs w:val="20"/>
        </w:rPr>
        <w:t>- 8-портовый сетевой полнодуплексный коммутатор – 5 шт.;</w:t>
      </w:r>
    </w:p>
    <w:p w:rsidR="00CA3ACC" w:rsidRPr="00E0603B" w:rsidRDefault="00CA3ACC" w:rsidP="00CA3ACC">
      <w:pPr>
        <w:spacing w:after="0"/>
        <w:ind w:left="709"/>
        <w:rPr>
          <w:sz w:val="20"/>
          <w:szCs w:val="20"/>
        </w:rPr>
      </w:pPr>
      <w:r w:rsidRPr="00E0603B">
        <w:rPr>
          <w:sz w:val="20"/>
          <w:szCs w:val="20"/>
        </w:rPr>
        <w:lastRenderedPageBreak/>
        <w:t>- 8-портовый сетевой концентратор 100 Мбит/с – 3 шт.;</w:t>
      </w:r>
    </w:p>
    <w:p w:rsidR="00CA3ACC" w:rsidRPr="00E0603B" w:rsidRDefault="00CA3ACC" w:rsidP="00CA3ACC">
      <w:pPr>
        <w:spacing w:after="0"/>
        <w:ind w:left="709"/>
        <w:rPr>
          <w:sz w:val="20"/>
          <w:szCs w:val="20"/>
        </w:rPr>
      </w:pPr>
      <w:r w:rsidRPr="00E0603B">
        <w:rPr>
          <w:sz w:val="20"/>
          <w:szCs w:val="20"/>
        </w:rPr>
        <w:t>- 8-портовый сетевой концентратор 10 Мбит/с  – 3 шт.;</w:t>
      </w:r>
    </w:p>
    <w:p w:rsidR="00CA3ACC" w:rsidRPr="00E0603B" w:rsidRDefault="00CA3ACC" w:rsidP="00CA3ACC">
      <w:pPr>
        <w:spacing w:after="0"/>
        <w:ind w:left="709"/>
        <w:rPr>
          <w:sz w:val="20"/>
          <w:szCs w:val="20"/>
        </w:rPr>
      </w:pPr>
      <w:r w:rsidRPr="00E0603B">
        <w:rPr>
          <w:sz w:val="20"/>
          <w:szCs w:val="20"/>
        </w:rPr>
        <w:t xml:space="preserve">- 4-портовый  сетевой </w:t>
      </w:r>
      <w:proofErr w:type="spellStart"/>
      <w:r w:rsidRPr="00E0603B">
        <w:rPr>
          <w:sz w:val="20"/>
          <w:szCs w:val="20"/>
        </w:rPr>
        <w:t>маршрутизатор</w:t>
      </w:r>
      <w:proofErr w:type="spellEnd"/>
      <w:r w:rsidRPr="00E0603B">
        <w:rPr>
          <w:sz w:val="20"/>
          <w:szCs w:val="20"/>
        </w:rPr>
        <w:t xml:space="preserve"> с поддержкой функций NAT, </w:t>
      </w:r>
      <w:r w:rsidRPr="00E0603B">
        <w:rPr>
          <w:sz w:val="20"/>
          <w:szCs w:val="20"/>
          <w:lang w:val="en-US"/>
        </w:rPr>
        <w:t>DHCP</w:t>
      </w:r>
      <w:r w:rsidRPr="00E0603B">
        <w:rPr>
          <w:sz w:val="20"/>
          <w:szCs w:val="20"/>
        </w:rPr>
        <w:t xml:space="preserve">, </w:t>
      </w:r>
      <w:r w:rsidRPr="00E0603B">
        <w:rPr>
          <w:sz w:val="20"/>
          <w:szCs w:val="20"/>
          <w:lang w:val="en-US"/>
        </w:rPr>
        <w:t>firewall</w:t>
      </w:r>
      <w:r w:rsidRPr="00E0603B">
        <w:rPr>
          <w:sz w:val="20"/>
          <w:szCs w:val="20"/>
        </w:rPr>
        <w:t xml:space="preserve"> – 4 шт.</w:t>
      </w:r>
    </w:p>
    <w:p w:rsidR="00CA3ACC" w:rsidRPr="00E0603B" w:rsidRDefault="00CA3ACC" w:rsidP="00CA3ACC">
      <w:pPr>
        <w:pStyle w:val="2"/>
        <w:spacing w:after="0" w:line="240" w:lineRule="auto"/>
        <w:ind w:left="0" w:firstLine="708"/>
        <w:rPr>
          <w:sz w:val="20"/>
        </w:rPr>
      </w:pPr>
      <w:r w:rsidRPr="00E0603B">
        <w:rPr>
          <w:sz w:val="20"/>
        </w:rPr>
        <w:t>Исполнитель обязан выполнить все программные настройки для локальной сети, в т.ч. для выхода пользователей в Интернет с необходимой степенью защиты.</w:t>
      </w:r>
    </w:p>
    <w:p w:rsidR="00CA3ACC" w:rsidRPr="000F1DD3" w:rsidRDefault="00CA3ACC" w:rsidP="00CA3ACC">
      <w:pPr>
        <w:pStyle w:val="2"/>
        <w:spacing w:after="0" w:line="240" w:lineRule="auto"/>
        <w:ind w:left="0"/>
        <w:rPr>
          <w:sz w:val="20"/>
          <w:highlight w:val="green"/>
        </w:rPr>
      </w:pPr>
    </w:p>
    <w:p w:rsidR="00CA3ACC" w:rsidRPr="00AB641F" w:rsidRDefault="00CA3ACC" w:rsidP="00CA3ACC">
      <w:pPr>
        <w:spacing w:after="0"/>
        <w:ind w:firstLine="708"/>
        <w:rPr>
          <w:b/>
          <w:sz w:val="20"/>
          <w:szCs w:val="20"/>
        </w:rPr>
      </w:pPr>
      <w:r w:rsidRPr="00AB641F">
        <w:rPr>
          <w:b/>
          <w:sz w:val="20"/>
          <w:szCs w:val="20"/>
        </w:rPr>
        <w:t>Представленное Заказчику компьютерное оборудование должно быть оснащено следующим лицензионным программным обеспечением:</w:t>
      </w:r>
    </w:p>
    <w:p w:rsidR="00CA3ACC" w:rsidRPr="00D40E52" w:rsidRDefault="00CA3ACC" w:rsidP="00CA3ACC">
      <w:pPr>
        <w:spacing w:after="0"/>
        <w:ind w:firstLine="709"/>
        <w:rPr>
          <w:sz w:val="20"/>
          <w:szCs w:val="20"/>
          <w:lang w:val="en-US"/>
        </w:rPr>
      </w:pPr>
      <w:r w:rsidRPr="00E0603B">
        <w:rPr>
          <w:sz w:val="20"/>
          <w:szCs w:val="20"/>
          <w:lang w:val="en-US"/>
        </w:rPr>
        <w:t xml:space="preserve">- Microsoft Office; </w:t>
      </w:r>
    </w:p>
    <w:p w:rsidR="00CA3ACC" w:rsidRPr="00E0603B" w:rsidRDefault="00CA3ACC" w:rsidP="00CA3ACC">
      <w:pPr>
        <w:spacing w:after="0"/>
        <w:ind w:firstLine="709"/>
        <w:rPr>
          <w:sz w:val="20"/>
          <w:szCs w:val="20"/>
          <w:lang w:val="en-US"/>
        </w:rPr>
      </w:pPr>
      <w:r w:rsidRPr="00E0603B">
        <w:rPr>
          <w:sz w:val="20"/>
          <w:szCs w:val="20"/>
          <w:lang w:val="en-US"/>
        </w:rPr>
        <w:t xml:space="preserve">- </w:t>
      </w:r>
      <w:proofErr w:type="spellStart"/>
      <w:r w:rsidRPr="00E0603B">
        <w:rPr>
          <w:sz w:val="20"/>
          <w:szCs w:val="20"/>
          <w:lang w:val="en-US"/>
        </w:rPr>
        <w:t>WinMail</w:t>
      </w:r>
      <w:proofErr w:type="spellEnd"/>
      <w:r w:rsidRPr="00E0603B">
        <w:rPr>
          <w:sz w:val="20"/>
          <w:szCs w:val="20"/>
          <w:lang w:val="en-US"/>
        </w:rPr>
        <w:t>;</w:t>
      </w:r>
    </w:p>
    <w:p w:rsidR="00CA3ACC" w:rsidRPr="00E0603B" w:rsidRDefault="00CA3ACC" w:rsidP="00CA3ACC">
      <w:pPr>
        <w:spacing w:after="0"/>
        <w:ind w:firstLine="709"/>
        <w:rPr>
          <w:sz w:val="20"/>
          <w:szCs w:val="20"/>
          <w:lang w:val="en-US"/>
        </w:rPr>
      </w:pPr>
      <w:r w:rsidRPr="00E0603B">
        <w:rPr>
          <w:sz w:val="20"/>
          <w:szCs w:val="20"/>
          <w:lang w:val="en-US"/>
        </w:rPr>
        <w:t>- Adobe Reader;</w:t>
      </w:r>
    </w:p>
    <w:p w:rsidR="00CA3ACC" w:rsidRPr="00CA3ACC" w:rsidRDefault="00CA3ACC" w:rsidP="00CA3ACC">
      <w:pPr>
        <w:spacing w:after="0"/>
        <w:ind w:firstLine="709"/>
        <w:rPr>
          <w:sz w:val="20"/>
          <w:szCs w:val="20"/>
        </w:rPr>
      </w:pPr>
      <w:r w:rsidRPr="00E0603B">
        <w:rPr>
          <w:sz w:val="20"/>
          <w:szCs w:val="20"/>
          <w:lang w:val="en-US"/>
        </w:rPr>
        <w:t>- Microsoft Security Essentials</w:t>
      </w:r>
      <w:r w:rsidRPr="00E0603B">
        <w:rPr>
          <w:sz w:val="20"/>
          <w:szCs w:val="20"/>
        </w:rPr>
        <w:t>.</w:t>
      </w:r>
    </w:p>
    <w:p w:rsidR="00CA3ACC" w:rsidRPr="002D455A" w:rsidRDefault="00CA3ACC" w:rsidP="00776E8C">
      <w:pPr>
        <w:pStyle w:val="a3"/>
        <w:rPr>
          <w:sz w:val="20"/>
        </w:rPr>
      </w:pPr>
    </w:p>
    <w:p w:rsidR="002D455A" w:rsidRPr="00AB641F" w:rsidRDefault="002D455A" w:rsidP="002D455A">
      <w:pPr>
        <w:numPr>
          <w:ilvl w:val="0"/>
          <w:numId w:val="18"/>
        </w:numPr>
        <w:spacing w:after="0"/>
        <w:rPr>
          <w:b/>
          <w:sz w:val="20"/>
          <w:szCs w:val="20"/>
        </w:rPr>
      </w:pPr>
      <w:r w:rsidRPr="00AB641F">
        <w:rPr>
          <w:b/>
          <w:sz w:val="20"/>
          <w:szCs w:val="20"/>
        </w:rPr>
        <w:t>Требования, предъявляемые Заказчиком, к техническому сопровождению мероприятий конгресса с целью обеспечения бесперебойной работы оборудования.</w:t>
      </w:r>
    </w:p>
    <w:p w:rsidR="002D455A" w:rsidRPr="00AB641F" w:rsidRDefault="002D455A" w:rsidP="00BE18D5">
      <w:pPr>
        <w:pStyle w:val="a3"/>
        <w:ind w:left="-28" w:firstLine="476"/>
        <w:rPr>
          <w:sz w:val="20"/>
        </w:rPr>
      </w:pPr>
    </w:p>
    <w:p w:rsidR="002D455A" w:rsidRPr="00AB641F" w:rsidRDefault="002D455A" w:rsidP="002D455A">
      <w:pPr>
        <w:pStyle w:val="a3"/>
        <w:ind w:left="-28" w:firstLine="737"/>
        <w:rPr>
          <w:sz w:val="20"/>
        </w:rPr>
      </w:pPr>
      <w:r w:rsidRPr="00AB641F">
        <w:rPr>
          <w:sz w:val="20"/>
        </w:rPr>
        <w:t>Исполнитель обязан</w:t>
      </w:r>
      <w:r w:rsidR="00BE18D5" w:rsidRPr="00AB641F">
        <w:rPr>
          <w:sz w:val="20"/>
        </w:rPr>
        <w:t xml:space="preserve"> </w:t>
      </w:r>
      <w:r w:rsidRPr="00AB641F">
        <w:rPr>
          <w:sz w:val="20"/>
        </w:rPr>
        <w:t xml:space="preserve">обеспечить </w:t>
      </w:r>
      <w:r w:rsidR="00BE18D5" w:rsidRPr="00AB641F">
        <w:rPr>
          <w:sz w:val="20"/>
        </w:rPr>
        <w:t>доставк</w:t>
      </w:r>
      <w:r w:rsidRPr="00AB641F">
        <w:rPr>
          <w:sz w:val="20"/>
        </w:rPr>
        <w:t xml:space="preserve">у, </w:t>
      </w:r>
      <w:r w:rsidR="00BE18D5" w:rsidRPr="00AB641F">
        <w:rPr>
          <w:sz w:val="20"/>
        </w:rPr>
        <w:t>вывоз</w:t>
      </w:r>
      <w:r w:rsidRPr="00AB641F">
        <w:rPr>
          <w:sz w:val="20"/>
        </w:rPr>
        <w:t>, монтаж и демонтаж вышеуказанного оборудования и мебели собственными силами без взимания дополнительной платы.</w:t>
      </w:r>
    </w:p>
    <w:p w:rsidR="00BE18D5" w:rsidRPr="00AB641F" w:rsidRDefault="002D455A" w:rsidP="002D455A">
      <w:pPr>
        <w:pStyle w:val="a3"/>
        <w:ind w:left="-28" w:firstLine="737"/>
        <w:rPr>
          <w:sz w:val="20"/>
        </w:rPr>
      </w:pPr>
      <w:r w:rsidRPr="00AB641F">
        <w:rPr>
          <w:sz w:val="20"/>
        </w:rPr>
        <w:t>Исполнитель обязан обеспечить</w:t>
      </w:r>
      <w:r w:rsidR="00BE18D5" w:rsidRPr="00AB641F">
        <w:rPr>
          <w:sz w:val="20"/>
        </w:rPr>
        <w:t xml:space="preserve"> бесперебойн</w:t>
      </w:r>
      <w:r w:rsidRPr="00AB641F">
        <w:rPr>
          <w:sz w:val="20"/>
        </w:rPr>
        <w:t>ое</w:t>
      </w:r>
      <w:r w:rsidR="00BE18D5" w:rsidRPr="00AB641F">
        <w:rPr>
          <w:sz w:val="20"/>
        </w:rPr>
        <w:t xml:space="preserve"> техническ</w:t>
      </w:r>
      <w:r w:rsidRPr="00AB641F">
        <w:rPr>
          <w:sz w:val="20"/>
        </w:rPr>
        <w:t>ое</w:t>
      </w:r>
      <w:r w:rsidR="00BE18D5" w:rsidRPr="00AB641F">
        <w:rPr>
          <w:sz w:val="20"/>
        </w:rPr>
        <w:t xml:space="preserve"> обслуживание</w:t>
      </w:r>
      <w:r w:rsidRPr="00AB641F">
        <w:rPr>
          <w:sz w:val="20"/>
        </w:rPr>
        <w:t xml:space="preserve"> оборудования, расположенного на</w:t>
      </w:r>
      <w:r w:rsidR="00BE18D5" w:rsidRPr="00AB641F">
        <w:rPr>
          <w:sz w:val="20"/>
        </w:rPr>
        <w:t xml:space="preserve"> всех</w:t>
      </w:r>
      <w:r w:rsidRPr="00AB641F">
        <w:rPr>
          <w:sz w:val="20"/>
        </w:rPr>
        <w:t xml:space="preserve"> вышеуказанных</w:t>
      </w:r>
      <w:r w:rsidR="00BE18D5" w:rsidRPr="00AB641F">
        <w:rPr>
          <w:sz w:val="20"/>
        </w:rPr>
        <w:t xml:space="preserve"> </w:t>
      </w:r>
      <w:r w:rsidRPr="00AB641F">
        <w:rPr>
          <w:sz w:val="20"/>
        </w:rPr>
        <w:t>местах размещения мероприятий</w:t>
      </w:r>
      <w:r w:rsidR="00BE18D5" w:rsidRPr="00AB641F">
        <w:rPr>
          <w:sz w:val="20"/>
        </w:rPr>
        <w:t xml:space="preserve"> Конгресса</w:t>
      </w:r>
      <w:r w:rsidRPr="00AB641F">
        <w:rPr>
          <w:sz w:val="20"/>
        </w:rPr>
        <w:t xml:space="preserve"> (приступить к устранению проблем в течение 10 минут с момента выявления неисправности)</w:t>
      </w:r>
      <w:r w:rsidR="00BE18D5" w:rsidRPr="00AB641F">
        <w:rPr>
          <w:sz w:val="20"/>
        </w:rPr>
        <w:t>.</w:t>
      </w:r>
    </w:p>
    <w:p w:rsidR="00CA3ACC" w:rsidRDefault="00CA3ACC" w:rsidP="00CA3ACC">
      <w:pPr>
        <w:pStyle w:val="a3"/>
        <w:rPr>
          <w:sz w:val="20"/>
        </w:rPr>
      </w:pPr>
      <w:r w:rsidRPr="00AB641F">
        <w:rPr>
          <w:sz w:val="20"/>
        </w:rPr>
        <w:t>Исполнитель обязан производить мониторинг работы программного обеспечения, установленного на предоставленном оборудовании, производить техническое сопровождение работы оргтехники, обеспечить работоспособность оргтехнику, в том числе предоставить необходимые расходные материалы (картриджи для принтеров и т.п.). Исполнитель обязан обеспечить постоянное присутствие на период проведения Конгресса, квалифицированного представителя для устранения возможных проблем с программным обеспечением.</w:t>
      </w:r>
    </w:p>
    <w:p w:rsidR="00CA3ACC" w:rsidRDefault="00CA3ACC" w:rsidP="00776E8C">
      <w:pPr>
        <w:pStyle w:val="a3"/>
        <w:rPr>
          <w:b/>
          <w:sz w:val="20"/>
        </w:rPr>
      </w:pPr>
    </w:p>
    <w:p w:rsidR="00BE18D5" w:rsidRPr="00F800A9" w:rsidRDefault="00BE18D5" w:rsidP="00BE18D5">
      <w:pPr>
        <w:pStyle w:val="a3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>Все помещения должны дополнительно удовлетворять следующим требованиям:</w:t>
      </w:r>
    </w:p>
    <w:p w:rsidR="00BE18D5" w:rsidRPr="00F800A9" w:rsidRDefault="00BE18D5" w:rsidP="00BE18D5">
      <w:pPr>
        <w:pStyle w:val="a3"/>
        <w:numPr>
          <w:ilvl w:val="0"/>
          <w:numId w:val="14"/>
        </w:numPr>
        <w:spacing w:before="0" w:after="120"/>
        <w:ind w:left="284" w:firstLine="0"/>
        <w:jc w:val="left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 xml:space="preserve">Необходимо </w:t>
      </w:r>
      <w:proofErr w:type="gramStart"/>
      <w:r w:rsidRPr="00F800A9">
        <w:rPr>
          <w:rFonts w:eastAsia="Arial Unicode MS"/>
          <w:sz w:val="20"/>
          <w:u w:color="000000"/>
          <w:lang w:eastAsia="en-US"/>
        </w:rPr>
        <w:t>предоставить документы</w:t>
      </w:r>
      <w:proofErr w:type="gramEnd"/>
      <w:r w:rsidRPr="00F800A9">
        <w:rPr>
          <w:rFonts w:eastAsia="Arial Unicode MS"/>
          <w:sz w:val="20"/>
          <w:u w:color="000000"/>
          <w:lang w:eastAsia="en-US"/>
        </w:rPr>
        <w:t xml:space="preserve">, подтверждающие предоставление Помещений во временное пользование и соответствие предоставляемых помещений требованиям, указанным в Техническом Задании, а </w:t>
      </w:r>
      <w:r>
        <w:rPr>
          <w:rFonts w:eastAsia="Arial Unicode MS"/>
          <w:sz w:val="20"/>
          <w:u w:color="000000"/>
          <w:lang w:eastAsia="en-US"/>
        </w:rPr>
        <w:t>также</w:t>
      </w:r>
      <w:r w:rsidRPr="00F800A9">
        <w:rPr>
          <w:rFonts w:eastAsia="Arial Unicode MS"/>
          <w:sz w:val="20"/>
          <w:u w:color="000000"/>
          <w:lang w:eastAsia="en-US"/>
        </w:rPr>
        <w:t>:</w:t>
      </w:r>
    </w:p>
    <w:p w:rsidR="00BE18D5" w:rsidRPr="00F800A9" w:rsidRDefault="00BE18D5" w:rsidP="00BE18D5">
      <w:pPr>
        <w:pStyle w:val="a3"/>
        <w:ind w:left="284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>- адрес, схему проезда и поэтажный план Помещений с указанием функционального назначения каждого помещения;</w:t>
      </w:r>
    </w:p>
    <w:p w:rsidR="00BE18D5" w:rsidRPr="00F800A9" w:rsidRDefault="00BE18D5" w:rsidP="00BE18D5">
      <w:pPr>
        <w:pStyle w:val="a3"/>
        <w:ind w:left="284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>- договор аренды между Исполнителем и собственником Помещений с приложением документов, подтверждающих право собственности собственника;</w:t>
      </w:r>
    </w:p>
    <w:p w:rsidR="00BE18D5" w:rsidRPr="00F800A9" w:rsidRDefault="00BE18D5" w:rsidP="00BE18D5">
      <w:pPr>
        <w:pStyle w:val="a3"/>
        <w:ind w:left="284"/>
        <w:rPr>
          <w:rFonts w:eastAsia="Arial Unicode MS"/>
          <w:sz w:val="20"/>
          <w:u w:color="000000"/>
          <w:lang w:eastAsia="en-US"/>
        </w:rPr>
      </w:pPr>
      <w:r w:rsidRPr="00AB641F">
        <w:rPr>
          <w:rFonts w:eastAsia="Arial Unicode MS"/>
          <w:sz w:val="20"/>
          <w:u w:color="000000"/>
          <w:lang w:eastAsia="en-US"/>
        </w:rPr>
        <w:t xml:space="preserve">- гарантийное письмо о предоставлении помещений во временное пользование, с приложением документов, подтверждающих право собственности (если Исполнителем по договору </w:t>
      </w:r>
      <w:r w:rsidR="00AB641F" w:rsidRPr="00AB641F">
        <w:rPr>
          <w:rFonts w:eastAsia="Arial Unicode MS"/>
          <w:sz w:val="20"/>
          <w:u w:color="000000"/>
          <w:lang w:eastAsia="en-US"/>
        </w:rPr>
        <w:t xml:space="preserve">не </w:t>
      </w:r>
      <w:r w:rsidRPr="00AB641F">
        <w:rPr>
          <w:rFonts w:eastAsia="Arial Unicode MS"/>
          <w:sz w:val="20"/>
          <w:u w:color="000000"/>
          <w:lang w:eastAsia="en-US"/>
        </w:rPr>
        <w:t>является собственник помещений).</w:t>
      </w:r>
      <w:r w:rsidRPr="00F800A9">
        <w:rPr>
          <w:rFonts w:eastAsia="Arial Unicode MS"/>
          <w:sz w:val="20"/>
          <w:u w:color="000000"/>
          <w:lang w:eastAsia="en-US"/>
        </w:rPr>
        <w:t xml:space="preserve"> </w:t>
      </w:r>
    </w:p>
    <w:p w:rsidR="00BE18D5" w:rsidRPr="00F800A9" w:rsidRDefault="00BE18D5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>Помещения должны быть  в технически исправном состоянии и соответствовать санитарным и противопожарным нормам.</w:t>
      </w:r>
    </w:p>
    <w:p w:rsidR="00BE18D5" w:rsidRPr="00F800A9" w:rsidRDefault="00BE18D5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 w:rsidRPr="00F800A9">
        <w:rPr>
          <w:sz w:val="20"/>
        </w:rPr>
        <w:t xml:space="preserve">Необходимо провести заблаговременный осмотр </w:t>
      </w:r>
      <w:proofErr w:type="spellStart"/>
      <w:proofErr w:type="gramStart"/>
      <w:r w:rsidRPr="00F800A9">
        <w:rPr>
          <w:sz w:val="20"/>
        </w:rPr>
        <w:t>конгресс-залов</w:t>
      </w:r>
      <w:proofErr w:type="spellEnd"/>
      <w:proofErr w:type="gramEnd"/>
      <w:r w:rsidRPr="00F800A9">
        <w:rPr>
          <w:sz w:val="20"/>
        </w:rPr>
        <w:t xml:space="preserve"> и вспомогательных помещений для проведения Конгресса в соответствии с программой Конгресса.</w:t>
      </w:r>
    </w:p>
    <w:p w:rsidR="00BE18D5" w:rsidRPr="00F800A9" w:rsidRDefault="00BE18D5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 w:rsidRPr="00F800A9">
        <w:rPr>
          <w:sz w:val="20"/>
        </w:rPr>
        <w:t>Необходимо обеспечить предоставление доступа в здание Конгресса за месяц и на протяжении месяца до начала Конгресса.</w:t>
      </w:r>
    </w:p>
    <w:p w:rsidR="00BE18D5" w:rsidRPr="00F800A9" w:rsidRDefault="00BE18D5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 xml:space="preserve">В </w:t>
      </w:r>
      <w:proofErr w:type="gramStart"/>
      <w:r w:rsidRPr="00F800A9">
        <w:rPr>
          <w:rFonts w:eastAsia="Arial Unicode MS"/>
          <w:sz w:val="20"/>
          <w:u w:color="000000"/>
          <w:lang w:eastAsia="en-US"/>
        </w:rPr>
        <w:t>помещениях</w:t>
      </w:r>
      <w:proofErr w:type="gramEnd"/>
      <w:r w:rsidRPr="00F800A9">
        <w:rPr>
          <w:rFonts w:eastAsia="Arial Unicode MS"/>
          <w:sz w:val="20"/>
          <w:u w:color="000000"/>
          <w:lang w:eastAsia="en-US"/>
        </w:rPr>
        <w:t xml:space="preserve"> должна быть обеспечена возможность монтажа/демонтажа собственного аудио, видео и иного оборудования и технических средств Заказчика во время проведения Конгресса.</w:t>
      </w:r>
    </w:p>
    <w:p w:rsidR="00BE18D5" w:rsidRPr="00F800A9" w:rsidRDefault="00BE18D5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 xml:space="preserve">Необходимо за </w:t>
      </w:r>
      <w:r>
        <w:rPr>
          <w:rFonts w:eastAsia="Arial Unicode MS"/>
          <w:sz w:val="20"/>
          <w:u w:color="000000"/>
          <w:lang w:eastAsia="en-US"/>
        </w:rPr>
        <w:t xml:space="preserve">2 </w:t>
      </w:r>
      <w:r w:rsidRPr="00F800A9">
        <w:rPr>
          <w:rFonts w:eastAsia="Arial Unicode MS"/>
          <w:sz w:val="20"/>
          <w:u w:color="000000"/>
          <w:lang w:eastAsia="en-US"/>
        </w:rPr>
        <w:t>месяц</w:t>
      </w:r>
      <w:r>
        <w:rPr>
          <w:rFonts w:eastAsia="Arial Unicode MS"/>
          <w:sz w:val="20"/>
          <w:u w:color="000000"/>
          <w:lang w:eastAsia="en-US"/>
        </w:rPr>
        <w:t>а</w:t>
      </w:r>
      <w:r w:rsidRPr="00F800A9">
        <w:rPr>
          <w:rFonts w:eastAsia="Arial Unicode MS"/>
          <w:sz w:val="20"/>
          <w:u w:color="000000"/>
          <w:lang w:eastAsia="en-US"/>
        </w:rPr>
        <w:t xml:space="preserve"> до начала Конгресса предоставить план-схему размещения всех помещений и залов в здании Конгресса в соответствии с таблицей Размещения Конгресса. </w:t>
      </w:r>
    </w:p>
    <w:p w:rsidR="00BE18D5" w:rsidRDefault="00BE18D5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 w:rsidRPr="00F800A9">
        <w:rPr>
          <w:rFonts w:eastAsia="Arial Unicode MS"/>
          <w:sz w:val="20"/>
          <w:u w:color="000000"/>
          <w:lang w:eastAsia="en-US"/>
        </w:rPr>
        <w:t xml:space="preserve">Необходимо за </w:t>
      </w:r>
      <w:r>
        <w:rPr>
          <w:rFonts w:eastAsia="Arial Unicode MS"/>
          <w:sz w:val="20"/>
          <w:u w:color="000000"/>
          <w:lang w:eastAsia="en-US"/>
        </w:rPr>
        <w:t xml:space="preserve">2 </w:t>
      </w:r>
      <w:r w:rsidRPr="00F800A9">
        <w:rPr>
          <w:rFonts w:eastAsia="Arial Unicode MS"/>
          <w:sz w:val="20"/>
          <w:u w:color="000000"/>
          <w:lang w:eastAsia="en-US"/>
        </w:rPr>
        <w:t>месяц</w:t>
      </w:r>
      <w:r>
        <w:rPr>
          <w:rFonts w:eastAsia="Arial Unicode MS"/>
          <w:sz w:val="20"/>
          <w:u w:color="000000"/>
          <w:lang w:eastAsia="en-US"/>
        </w:rPr>
        <w:t>а</w:t>
      </w:r>
      <w:r w:rsidRPr="00F800A9">
        <w:rPr>
          <w:rFonts w:eastAsia="Arial Unicode MS"/>
          <w:sz w:val="20"/>
          <w:u w:color="000000"/>
          <w:lang w:eastAsia="en-US"/>
        </w:rPr>
        <w:t xml:space="preserve"> до начала Конгресса предоставить план размещения экспозиционных материалов  в выставочной зоне, план размещения оборудования в зоне питания.</w:t>
      </w:r>
    </w:p>
    <w:p w:rsidR="00D12605" w:rsidRPr="006011A4" w:rsidRDefault="006011A4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>
        <w:rPr>
          <w:sz w:val="20"/>
        </w:rPr>
        <w:t>Р</w:t>
      </w:r>
      <w:r w:rsidR="00BE18D5" w:rsidRPr="00BE18D5">
        <w:rPr>
          <w:sz w:val="20"/>
        </w:rPr>
        <w:t>азмещени</w:t>
      </w:r>
      <w:r>
        <w:rPr>
          <w:sz w:val="20"/>
        </w:rPr>
        <w:t>е Конгресса</w:t>
      </w:r>
      <w:r w:rsidR="00BE18D5" w:rsidRPr="00BE18D5">
        <w:rPr>
          <w:sz w:val="20"/>
        </w:rPr>
        <w:t xml:space="preserve"> должн</w:t>
      </w:r>
      <w:r>
        <w:rPr>
          <w:sz w:val="20"/>
        </w:rPr>
        <w:t>о</w:t>
      </w:r>
      <w:r w:rsidR="00BE18D5" w:rsidRPr="00BE18D5">
        <w:rPr>
          <w:sz w:val="20"/>
        </w:rPr>
        <w:t xml:space="preserve"> быть произведен</w:t>
      </w:r>
      <w:r>
        <w:rPr>
          <w:sz w:val="20"/>
        </w:rPr>
        <w:t>о</w:t>
      </w:r>
      <w:r w:rsidR="00BE18D5" w:rsidRPr="00BE18D5">
        <w:rPr>
          <w:sz w:val="20"/>
        </w:rPr>
        <w:t xml:space="preserve"> с соблюдением норм</w:t>
      </w:r>
      <w:r>
        <w:rPr>
          <w:sz w:val="20"/>
        </w:rPr>
        <w:t xml:space="preserve"> и правил пожарной безопасности</w:t>
      </w:r>
      <w:r w:rsidR="00BE18D5" w:rsidRPr="00BE18D5">
        <w:rPr>
          <w:sz w:val="20"/>
        </w:rPr>
        <w:t>.</w:t>
      </w:r>
    </w:p>
    <w:p w:rsidR="006011A4" w:rsidRDefault="006011A4" w:rsidP="00BE18D5">
      <w:pPr>
        <w:pStyle w:val="a3"/>
        <w:numPr>
          <w:ilvl w:val="0"/>
          <w:numId w:val="14"/>
        </w:numPr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  <w:r>
        <w:rPr>
          <w:rFonts w:eastAsia="Arial Unicode MS"/>
          <w:sz w:val="20"/>
          <w:u w:color="000000"/>
          <w:lang w:eastAsia="en-US"/>
        </w:rPr>
        <w:t xml:space="preserve">План размещения Конгресса, Выставки и Зоны питания должен быть согласован с МОК и </w:t>
      </w:r>
      <w:r w:rsidR="00AB641F">
        <w:rPr>
          <w:rFonts w:eastAsia="Arial Unicode MS"/>
          <w:sz w:val="20"/>
          <w:u w:color="000000"/>
          <w:lang w:eastAsia="en-US"/>
        </w:rPr>
        <w:t>Исполком</w:t>
      </w:r>
      <w:r>
        <w:rPr>
          <w:rFonts w:eastAsia="Arial Unicode MS"/>
          <w:sz w:val="20"/>
          <w:u w:color="000000"/>
          <w:lang w:eastAsia="en-US"/>
        </w:rPr>
        <w:t>.</w:t>
      </w:r>
    </w:p>
    <w:p w:rsidR="006011A4" w:rsidRDefault="006011A4" w:rsidP="006011A4">
      <w:pPr>
        <w:pStyle w:val="a3"/>
        <w:spacing w:before="0"/>
        <w:ind w:left="284" w:firstLine="0"/>
        <w:rPr>
          <w:rFonts w:eastAsia="Arial Unicode MS"/>
          <w:sz w:val="20"/>
          <w:u w:color="000000"/>
          <w:lang w:eastAsia="en-US"/>
        </w:rPr>
      </w:pPr>
    </w:p>
    <w:p w:rsidR="00382D3D" w:rsidRPr="00465021" w:rsidRDefault="00382D3D" w:rsidP="00657B43">
      <w:pPr>
        <w:spacing w:after="0"/>
        <w:rPr>
          <w:sz w:val="20"/>
          <w:szCs w:val="20"/>
        </w:rPr>
      </w:pPr>
    </w:p>
    <w:sectPr w:rsidR="00382D3D" w:rsidRPr="00465021" w:rsidSect="00FE35C3">
      <w:pgSz w:w="11906" w:h="16838"/>
      <w:pgMar w:top="426" w:right="850" w:bottom="143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E18" w:rsidRDefault="001B7E18" w:rsidP="00FD7B10">
      <w:pPr>
        <w:spacing w:after="0"/>
      </w:pPr>
      <w:r>
        <w:separator/>
      </w:r>
    </w:p>
  </w:endnote>
  <w:endnote w:type="continuationSeparator" w:id="0">
    <w:p w:rsidR="001B7E18" w:rsidRDefault="001B7E18" w:rsidP="00FD7B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E18" w:rsidRDefault="001B7E18" w:rsidP="00FD7B10">
      <w:pPr>
        <w:spacing w:after="0"/>
      </w:pPr>
      <w:r>
        <w:separator/>
      </w:r>
    </w:p>
  </w:footnote>
  <w:footnote w:type="continuationSeparator" w:id="0">
    <w:p w:rsidR="001B7E18" w:rsidRDefault="001B7E18" w:rsidP="00FD7B10">
      <w:pPr>
        <w:spacing w:after="0"/>
      </w:pPr>
      <w:r>
        <w:continuationSeparator/>
      </w:r>
    </w:p>
  </w:footnote>
  <w:footnote w:id="1">
    <w:p w:rsidR="00BF5084" w:rsidRDefault="00BF5084" w:rsidP="00FD7B10">
      <w:pPr>
        <w:pStyle w:val="a8"/>
        <w:jc w:val="both"/>
      </w:pPr>
      <w:r>
        <w:rPr>
          <w:rStyle w:val="aa"/>
        </w:rPr>
        <w:footnoteRef/>
      </w:r>
      <w:r>
        <w:t xml:space="preserve"> Техническое задание по лоту  может содержать указание на товарные знаки в соответствии с ч.3 ст. 22. Федерального закона от 21..07.2005 №94-ФЗ, в случае, если при выполнении работ, оказании услуг предполагается использовать товары, поставка которых не является предметом договора. </w:t>
      </w:r>
      <w:proofErr w:type="gramStart"/>
      <w:r>
        <w:t xml:space="preserve">В случае, если техническое задание </w:t>
      </w:r>
      <w:bookmarkStart w:id="0" w:name="OLE_LINK2"/>
      <w:bookmarkStart w:id="1" w:name="OLE_LINK3"/>
      <w:r>
        <w:t xml:space="preserve">содержит указание </w:t>
      </w:r>
      <w:bookmarkEnd w:id="0"/>
      <w:bookmarkEnd w:id="1"/>
      <w:r>
        <w:t>на товарные знаки в отношении товаров, происходящих из иностранного государства или группы иностранных государств, в конкурсной документации также должно содержаться указание на товарный знак в отношении товара российского происхождения (при наличии информации о товаре российского происхождения, являющемся эквивалентом товара, происходящего из иностранного государства или группы иностранных государств).</w:t>
      </w:r>
      <w:proofErr w:type="gramEnd"/>
      <w:r>
        <w:t xml:space="preserve"> </w:t>
      </w:r>
      <w:proofErr w:type="gramStart"/>
      <w:r>
        <w:t>При содержании указания в техническом задании на товарные знаки применить принцип эквивалентности, за исключением случаев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заказчиком, а также случаев размещения заказов на поставки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</w:t>
      </w:r>
      <w:proofErr w:type="gramEnd"/>
      <w:r>
        <w:t xml:space="preserve"> оборудование.</w:t>
      </w:r>
    </w:p>
    <w:p w:rsidR="00BF5084" w:rsidRDefault="00BF5084" w:rsidP="00FD7B10">
      <w:pPr>
        <w:pStyle w:val="a8"/>
        <w:jc w:val="both"/>
      </w:pPr>
    </w:p>
  </w:footnote>
  <w:footnote w:id="2">
    <w:p w:rsidR="00BF5084" w:rsidRDefault="00BF5084" w:rsidP="00FD7B10">
      <w:pPr>
        <w:pStyle w:val="a8"/>
        <w:jc w:val="both"/>
        <w:rPr>
          <w:color w:val="0D0D0D"/>
        </w:rPr>
      </w:pPr>
      <w:r>
        <w:rPr>
          <w:rStyle w:val="aa"/>
        </w:rPr>
        <w:footnoteRef/>
      </w:r>
      <w:r>
        <w:t xml:space="preserve"> Техническое задание составлено</w:t>
      </w:r>
      <w:r w:rsidRPr="006223C8">
        <w:rPr>
          <w:color w:val="000000"/>
        </w:rPr>
        <w:t xml:space="preserve"> </w:t>
      </w:r>
      <w:r w:rsidRPr="00FC545F">
        <w:rPr>
          <w:color w:val="000000"/>
        </w:rPr>
        <w:t>с учетом минимальных требований к качеству оказ</w:t>
      </w:r>
      <w:r>
        <w:rPr>
          <w:color w:val="000000"/>
        </w:rPr>
        <w:t xml:space="preserve">ываемых услуг </w:t>
      </w:r>
      <w:r w:rsidRPr="00FC545F">
        <w:rPr>
          <w:color w:val="000000"/>
        </w:rPr>
        <w:t>по предмету</w:t>
      </w:r>
      <w:r>
        <w:rPr>
          <w:color w:val="000000"/>
        </w:rPr>
        <w:t xml:space="preserve"> лота</w:t>
      </w:r>
      <w:r>
        <w:t xml:space="preserve">. </w:t>
      </w:r>
      <w:proofErr w:type="gramStart"/>
      <w:r>
        <w:t xml:space="preserve">Лицо, подающее заявку (участник) на участие в конкурсе по лоту, должно детально проработать, каждую позицию технического задания и представить в составе заявки в виде </w:t>
      </w:r>
      <w:r w:rsidRPr="00015352">
        <w:rPr>
          <w:b/>
          <w:color w:val="0D0D0D"/>
        </w:rPr>
        <w:t>Предложения  о качестве выполняемых работ, оказываемых  услуг</w:t>
      </w:r>
      <w:r>
        <w:rPr>
          <w:color w:val="0D0D0D"/>
        </w:rPr>
        <w:t>, оформляемом в соответствии с формой 4 "ПРЕДЛОЖЕНИЕ О КАЧЕСТВЕ ВЫПОЛНЯЕМЫХ РАБОТ (ОКАЗЫВАЕМЫХ УСЛУГ)", приведенной в части IV «ОБРАЗЦЫ ФОРМ И ДОКУМЕНТОВ ДЛЯ ЗАПОЛНЕНИЯ УЧАСТНИКАМИ РАЗМЕЩЕНИЯ ЗАКАЗА».</w:t>
      </w:r>
      <w:proofErr w:type="gramEnd"/>
    </w:p>
    <w:p w:rsidR="00BF5084" w:rsidRDefault="00BF5084" w:rsidP="00FD7B10">
      <w:pPr>
        <w:pStyle w:val="a8"/>
        <w:jc w:val="both"/>
      </w:pPr>
      <w:r>
        <w:rPr>
          <w:color w:val="0D0D0D"/>
        </w:rPr>
        <w:t xml:space="preserve">На основании представляемого </w:t>
      </w:r>
      <w:r w:rsidRPr="00015352">
        <w:rPr>
          <w:b/>
          <w:color w:val="0D0D0D"/>
        </w:rPr>
        <w:t>Предложения  о качестве выполняемых работ, оказываемых  услуг</w:t>
      </w:r>
      <w:r>
        <w:rPr>
          <w:color w:val="0D0D0D"/>
        </w:rPr>
        <w:t xml:space="preserve"> </w:t>
      </w:r>
      <w:r w:rsidRPr="00FC545F">
        <w:rPr>
          <w:color w:val="000000"/>
        </w:rPr>
        <w:t>по предмету</w:t>
      </w:r>
      <w:r>
        <w:rPr>
          <w:color w:val="000000"/>
        </w:rPr>
        <w:t xml:space="preserve"> лота участник должен пр</w:t>
      </w:r>
      <w:r>
        <w:rPr>
          <w:color w:val="0D0D0D"/>
        </w:rPr>
        <w:t xml:space="preserve">оизвести расчет цены договора и представить в виде и по форме </w:t>
      </w:r>
      <w:r w:rsidRPr="00015352">
        <w:rPr>
          <w:b/>
        </w:rPr>
        <w:t xml:space="preserve">Предложения о цене </w:t>
      </w:r>
      <w:r>
        <w:rPr>
          <w:b/>
        </w:rPr>
        <w:t>договора</w:t>
      </w:r>
      <w:r w:rsidRPr="006761F3">
        <w:rPr>
          <w:color w:val="0D0D0D"/>
        </w:rPr>
        <w:t>, оформляемо</w:t>
      </w:r>
      <w:r>
        <w:rPr>
          <w:color w:val="0D0D0D"/>
        </w:rPr>
        <w:t>го</w:t>
      </w:r>
      <w:r w:rsidRPr="006761F3">
        <w:rPr>
          <w:color w:val="0D0D0D"/>
        </w:rPr>
        <w:t xml:space="preserve"> в соответствии с формой 3 части IV «ОБРАЗЦЫ ФОРМ И ДОКУМЕНТОВ ДЛЯ ЗАПОЛНЕНИЯ УЧАСТНИКАМИ РАЗМЕЩЕНИЯ ЗАКАЗА»</w:t>
      </w:r>
      <w:r>
        <w:t>.</w:t>
      </w:r>
    </w:p>
    <w:p w:rsidR="00BF5084" w:rsidRDefault="00BF5084" w:rsidP="00FD7B10">
      <w:pPr>
        <w:pStyle w:val="a8"/>
        <w:jc w:val="both"/>
      </w:pPr>
    </w:p>
    <w:p w:rsidR="00BF5084" w:rsidRDefault="00BF5084" w:rsidP="00FD7B10">
      <w:pPr>
        <w:pStyle w:val="a8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427"/>
    <w:multiLevelType w:val="hybridMultilevel"/>
    <w:tmpl w:val="1CF69218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DEA7C1E"/>
    <w:multiLevelType w:val="multilevel"/>
    <w:tmpl w:val="A91AC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>
    <w:nsid w:val="0F182D79"/>
    <w:multiLevelType w:val="hybridMultilevel"/>
    <w:tmpl w:val="7D8A848A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0D56CD5"/>
    <w:multiLevelType w:val="multilevel"/>
    <w:tmpl w:val="4B4E4E6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Arial Unicode MS" w:hAnsi="Times New Roman" w:cs="Times New Roman"/>
      </w:rPr>
    </w:lvl>
    <w:lvl w:ilvl="1">
      <w:numFmt w:val="decimal"/>
      <w:isLgl/>
      <w:lvlText w:val="%1.%2."/>
      <w:lvlJc w:val="left"/>
      <w:pPr>
        <w:ind w:left="1211" w:hanging="360"/>
      </w:pPr>
      <w:rPr>
        <w:rFonts w:ascii="Calibri" w:hAnsi="Calibri" w:cs="Calibri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Calibri" w:hAnsi="Calibri" w:cs="Calibri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ascii="Calibri" w:hAnsi="Calibri" w:cs="Calibri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ascii="Calibri" w:hAnsi="Calibri" w:cs="Calibri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ascii="Calibri" w:hAnsi="Calibri" w:cs="Calibri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ascii="Calibri" w:hAnsi="Calibri" w:cs="Calibri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ascii="Calibri" w:hAnsi="Calibri" w:cs="Calibri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ascii="Calibri" w:hAnsi="Calibri" w:cs="Calibri" w:hint="default"/>
        <w:b w:val="0"/>
        <w:sz w:val="20"/>
      </w:rPr>
    </w:lvl>
  </w:abstractNum>
  <w:abstractNum w:abstractNumId="4">
    <w:nsid w:val="10DB446E"/>
    <w:multiLevelType w:val="hybridMultilevel"/>
    <w:tmpl w:val="D312DFF2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1CE50F0"/>
    <w:multiLevelType w:val="hybridMultilevel"/>
    <w:tmpl w:val="B32E710C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26D2620"/>
    <w:multiLevelType w:val="hybridMultilevel"/>
    <w:tmpl w:val="9D2633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326BEB"/>
    <w:multiLevelType w:val="hybridMultilevel"/>
    <w:tmpl w:val="C12688DA"/>
    <w:lvl w:ilvl="0" w:tplc="EFEEFC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495459F"/>
    <w:multiLevelType w:val="hybridMultilevel"/>
    <w:tmpl w:val="C720C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93257"/>
    <w:multiLevelType w:val="hybridMultilevel"/>
    <w:tmpl w:val="F7AADC06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0EE06D5"/>
    <w:multiLevelType w:val="hybridMultilevel"/>
    <w:tmpl w:val="6F50F398"/>
    <w:lvl w:ilvl="0" w:tplc="AB345BF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D5C53"/>
    <w:multiLevelType w:val="hybridMultilevel"/>
    <w:tmpl w:val="4CC0E3EC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B0A38B8"/>
    <w:multiLevelType w:val="hybridMultilevel"/>
    <w:tmpl w:val="7406917A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F4F41AE"/>
    <w:multiLevelType w:val="hybridMultilevel"/>
    <w:tmpl w:val="0FE8AE4E"/>
    <w:lvl w:ilvl="0" w:tplc="A1302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67712"/>
    <w:multiLevelType w:val="multilevel"/>
    <w:tmpl w:val="2B8C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A27C0D"/>
    <w:multiLevelType w:val="hybridMultilevel"/>
    <w:tmpl w:val="5E6CB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80497"/>
    <w:multiLevelType w:val="hybridMultilevel"/>
    <w:tmpl w:val="1DB86E9A"/>
    <w:lvl w:ilvl="0" w:tplc="A1302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965124"/>
    <w:multiLevelType w:val="hybridMultilevel"/>
    <w:tmpl w:val="3E7EC99E"/>
    <w:lvl w:ilvl="0" w:tplc="9B1E33AA">
      <w:start w:val="1"/>
      <w:numFmt w:val="bullet"/>
      <w:lvlText w:val=""/>
      <w:lvlJc w:val="left"/>
      <w:pPr>
        <w:tabs>
          <w:tab w:val="num" w:pos="1409"/>
        </w:tabs>
        <w:ind w:left="133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7"/>
  </w:num>
  <w:num w:numId="6">
    <w:abstractNumId w:val="9"/>
  </w:num>
  <w:num w:numId="7">
    <w:abstractNumId w:val="12"/>
  </w:num>
  <w:num w:numId="8">
    <w:abstractNumId w:val="11"/>
  </w:num>
  <w:num w:numId="9">
    <w:abstractNumId w:val="8"/>
  </w:num>
  <w:num w:numId="10">
    <w:abstractNumId w:val="1"/>
  </w:num>
  <w:num w:numId="11">
    <w:abstractNumId w:val="7"/>
  </w:num>
  <w:num w:numId="12">
    <w:abstractNumId w:val="14"/>
  </w:num>
  <w:num w:numId="13">
    <w:abstractNumId w:val="16"/>
  </w:num>
  <w:num w:numId="14">
    <w:abstractNumId w:val="3"/>
  </w:num>
  <w:num w:numId="15">
    <w:abstractNumId w:val="6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147"/>
    <w:rsid w:val="0000758F"/>
    <w:rsid w:val="00086888"/>
    <w:rsid w:val="000F1DD3"/>
    <w:rsid w:val="001178A5"/>
    <w:rsid w:val="001317F1"/>
    <w:rsid w:val="00132D15"/>
    <w:rsid w:val="00133E37"/>
    <w:rsid w:val="0014168D"/>
    <w:rsid w:val="001600E5"/>
    <w:rsid w:val="00165D4F"/>
    <w:rsid w:val="00194ED0"/>
    <w:rsid w:val="001B7E18"/>
    <w:rsid w:val="001C58F7"/>
    <w:rsid w:val="001D048C"/>
    <w:rsid w:val="001F16FF"/>
    <w:rsid w:val="001F1B4A"/>
    <w:rsid w:val="00234099"/>
    <w:rsid w:val="00255710"/>
    <w:rsid w:val="00255F6D"/>
    <w:rsid w:val="00261170"/>
    <w:rsid w:val="002742EE"/>
    <w:rsid w:val="0028362E"/>
    <w:rsid w:val="002C63A1"/>
    <w:rsid w:val="002C64BB"/>
    <w:rsid w:val="002D0F55"/>
    <w:rsid w:val="002D455A"/>
    <w:rsid w:val="003109B4"/>
    <w:rsid w:val="00312F1D"/>
    <w:rsid w:val="0032256E"/>
    <w:rsid w:val="003431AB"/>
    <w:rsid w:val="00365415"/>
    <w:rsid w:val="00382D3D"/>
    <w:rsid w:val="003A3147"/>
    <w:rsid w:val="003D52DA"/>
    <w:rsid w:val="003F1137"/>
    <w:rsid w:val="00403902"/>
    <w:rsid w:val="0042228C"/>
    <w:rsid w:val="0043021B"/>
    <w:rsid w:val="00445C68"/>
    <w:rsid w:val="00465021"/>
    <w:rsid w:val="00465B43"/>
    <w:rsid w:val="004A290A"/>
    <w:rsid w:val="004A49EF"/>
    <w:rsid w:val="004B5F75"/>
    <w:rsid w:val="004F7D97"/>
    <w:rsid w:val="00503546"/>
    <w:rsid w:val="00511990"/>
    <w:rsid w:val="00553F86"/>
    <w:rsid w:val="005563F0"/>
    <w:rsid w:val="00585A1F"/>
    <w:rsid w:val="005B27D0"/>
    <w:rsid w:val="005C0882"/>
    <w:rsid w:val="006011A4"/>
    <w:rsid w:val="00606926"/>
    <w:rsid w:val="00616E17"/>
    <w:rsid w:val="00657B43"/>
    <w:rsid w:val="006974D7"/>
    <w:rsid w:val="006B6154"/>
    <w:rsid w:val="006C7EB6"/>
    <w:rsid w:val="006F7964"/>
    <w:rsid w:val="0071316D"/>
    <w:rsid w:val="007142E2"/>
    <w:rsid w:val="007219DA"/>
    <w:rsid w:val="007224ED"/>
    <w:rsid w:val="00776E8C"/>
    <w:rsid w:val="007D3378"/>
    <w:rsid w:val="0086132D"/>
    <w:rsid w:val="008663B4"/>
    <w:rsid w:val="008B3C30"/>
    <w:rsid w:val="008B521A"/>
    <w:rsid w:val="008F3EE9"/>
    <w:rsid w:val="009030C5"/>
    <w:rsid w:val="00906647"/>
    <w:rsid w:val="00937F36"/>
    <w:rsid w:val="00941399"/>
    <w:rsid w:val="00985A2B"/>
    <w:rsid w:val="00A50B5C"/>
    <w:rsid w:val="00A94DBA"/>
    <w:rsid w:val="00AA185B"/>
    <w:rsid w:val="00AB641F"/>
    <w:rsid w:val="00AD4FDF"/>
    <w:rsid w:val="00AD6B61"/>
    <w:rsid w:val="00AF0604"/>
    <w:rsid w:val="00B04F2B"/>
    <w:rsid w:val="00B0731E"/>
    <w:rsid w:val="00B367EB"/>
    <w:rsid w:val="00B75FFB"/>
    <w:rsid w:val="00BA2BA1"/>
    <w:rsid w:val="00BB105A"/>
    <w:rsid w:val="00BC0D45"/>
    <w:rsid w:val="00BE18D5"/>
    <w:rsid w:val="00BF5084"/>
    <w:rsid w:val="00C104F9"/>
    <w:rsid w:val="00C151F8"/>
    <w:rsid w:val="00C41326"/>
    <w:rsid w:val="00C47146"/>
    <w:rsid w:val="00C93323"/>
    <w:rsid w:val="00C95C7F"/>
    <w:rsid w:val="00CA3ACC"/>
    <w:rsid w:val="00CA4E4A"/>
    <w:rsid w:val="00CB6D4B"/>
    <w:rsid w:val="00CD0CA6"/>
    <w:rsid w:val="00CD25AC"/>
    <w:rsid w:val="00CD7CA6"/>
    <w:rsid w:val="00CE798F"/>
    <w:rsid w:val="00D12605"/>
    <w:rsid w:val="00D40E52"/>
    <w:rsid w:val="00D93F31"/>
    <w:rsid w:val="00D95233"/>
    <w:rsid w:val="00DA39B1"/>
    <w:rsid w:val="00DA6835"/>
    <w:rsid w:val="00DC61A2"/>
    <w:rsid w:val="00DF3490"/>
    <w:rsid w:val="00E05BEF"/>
    <w:rsid w:val="00E0603B"/>
    <w:rsid w:val="00E310A1"/>
    <w:rsid w:val="00E33680"/>
    <w:rsid w:val="00E34115"/>
    <w:rsid w:val="00E46CF1"/>
    <w:rsid w:val="00E555FB"/>
    <w:rsid w:val="00E71D87"/>
    <w:rsid w:val="00E8613F"/>
    <w:rsid w:val="00EE7B0C"/>
    <w:rsid w:val="00F65467"/>
    <w:rsid w:val="00F66BD1"/>
    <w:rsid w:val="00F76510"/>
    <w:rsid w:val="00FC52A4"/>
    <w:rsid w:val="00FD7B10"/>
    <w:rsid w:val="00FE35C3"/>
    <w:rsid w:val="00FE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A2BA1"/>
    <w:pPr>
      <w:spacing w:after="6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2BA1"/>
    <w:pPr>
      <w:spacing w:before="60" w:after="0"/>
      <w:ind w:firstLine="851"/>
    </w:pPr>
    <w:rPr>
      <w:szCs w:val="20"/>
    </w:rPr>
  </w:style>
  <w:style w:type="paragraph" w:styleId="a4">
    <w:name w:val="Title"/>
    <w:basedOn w:val="a"/>
    <w:qFormat/>
    <w:rsid w:val="00BA2BA1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5">
    <w:name w:val="Body Text"/>
    <w:basedOn w:val="a"/>
    <w:link w:val="a6"/>
    <w:rsid w:val="00BA2BA1"/>
    <w:pPr>
      <w:spacing w:after="120"/>
    </w:pPr>
  </w:style>
  <w:style w:type="character" w:customStyle="1" w:styleId="a6">
    <w:name w:val="Основной текст Знак"/>
    <w:link w:val="a5"/>
    <w:rsid w:val="001178A5"/>
    <w:rPr>
      <w:sz w:val="24"/>
      <w:szCs w:val="24"/>
    </w:rPr>
  </w:style>
  <w:style w:type="character" w:customStyle="1" w:styleId="1">
    <w:name w:val="Знак1"/>
    <w:rsid w:val="00BA2BA1"/>
    <w:rPr>
      <w:sz w:val="24"/>
      <w:szCs w:val="24"/>
      <w:lang w:val="ru-RU" w:eastAsia="ru-RU" w:bidi="ar-SA"/>
    </w:rPr>
  </w:style>
  <w:style w:type="paragraph" w:styleId="2">
    <w:name w:val="Body Text Indent 2"/>
    <w:aliases w:val=" Знак"/>
    <w:basedOn w:val="a"/>
    <w:rsid w:val="00BA2BA1"/>
    <w:pPr>
      <w:spacing w:after="120" w:line="480" w:lineRule="auto"/>
      <w:ind w:left="283"/>
    </w:pPr>
    <w:rPr>
      <w:szCs w:val="20"/>
    </w:rPr>
  </w:style>
  <w:style w:type="paragraph" w:styleId="3">
    <w:name w:val="Body Text Indent 3"/>
    <w:basedOn w:val="a"/>
    <w:rsid w:val="00BA2BA1"/>
    <w:pPr>
      <w:spacing w:after="120"/>
      <w:ind w:left="283"/>
    </w:pPr>
    <w:rPr>
      <w:sz w:val="16"/>
      <w:szCs w:val="20"/>
    </w:rPr>
  </w:style>
  <w:style w:type="paragraph" w:styleId="a7">
    <w:name w:val="Balloon Text"/>
    <w:basedOn w:val="a"/>
    <w:semiHidden/>
    <w:rsid w:val="00E8613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semiHidden/>
    <w:unhideWhenUsed/>
    <w:rsid w:val="00FD7B10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FD7B10"/>
    <w:rPr>
      <w:sz w:val="24"/>
      <w:szCs w:val="24"/>
    </w:rPr>
  </w:style>
  <w:style w:type="paragraph" w:styleId="a8">
    <w:name w:val="footnote text"/>
    <w:basedOn w:val="a"/>
    <w:link w:val="a9"/>
    <w:rsid w:val="00FD7B10"/>
    <w:pPr>
      <w:spacing w:after="0"/>
      <w:jc w:val="left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D7B10"/>
  </w:style>
  <w:style w:type="character" w:styleId="aa">
    <w:name w:val="footnote reference"/>
    <w:rsid w:val="00FD7B10"/>
    <w:rPr>
      <w:vertAlign w:val="superscript"/>
    </w:rPr>
  </w:style>
  <w:style w:type="character" w:customStyle="1" w:styleId="FontStyle63">
    <w:name w:val="Font Style63"/>
    <w:uiPriority w:val="99"/>
    <w:rsid w:val="00CD7CA6"/>
    <w:rPr>
      <w:rFonts w:ascii="Arial Narrow" w:hAnsi="Arial Narrow" w:cs="Arial Narrow"/>
      <w:b/>
      <w:bCs/>
      <w:sz w:val="20"/>
      <w:szCs w:val="20"/>
    </w:rPr>
  </w:style>
  <w:style w:type="character" w:customStyle="1" w:styleId="FontStyle65">
    <w:name w:val="Font Style65"/>
    <w:uiPriority w:val="99"/>
    <w:rsid w:val="00CD7CA6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a"/>
    <w:uiPriority w:val="99"/>
    <w:rsid w:val="00CD7CA6"/>
    <w:pPr>
      <w:widowControl w:val="0"/>
      <w:autoSpaceDE w:val="0"/>
      <w:autoSpaceDN w:val="0"/>
      <w:adjustRightInd w:val="0"/>
      <w:spacing w:after="0"/>
      <w:jc w:val="left"/>
    </w:pPr>
    <w:rPr>
      <w:rFonts w:ascii="Arial Narrow" w:hAnsi="Arial Narrow"/>
    </w:rPr>
  </w:style>
  <w:style w:type="paragraph" w:customStyle="1" w:styleId="Style8">
    <w:name w:val="Style8"/>
    <w:basedOn w:val="a"/>
    <w:uiPriority w:val="99"/>
    <w:rsid w:val="00CD7CA6"/>
    <w:pPr>
      <w:widowControl w:val="0"/>
      <w:autoSpaceDE w:val="0"/>
      <w:autoSpaceDN w:val="0"/>
      <w:adjustRightInd w:val="0"/>
      <w:spacing w:after="0" w:line="235" w:lineRule="exact"/>
    </w:pPr>
    <w:rPr>
      <w:rFonts w:ascii="Arial Narrow" w:hAnsi="Arial Narrow"/>
    </w:rPr>
  </w:style>
  <w:style w:type="paragraph" w:customStyle="1" w:styleId="-11">
    <w:name w:val="Цветной список - Акцент 11"/>
    <w:basedOn w:val="a"/>
    <w:uiPriority w:val="34"/>
    <w:qFormat/>
    <w:rsid w:val="00382D3D"/>
    <w:pPr>
      <w:spacing w:after="0"/>
      <w:ind w:left="720"/>
      <w:contextualSpacing/>
    </w:pPr>
  </w:style>
  <w:style w:type="paragraph" w:customStyle="1" w:styleId="Style26">
    <w:name w:val="Style26"/>
    <w:basedOn w:val="a"/>
    <w:uiPriority w:val="99"/>
    <w:rsid w:val="00776E8C"/>
    <w:pPr>
      <w:widowControl w:val="0"/>
      <w:autoSpaceDE w:val="0"/>
      <w:autoSpaceDN w:val="0"/>
      <w:adjustRightInd w:val="0"/>
      <w:spacing w:after="0" w:line="235" w:lineRule="exact"/>
    </w:pPr>
    <w:rPr>
      <w:rFonts w:ascii="Arial Narrow" w:hAnsi="Arial Narrow"/>
    </w:rPr>
  </w:style>
  <w:style w:type="character" w:styleId="ab">
    <w:name w:val="Strong"/>
    <w:qFormat/>
    <w:rsid w:val="00776E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ENGIS</Company>
  <LinksUpToDate>false</LinksUpToDate>
  <CharactersWithSpaces>17834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Gruzdev</dc:creator>
  <cp:lastModifiedBy>belov</cp:lastModifiedBy>
  <cp:revision>5</cp:revision>
  <cp:lastPrinted>2012-06-22T10:01:00Z</cp:lastPrinted>
  <dcterms:created xsi:type="dcterms:W3CDTF">2012-07-06T05:07:00Z</dcterms:created>
  <dcterms:modified xsi:type="dcterms:W3CDTF">2012-07-10T09:47:00Z</dcterms:modified>
</cp:coreProperties>
</file>