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0CB1" w:rsidRDefault="00940CB1" w:rsidP="006735F6">
      <w:pPr>
        <w:tabs>
          <w:tab w:val="left" w:pos="7031"/>
        </w:tabs>
        <w:ind w:left="6372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6735F6">
        <w:rPr>
          <w:rFonts w:ascii="Times New Roman" w:hAnsi="Times New Roman" w:cs="Times New Roman"/>
          <w:sz w:val="22"/>
          <w:szCs w:val="22"/>
          <w:lang w:val="ru-RU"/>
        </w:rPr>
        <w:t>Приложение№1к документации об аукционе</w:t>
      </w:r>
    </w:p>
    <w:p w:rsidR="00940CB1" w:rsidRDefault="00940CB1" w:rsidP="006735F6">
      <w:pPr>
        <w:tabs>
          <w:tab w:val="left" w:pos="7031"/>
        </w:tabs>
        <w:ind w:left="6372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Приложение №1 к договору</w:t>
      </w:r>
    </w:p>
    <w:p w:rsidR="00940CB1" w:rsidRPr="006735F6" w:rsidRDefault="00940CB1" w:rsidP="006735F6">
      <w:pPr>
        <w:tabs>
          <w:tab w:val="left" w:pos="7031"/>
        </w:tabs>
        <w:ind w:left="6372"/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Pr="006735F6" w:rsidRDefault="00940CB1" w:rsidP="006735F6">
      <w:pPr>
        <w:tabs>
          <w:tab w:val="left" w:pos="7031"/>
        </w:tabs>
        <w:ind w:left="6372"/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Pr="00A529AE" w:rsidRDefault="00940CB1" w:rsidP="006E630C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Техническое задание </w:t>
      </w:r>
    </w:p>
    <w:p w:rsidR="00940CB1" w:rsidRPr="001B6293" w:rsidRDefault="00940CB1" w:rsidP="006E630C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 w:rsidRPr="001B6293">
        <w:rPr>
          <w:rFonts w:ascii="Times New Roman" w:hAnsi="Times New Roman" w:cs="Times New Roman"/>
          <w:b/>
          <w:bCs/>
          <w:sz w:val="22"/>
          <w:szCs w:val="22"/>
          <w:lang w:val="ru-RU"/>
        </w:rPr>
        <w:t>на текущий ремонт здания (ремонт стен по путям эвакуации) в   МБДОУ «ЦРР – детский сад № 266» г. Перми  Чайковского, 8</w:t>
      </w:r>
    </w:p>
    <w:p w:rsidR="00940CB1" w:rsidRPr="001B6293" w:rsidRDefault="00940CB1" w:rsidP="006E630C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 w:rsidRPr="001B6293"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    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35"/>
        <w:gridCol w:w="2658"/>
        <w:gridCol w:w="1709"/>
        <w:gridCol w:w="1349"/>
        <w:gridCol w:w="1738"/>
        <w:gridCol w:w="1381"/>
      </w:tblGrid>
      <w:tr w:rsidR="00940CB1" w:rsidRPr="008D5A18">
        <w:tc>
          <w:tcPr>
            <w:tcW w:w="747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№ П/П</w:t>
            </w:r>
          </w:p>
        </w:tc>
        <w:tc>
          <w:tcPr>
            <w:tcW w:w="2683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Наименование</w:t>
            </w:r>
          </w:p>
        </w:tc>
        <w:tc>
          <w:tcPr>
            <w:tcW w:w="1712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Ед. изм.</w:t>
            </w:r>
          </w:p>
        </w:tc>
        <w:tc>
          <w:tcPr>
            <w:tcW w:w="1392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кол-во</w:t>
            </w:r>
          </w:p>
        </w:tc>
        <w:tc>
          <w:tcPr>
            <w:tcW w:w="1762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Обоснование</w:t>
            </w:r>
          </w:p>
        </w:tc>
        <w:tc>
          <w:tcPr>
            <w:tcW w:w="1275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Примечание</w:t>
            </w:r>
          </w:p>
        </w:tc>
      </w:tr>
      <w:tr w:rsidR="00940CB1" w:rsidRPr="00C90ED1">
        <w:trPr>
          <w:trHeight w:val="1343"/>
        </w:trPr>
        <w:tc>
          <w:tcPr>
            <w:tcW w:w="747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1.</w:t>
            </w:r>
          </w:p>
        </w:tc>
        <w:tc>
          <w:tcPr>
            <w:tcW w:w="2683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2"/>
                <w:sz w:val="22"/>
                <w:szCs w:val="22"/>
                <w:lang w:val="ru-RU"/>
              </w:rPr>
              <w:t>Очистка вручную поверхности фассадов от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1"/>
                <w:sz w:val="22"/>
                <w:szCs w:val="22"/>
                <w:lang w:val="ru-RU"/>
              </w:rPr>
              <w:t>перхлорвиниловых и маслянных красок: с земли и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3"/>
                <w:sz w:val="22"/>
                <w:szCs w:val="22"/>
              </w:rPr>
              <w:t>лесов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712" w:type="dxa"/>
          </w:tcPr>
          <w:p w:rsidR="00940CB1" w:rsidRPr="008D5A18" w:rsidRDefault="00940CB1" w:rsidP="008D5A18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100 м2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940CB1" w:rsidRPr="008D5A18" w:rsidRDefault="00940CB1" w:rsidP="008D5A18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5"/>
                <w:sz w:val="22"/>
                <w:szCs w:val="22"/>
              </w:rPr>
              <w:t>расчищенной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940CB1" w:rsidRPr="008D5A18" w:rsidRDefault="00940CB1" w:rsidP="008D5A18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3"/>
                <w:sz w:val="22"/>
                <w:szCs w:val="22"/>
              </w:rPr>
              <w:t>поверхности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392" w:type="dxa"/>
          </w:tcPr>
          <w:p w:rsidR="00940CB1" w:rsidRPr="008D5A18" w:rsidRDefault="00940CB1" w:rsidP="008D5A18">
            <w:pPr>
              <w:shd w:val="clear" w:color="auto" w:fill="FFFFFF"/>
              <w:ind w:right="350"/>
              <w:jc w:val="right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8,5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76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2"/>
                <w:sz w:val="22"/>
                <w:szCs w:val="22"/>
                <w:lang w:val="ru-RU"/>
              </w:rPr>
              <w:t>ФЕРр62-41-1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z w:val="22"/>
                <w:szCs w:val="22"/>
                <w:lang w:val="ru-RU"/>
              </w:rPr>
              <w:t>В ред. пр. № 207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tabs>
                <w:tab w:val="left" w:pos="7031"/>
              </w:tabs>
              <w:jc w:val="both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pacing w:val="-14"/>
                <w:sz w:val="22"/>
                <w:szCs w:val="22"/>
                <w:lang w:val="ru-RU"/>
              </w:rPr>
              <w:t>Минрегиона РФ</w:t>
            </w:r>
          </w:p>
        </w:tc>
        <w:tc>
          <w:tcPr>
            <w:tcW w:w="1275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  <w:b/>
                <w:bCs/>
                <w:lang w:val="ru-RU"/>
              </w:rPr>
            </w:pPr>
          </w:p>
        </w:tc>
      </w:tr>
      <w:tr w:rsidR="00940CB1" w:rsidRPr="00C90ED1">
        <w:trPr>
          <w:trHeight w:val="1343"/>
        </w:trPr>
        <w:tc>
          <w:tcPr>
            <w:tcW w:w="747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2.</w:t>
            </w:r>
          </w:p>
        </w:tc>
        <w:tc>
          <w:tcPr>
            <w:tcW w:w="2683" w:type="dxa"/>
          </w:tcPr>
          <w:p w:rsidR="00940CB1" w:rsidRPr="008D5A18" w:rsidRDefault="00940CB1" w:rsidP="008D5A18">
            <w:pPr>
              <w:shd w:val="clear" w:color="auto" w:fill="FFFFFF"/>
              <w:spacing w:line="221" w:lineRule="exact"/>
              <w:ind w:right="67" w:firstLine="5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1"/>
                <w:sz w:val="22"/>
                <w:szCs w:val="22"/>
                <w:lang w:val="ru-RU"/>
              </w:rPr>
              <w:t xml:space="preserve">Ремонт штукатурки внутренних стен по камню и </w:t>
            </w:r>
            <w:r w:rsidRPr="008D5A18">
              <w:rPr>
                <w:rFonts w:ascii="Times New Roman" w:hAnsi="Times New Roman" w:cs="Times New Roman"/>
                <w:color w:val="000000"/>
                <w:spacing w:val="-12"/>
                <w:sz w:val="22"/>
                <w:szCs w:val="22"/>
                <w:lang w:val="ru-RU"/>
              </w:rPr>
              <w:t>бетону цементно-известковым раствором площадью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z w:val="22"/>
                <w:szCs w:val="22"/>
                <w:lang w:val="ru-RU"/>
              </w:rPr>
              <w:t>отдельных мест: до 1 м2 толщиной слоя до 20 мм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1712" w:type="dxa"/>
          </w:tcPr>
          <w:p w:rsidR="00940CB1" w:rsidRPr="008D5A18" w:rsidRDefault="00940CB1" w:rsidP="008D5A18">
            <w:pPr>
              <w:shd w:val="clear" w:color="auto" w:fill="FFFFFF"/>
              <w:spacing w:line="226" w:lineRule="exact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5"/>
                <w:sz w:val="22"/>
                <w:szCs w:val="22"/>
              </w:rPr>
              <w:t xml:space="preserve">100м2 </w:t>
            </w:r>
            <w:r w:rsidRPr="008D5A18">
              <w:rPr>
                <w:rFonts w:ascii="Times New Roman" w:hAnsi="Times New Roman" w:cs="Times New Roman"/>
                <w:color w:val="000000"/>
                <w:spacing w:val="-13"/>
                <w:sz w:val="22"/>
                <w:szCs w:val="22"/>
              </w:rPr>
              <w:t>отремонтированн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940CB1" w:rsidRPr="008D5A18" w:rsidRDefault="00940CB1" w:rsidP="008D5A18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2"/>
                <w:sz w:val="22"/>
                <w:szCs w:val="22"/>
              </w:rPr>
              <w:t>ои поверхности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392" w:type="dxa"/>
          </w:tcPr>
          <w:p w:rsidR="00940CB1" w:rsidRPr="008D5A18" w:rsidRDefault="00940CB1" w:rsidP="008D5A18">
            <w:pPr>
              <w:shd w:val="clear" w:color="auto" w:fill="FFFFFF"/>
              <w:ind w:right="350"/>
              <w:jc w:val="right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2,5</w:t>
            </w: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176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0"/>
                <w:sz w:val="22"/>
                <w:szCs w:val="22"/>
                <w:lang w:val="ru-RU"/>
              </w:rPr>
              <w:t>ФЕРр61-2-7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z w:val="22"/>
                <w:szCs w:val="22"/>
                <w:lang w:val="ru-RU"/>
              </w:rPr>
              <w:t>В ред. пр. № 207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tabs>
                <w:tab w:val="left" w:pos="7031"/>
              </w:tabs>
              <w:jc w:val="both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pacing w:val="-14"/>
                <w:sz w:val="22"/>
                <w:szCs w:val="22"/>
                <w:lang w:val="ru-RU"/>
              </w:rPr>
              <w:t>Минрегиона РФ</w:t>
            </w:r>
          </w:p>
        </w:tc>
        <w:tc>
          <w:tcPr>
            <w:tcW w:w="1275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  <w:b/>
                <w:bCs/>
                <w:lang w:val="ru-RU"/>
              </w:rPr>
            </w:pPr>
          </w:p>
        </w:tc>
      </w:tr>
      <w:tr w:rsidR="00940CB1" w:rsidRPr="00C90ED1">
        <w:trPr>
          <w:trHeight w:val="1343"/>
        </w:trPr>
        <w:tc>
          <w:tcPr>
            <w:tcW w:w="747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3.</w:t>
            </w:r>
          </w:p>
        </w:tc>
        <w:tc>
          <w:tcPr>
            <w:tcW w:w="2683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i/>
                <w:iCs/>
                <w:lang w:val="ru-RU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Сплошное выравнивание штукатурки внутри здания (однослойная штукатурка) сухой растворной смесью (типа Ветонит) толщиной до 10 мм для последующей окраски или оклейки обоями стен </w:t>
            </w:r>
            <w:r w:rsidRPr="008D5A18">
              <w:rPr>
                <w:rFonts w:ascii="Times New Roman" w:hAnsi="Times New Roman" w:cs="Times New Roman"/>
                <w:i/>
                <w:iCs/>
                <w:sz w:val="22"/>
                <w:szCs w:val="22"/>
                <w:lang w:val="ru-RU"/>
              </w:rPr>
              <w:t xml:space="preserve">КОЭФ К ПОЗИЦИИ 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sz w:val="22"/>
                <w:szCs w:val="22"/>
                <w:lang w:val="ru-RU"/>
              </w:rPr>
              <w:t>ПЗ =0,5 (ОЗП=0,5; ЭМ =0,5к расх; ЗПМ=0,5 к расх; ТЗ =0,5; ТЗМ = 0,5)</w:t>
            </w:r>
          </w:p>
        </w:tc>
        <w:tc>
          <w:tcPr>
            <w:tcW w:w="1712" w:type="dxa"/>
          </w:tcPr>
          <w:p w:rsidR="00940CB1" w:rsidRPr="008D5A18" w:rsidRDefault="00940CB1" w:rsidP="008D5A18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100м2 поверхности</w:t>
            </w:r>
          </w:p>
        </w:tc>
        <w:tc>
          <w:tcPr>
            <w:tcW w:w="139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8,5</w:t>
            </w:r>
          </w:p>
        </w:tc>
        <w:tc>
          <w:tcPr>
            <w:tcW w:w="176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0"/>
                <w:sz w:val="22"/>
                <w:szCs w:val="22"/>
                <w:lang w:val="ru-RU"/>
              </w:rPr>
              <w:t>ФЕРр 61-1-9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z w:val="22"/>
                <w:szCs w:val="22"/>
                <w:lang w:val="ru-RU"/>
              </w:rPr>
              <w:t>В ред. пр. № 207</w:t>
            </w: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40CB1" w:rsidRPr="008D5A18" w:rsidRDefault="00940CB1" w:rsidP="008D5A18">
            <w:pPr>
              <w:tabs>
                <w:tab w:val="left" w:pos="7031"/>
              </w:tabs>
              <w:jc w:val="both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pacing w:val="-14"/>
                <w:sz w:val="22"/>
                <w:szCs w:val="22"/>
                <w:lang w:val="ru-RU"/>
              </w:rPr>
              <w:t>Минрегиона РФ</w:t>
            </w:r>
          </w:p>
        </w:tc>
        <w:tc>
          <w:tcPr>
            <w:tcW w:w="1275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  <w:b/>
                <w:bCs/>
                <w:lang w:val="ru-RU"/>
              </w:rPr>
            </w:pPr>
          </w:p>
        </w:tc>
      </w:tr>
      <w:tr w:rsidR="00940CB1" w:rsidRPr="00C90ED1">
        <w:trPr>
          <w:trHeight w:val="1343"/>
        </w:trPr>
        <w:tc>
          <w:tcPr>
            <w:tcW w:w="747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4.</w:t>
            </w:r>
          </w:p>
        </w:tc>
        <w:tc>
          <w:tcPr>
            <w:tcW w:w="2683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Окраска поливинилацетатными водоэмульсионными составами улучшенная по штукатурке стен</w:t>
            </w:r>
          </w:p>
        </w:tc>
        <w:tc>
          <w:tcPr>
            <w:tcW w:w="1712" w:type="dxa"/>
          </w:tcPr>
          <w:p w:rsidR="00940CB1" w:rsidRPr="008D5A18" w:rsidRDefault="00940CB1" w:rsidP="008D5A18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100 м2 окрашиваемой поверхности</w:t>
            </w:r>
          </w:p>
        </w:tc>
        <w:tc>
          <w:tcPr>
            <w:tcW w:w="139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8D5A18">
              <w:rPr>
                <w:rFonts w:ascii="Times New Roman" w:hAnsi="Times New Roman" w:cs="Times New Roman"/>
                <w:sz w:val="22"/>
                <w:szCs w:val="22"/>
              </w:rPr>
              <w:t>8,5</w:t>
            </w:r>
          </w:p>
        </w:tc>
        <w:tc>
          <w:tcPr>
            <w:tcW w:w="1762" w:type="dxa"/>
          </w:tcPr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color w:val="000000"/>
                <w:spacing w:val="-10"/>
                <w:sz w:val="22"/>
                <w:szCs w:val="22"/>
                <w:lang w:val="ru-RU"/>
              </w:rPr>
              <w:t>ФЕР 15-04-005-03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z w:val="22"/>
                <w:szCs w:val="22"/>
                <w:lang w:val="ru-RU"/>
              </w:rPr>
              <w:t>В ред. пр. № 253</w:t>
            </w:r>
          </w:p>
          <w:p w:rsidR="00940CB1" w:rsidRPr="008D5A18" w:rsidRDefault="00940CB1" w:rsidP="008D5A18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10"/>
                <w:lang w:val="ru-RU"/>
              </w:rPr>
            </w:pPr>
            <w:r w:rsidRPr="008D5A18">
              <w:rPr>
                <w:rFonts w:ascii="Times New Roman" w:hAnsi="Times New Roman" w:cs="Times New Roman"/>
                <w:i/>
                <w:iCs/>
                <w:color w:val="000000"/>
                <w:spacing w:val="-14"/>
                <w:sz w:val="22"/>
                <w:szCs w:val="22"/>
                <w:lang w:val="ru-RU"/>
              </w:rPr>
              <w:t>Минрегиона РФ</w:t>
            </w:r>
          </w:p>
        </w:tc>
        <w:tc>
          <w:tcPr>
            <w:tcW w:w="1275" w:type="dxa"/>
          </w:tcPr>
          <w:p w:rsidR="00940CB1" w:rsidRPr="008D5A18" w:rsidRDefault="00940CB1" w:rsidP="008D5A18">
            <w:pPr>
              <w:tabs>
                <w:tab w:val="left" w:pos="7031"/>
              </w:tabs>
              <w:jc w:val="center"/>
              <w:rPr>
                <w:rFonts w:ascii="Times New Roman" w:hAnsi="Times New Roman" w:cs="Times New Roman"/>
                <w:b/>
                <w:bCs/>
                <w:lang w:val="ru-RU"/>
              </w:rPr>
            </w:pPr>
          </w:p>
        </w:tc>
      </w:tr>
    </w:tbl>
    <w:p w:rsidR="00940CB1" w:rsidRPr="00A529AE" w:rsidRDefault="00940CB1" w:rsidP="006E630C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 </w:t>
      </w:r>
    </w:p>
    <w:p w:rsidR="00940CB1" w:rsidRPr="00A529AE" w:rsidRDefault="00940CB1" w:rsidP="006735F6">
      <w:pPr>
        <w:tabs>
          <w:tab w:val="left" w:pos="7031"/>
        </w:tabs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         Основные характеристики, требуемые параметры и условия</w:t>
      </w:r>
    </w:p>
    <w:p w:rsidR="00940CB1" w:rsidRPr="00A529AE" w:rsidRDefault="00940CB1" w:rsidP="006E630C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sz w:val="22"/>
          <w:szCs w:val="22"/>
          <w:lang w:val="ru-RU"/>
        </w:rPr>
        <w:t>Гарантийный срок на выполненные работы: не менее 48 месяцев;</w:t>
      </w:r>
    </w:p>
    <w:p w:rsidR="00940CB1" w:rsidRPr="00A529AE" w:rsidRDefault="00940CB1" w:rsidP="006E630C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sz w:val="22"/>
          <w:szCs w:val="22"/>
          <w:lang w:val="ru-RU"/>
        </w:rPr>
        <w:t>Наличие документов, дающих право на выполнение указанных работ;</w:t>
      </w:r>
    </w:p>
    <w:p w:rsidR="00940CB1" w:rsidRPr="00A529AE" w:rsidRDefault="00940CB1" w:rsidP="006E630C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A529AE">
        <w:rPr>
          <w:rFonts w:ascii="Times New Roman" w:hAnsi="Times New Roman" w:cs="Times New Roman"/>
          <w:sz w:val="22"/>
          <w:szCs w:val="22"/>
          <w:lang w:val="ru-RU"/>
        </w:rPr>
        <w:t>Копии сертификатов на все материалы, используемые в работе.</w:t>
      </w:r>
    </w:p>
    <w:p w:rsidR="00940CB1" w:rsidRPr="00A529AE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   </w:t>
      </w: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6735F6">
        <w:rPr>
          <w:rFonts w:ascii="Times New Roman" w:hAnsi="Times New Roman" w:cs="Times New Roman"/>
          <w:sz w:val="22"/>
          <w:szCs w:val="22"/>
        </w:rPr>
        <w:t>Заведующий МБДОУ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6735F6">
        <w:rPr>
          <w:rFonts w:ascii="Times New Roman" w:hAnsi="Times New Roman" w:cs="Times New Roman"/>
          <w:sz w:val="22"/>
          <w:szCs w:val="22"/>
        </w:rPr>
        <w:tab/>
      </w:r>
      <w:r w:rsidRPr="006735F6">
        <w:rPr>
          <w:rFonts w:ascii="Times New Roman" w:hAnsi="Times New Roman" w:cs="Times New Roman"/>
          <w:sz w:val="22"/>
          <w:szCs w:val="22"/>
        </w:rPr>
        <w:tab/>
        <w:t>О.Г. Троцюк</w:t>
      </w: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  <w:sectPr w:rsidR="00940CB1" w:rsidSect="00973FEC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940CB1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  <w:sectPr w:rsidR="00940CB1" w:rsidSect="00973FEC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3E10B9">
        <w:rPr>
          <w:rFonts w:ascii="Times New Roman" w:hAnsi="Times New Roman" w:cs="Times New Roman"/>
          <w:noProof/>
          <w:sz w:val="22"/>
          <w:szCs w:val="22"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655.5pt;height:476.25pt;visibility:visible">
            <v:imagedata r:id="rId5" o:title=""/>
          </v:shape>
        </w:pict>
      </w:r>
    </w:p>
    <w:p w:rsidR="00940CB1" w:rsidRPr="00A529AE" w:rsidRDefault="00940CB1" w:rsidP="006735F6">
      <w:pPr>
        <w:tabs>
          <w:tab w:val="left" w:pos="7031"/>
        </w:tabs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3E10B9">
        <w:rPr>
          <w:rFonts w:ascii="Times New Roman" w:hAnsi="Times New Roman" w:cs="Times New Roman"/>
          <w:noProof/>
          <w:sz w:val="22"/>
          <w:szCs w:val="22"/>
          <w:lang w:val="ru-RU" w:eastAsia="ru-RU"/>
        </w:rPr>
        <w:pict>
          <v:shape id="Рисунок 2" o:spid="_x0000_i1026" type="#_x0000_t75" style="width:627pt;height:461.25pt;visibility:visible">
            <v:imagedata r:id="rId6" o:title=""/>
          </v:shape>
        </w:pict>
      </w:r>
    </w:p>
    <w:sectPr w:rsidR="00940CB1" w:rsidRPr="00A529AE" w:rsidSect="00973FEC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8B6C97"/>
    <w:multiLevelType w:val="hybridMultilevel"/>
    <w:tmpl w:val="5FBC4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E630C"/>
    <w:rsid w:val="000D3DA1"/>
    <w:rsid w:val="000E1945"/>
    <w:rsid w:val="001A5368"/>
    <w:rsid w:val="001B6293"/>
    <w:rsid w:val="001F7380"/>
    <w:rsid w:val="002A506B"/>
    <w:rsid w:val="002B7AA7"/>
    <w:rsid w:val="003E10B9"/>
    <w:rsid w:val="005028C2"/>
    <w:rsid w:val="006735F6"/>
    <w:rsid w:val="006E630C"/>
    <w:rsid w:val="00780BD8"/>
    <w:rsid w:val="007A4BD6"/>
    <w:rsid w:val="008D5A18"/>
    <w:rsid w:val="00940CB1"/>
    <w:rsid w:val="00973FEC"/>
    <w:rsid w:val="00A20253"/>
    <w:rsid w:val="00A37989"/>
    <w:rsid w:val="00A529AE"/>
    <w:rsid w:val="00C90ED1"/>
    <w:rsid w:val="00CC473F"/>
    <w:rsid w:val="00D638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Normal">
    <w:name w:val="Normal"/>
    <w:qFormat/>
    <w:rsid w:val="006735F6"/>
    <w:rPr>
      <w:rFonts w:cs="Calibri"/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735F6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735F6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735F6"/>
    <w:pPr>
      <w:keepNext/>
      <w:spacing w:before="240" w:after="60"/>
      <w:outlineLvl w:val="2"/>
    </w:pPr>
    <w:rPr>
      <w:rFonts w:ascii="Cambria" w:hAnsi="Cambria" w:cs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735F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735F6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735F6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735F6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735F6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735F6"/>
    <w:pPr>
      <w:spacing w:before="240" w:after="60"/>
      <w:outlineLvl w:val="8"/>
    </w:pPr>
    <w:rPr>
      <w:rFonts w:ascii="Cambria" w:hAnsi="Cambria" w:cs="Cambria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735F6"/>
    <w:rPr>
      <w:rFonts w:ascii="Cambria" w:hAnsi="Cambria" w:cs="Cambria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6735F6"/>
    <w:rPr>
      <w:rFonts w:ascii="Cambria" w:hAnsi="Cambria" w:cs="Cambria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6735F6"/>
    <w:rPr>
      <w:rFonts w:ascii="Cambria" w:hAnsi="Cambria" w:cs="Cambria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6735F6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6735F6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6735F6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6735F6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6735F6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6735F6"/>
    <w:rPr>
      <w:rFonts w:ascii="Cambria" w:hAnsi="Cambria" w:cs="Cambria"/>
    </w:rPr>
  </w:style>
  <w:style w:type="paragraph" w:styleId="ListParagraph">
    <w:name w:val="List Paragraph"/>
    <w:basedOn w:val="Normal"/>
    <w:uiPriority w:val="99"/>
    <w:qFormat/>
    <w:rsid w:val="006735F6"/>
    <w:pPr>
      <w:ind w:left="720"/>
    </w:pPr>
  </w:style>
  <w:style w:type="table" w:styleId="TableGrid">
    <w:name w:val="Table Grid"/>
    <w:basedOn w:val="TableNormal"/>
    <w:uiPriority w:val="99"/>
    <w:rsid w:val="006E630C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99"/>
    <w:qFormat/>
    <w:rsid w:val="006735F6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6735F6"/>
    <w:rPr>
      <w:rFonts w:ascii="Cambria" w:hAnsi="Cambria" w:cs="Cambria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99"/>
    <w:qFormat/>
    <w:rsid w:val="006735F6"/>
    <w:pPr>
      <w:spacing w:after="60"/>
      <w:jc w:val="center"/>
      <w:outlineLvl w:val="1"/>
    </w:pPr>
    <w:rPr>
      <w:rFonts w:ascii="Cambria" w:hAnsi="Cambria" w:cs="Cambria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6735F6"/>
    <w:rPr>
      <w:rFonts w:ascii="Cambria" w:hAnsi="Cambria" w:cs="Cambria"/>
      <w:sz w:val="24"/>
      <w:szCs w:val="24"/>
    </w:rPr>
  </w:style>
  <w:style w:type="character" w:styleId="Strong">
    <w:name w:val="Strong"/>
    <w:basedOn w:val="DefaultParagraphFont"/>
    <w:uiPriority w:val="99"/>
    <w:qFormat/>
    <w:rsid w:val="006735F6"/>
    <w:rPr>
      <w:b/>
      <w:bCs/>
    </w:rPr>
  </w:style>
  <w:style w:type="character" w:styleId="Emphasis">
    <w:name w:val="Emphasis"/>
    <w:basedOn w:val="DefaultParagraphFont"/>
    <w:uiPriority w:val="99"/>
    <w:qFormat/>
    <w:rsid w:val="006735F6"/>
    <w:rPr>
      <w:rFonts w:ascii="Calibri" w:hAnsi="Calibri" w:cs="Calibri"/>
      <w:b/>
      <w:bCs/>
      <w:i/>
      <w:iCs/>
    </w:rPr>
  </w:style>
  <w:style w:type="paragraph" w:styleId="NoSpacing">
    <w:name w:val="No Spacing"/>
    <w:basedOn w:val="Normal"/>
    <w:uiPriority w:val="99"/>
    <w:qFormat/>
    <w:rsid w:val="006735F6"/>
  </w:style>
  <w:style w:type="paragraph" w:styleId="Quote">
    <w:name w:val="Quote"/>
    <w:basedOn w:val="Normal"/>
    <w:next w:val="Normal"/>
    <w:link w:val="QuoteChar"/>
    <w:uiPriority w:val="99"/>
    <w:qFormat/>
    <w:rsid w:val="006735F6"/>
    <w:rPr>
      <w:i/>
      <w:iCs/>
    </w:rPr>
  </w:style>
  <w:style w:type="character" w:customStyle="1" w:styleId="QuoteChar">
    <w:name w:val="Quote Char"/>
    <w:basedOn w:val="DefaultParagraphFont"/>
    <w:link w:val="Quote"/>
    <w:uiPriority w:val="99"/>
    <w:locked/>
    <w:rsid w:val="006735F6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6735F6"/>
    <w:pPr>
      <w:ind w:left="720" w:right="720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6735F6"/>
    <w:rPr>
      <w:b/>
      <w:bCs/>
      <w:i/>
      <w:iCs/>
      <w:sz w:val="24"/>
      <w:szCs w:val="24"/>
    </w:rPr>
  </w:style>
  <w:style w:type="character" w:styleId="SubtleEmphasis">
    <w:name w:val="Subtle Emphasis"/>
    <w:basedOn w:val="DefaultParagraphFont"/>
    <w:uiPriority w:val="99"/>
    <w:qFormat/>
    <w:rsid w:val="006735F6"/>
    <w:rPr>
      <w:i/>
      <w:iCs/>
      <w:color w:val="auto"/>
    </w:rPr>
  </w:style>
  <w:style w:type="character" w:styleId="IntenseEmphasis">
    <w:name w:val="Intense Emphasis"/>
    <w:basedOn w:val="DefaultParagraphFont"/>
    <w:uiPriority w:val="99"/>
    <w:qFormat/>
    <w:rsid w:val="006735F6"/>
    <w:rPr>
      <w:b/>
      <w:bCs/>
      <w:i/>
      <w:iCs/>
      <w:sz w:val="24"/>
      <w:szCs w:val="24"/>
      <w:u w:val="single"/>
    </w:rPr>
  </w:style>
  <w:style w:type="character" w:styleId="SubtleReference">
    <w:name w:val="Subtle Reference"/>
    <w:basedOn w:val="DefaultParagraphFont"/>
    <w:uiPriority w:val="99"/>
    <w:qFormat/>
    <w:rsid w:val="006735F6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99"/>
    <w:qFormat/>
    <w:rsid w:val="006735F6"/>
    <w:rPr>
      <w:b/>
      <w:bCs/>
      <w:sz w:val="24"/>
      <w:szCs w:val="24"/>
      <w:u w:val="single"/>
    </w:rPr>
  </w:style>
  <w:style w:type="character" w:styleId="BookTitle">
    <w:name w:val="Book Title"/>
    <w:basedOn w:val="DefaultParagraphFont"/>
    <w:uiPriority w:val="99"/>
    <w:qFormat/>
    <w:rsid w:val="006735F6"/>
    <w:rPr>
      <w:rFonts w:ascii="Cambria" w:hAnsi="Cambria" w:cs="Cambria"/>
      <w:b/>
      <w:bCs/>
      <w:i/>
      <w:iCs/>
      <w:sz w:val="24"/>
      <w:szCs w:val="24"/>
    </w:rPr>
  </w:style>
  <w:style w:type="paragraph" w:styleId="TOCHeading">
    <w:name w:val="TOC Heading"/>
    <w:basedOn w:val="Heading1"/>
    <w:next w:val="Normal"/>
    <w:uiPriority w:val="99"/>
    <w:qFormat/>
    <w:rsid w:val="006735F6"/>
    <w:pPr>
      <w:outlineLvl w:val="9"/>
    </w:pPr>
  </w:style>
  <w:style w:type="paragraph" w:styleId="BalloonText">
    <w:name w:val="Balloon Text"/>
    <w:basedOn w:val="Normal"/>
    <w:link w:val="BalloonTextChar"/>
    <w:uiPriority w:val="99"/>
    <w:semiHidden/>
    <w:rsid w:val="00A529A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529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69342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7</TotalTime>
  <Pages>3</Pages>
  <Words>223</Words>
  <Characters>1277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2012-07-12T08:00:00Z</dcterms:created>
  <dcterms:modified xsi:type="dcterms:W3CDTF">2012-07-13T07:45:00Z</dcterms:modified>
</cp:coreProperties>
</file>