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F5FF9" w:rsidRDefault="004F5FF9">
      <w:pPr>
        <w:rPr>
          <w:noProof/>
        </w:rPr>
      </w:pPr>
    </w:p>
    <w:tbl>
      <w:tblPr>
        <w:tblW w:w="9340" w:type="dxa"/>
        <w:jc w:val="right"/>
        <w:tblLook w:val="0000"/>
      </w:tblPr>
      <w:tblGrid>
        <w:gridCol w:w="439"/>
        <w:gridCol w:w="1780"/>
        <w:gridCol w:w="3681"/>
        <w:gridCol w:w="1660"/>
        <w:gridCol w:w="1780"/>
      </w:tblGrid>
      <w:tr w:rsidR="004F5FF9" w:rsidRPr="00B57BEF" w:rsidTr="00B57BEF">
        <w:trPr>
          <w:trHeight w:val="389"/>
          <w:jc w:val="right"/>
        </w:trPr>
        <w:tc>
          <w:tcPr>
            <w:tcW w:w="9340" w:type="dxa"/>
            <w:gridSpan w:val="5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4F5FF9" w:rsidRPr="00B57BEF" w:rsidRDefault="004F5FF9" w:rsidP="00B57BEF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B57BEF">
              <w:rPr>
                <w:rFonts w:ascii="Arial" w:hAnsi="Arial" w:cs="Arial"/>
                <w:b/>
                <w:bCs/>
                <w:sz w:val="24"/>
                <w:szCs w:val="24"/>
              </w:rPr>
              <w:t>ТЕХНИЧЕСОКЕ ЗАДАНИЕ</w:t>
            </w:r>
          </w:p>
        </w:tc>
      </w:tr>
      <w:tr w:rsidR="004F5FF9" w:rsidRPr="00B57BEF" w:rsidTr="00B57BEF">
        <w:trPr>
          <w:trHeight w:val="255"/>
          <w:jc w:val="right"/>
        </w:trPr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  <w:noWrap/>
          </w:tcPr>
          <w:p w:rsidR="004F5FF9" w:rsidRPr="00B57BEF" w:rsidRDefault="004F5FF9" w:rsidP="00B57BEF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nil"/>
              <w:right w:val="nil"/>
            </w:tcBorders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noWrap/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F5FF9" w:rsidRPr="00B57BEF" w:rsidTr="00B57BEF">
        <w:trPr>
          <w:trHeight w:val="354"/>
          <w:jc w:val="right"/>
        </w:trPr>
        <w:tc>
          <w:tcPr>
            <w:tcW w:w="9340" w:type="dxa"/>
            <w:gridSpan w:val="5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5FF9" w:rsidRPr="00B57BEF" w:rsidRDefault="004F5FF9" w:rsidP="00B57BEF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  <w:u w:val="single"/>
              </w:rPr>
            </w:pPr>
            <w:r w:rsidRPr="00B57BEF">
              <w:rPr>
                <w:rFonts w:ascii="Arial" w:hAnsi="Arial" w:cs="Arial"/>
                <w:sz w:val="20"/>
                <w:szCs w:val="20"/>
                <w:u w:val="single"/>
              </w:rPr>
              <w:t>на Установку противопожарных дверей, МБДОУ "Центр развития ребенка - детский сад №</w:t>
            </w:r>
            <w:r w:rsidRPr="00B57BEF">
              <w:rPr>
                <w:rFonts w:ascii="Arial" w:hAnsi="Arial" w:cs="Arial"/>
                <w:sz w:val="20"/>
                <w:szCs w:val="20"/>
              </w:rPr>
              <w:t xml:space="preserve"> 266"</w:t>
            </w:r>
          </w:p>
        </w:tc>
      </w:tr>
      <w:tr w:rsidR="004F5FF9" w:rsidRPr="00B57BEF" w:rsidTr="00B57BEF">
        <w:trPr>
          <w:trHeight w:val="255"/>
          <w:jc w:val="right"/>
        </w:trPr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  <w:noWrap/>
          </w:tcPr>
          <w:p w:rsidR="004F5FF9" w:rsidRPr="00B57BEF" w:rsidRDefault="004F5FF9" w:rsidP="00B57BEF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  <w:u w:val="single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nil"/>
              <w:right w:val="nil"/>
            </w:tcBorders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noWrap/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F5FF9" w:rsidRPr="00B57BEF" w:rsidTr="00B57BEF">
        <w:trPr>
          <w:trHeight w:val="255"/>
          <w:jc w:val="right"/>
        </w:trPr>
        <w:tc>
          <w:tcPr>
            <w:tcW w:w="9340" w:type="dxa"/>
            <w:gridSpan w:val="5"/>
            <w:tcBorders>
              <w:top w:val="nil"/>
              <w:left w:val="nil"/>
              <w:bottom w:val="nil"/>
              <w:right w:val="nil"/>
            </w:tcBorders>
            <w:noWrap/>
          </w:tcPr>
          <w:p w:rsidR="004F5FF9" w:rsidRPr="00B57BEF" w:rsidRDefault="004F5FF9" w:rsidP="00B57BEF">
            <w:pPr>
              <w:spacing w:after="0" w:line="240" w:lineRule="auto"/>
              <w:jc w:val="center"/>
              <w:rPr>
                <w:rFonts w:ascii="Arial" w:hAnsi="Arial" w:cs="Arial"/>
                <w:i/>
                <w:iCs/>
                <w:sz w:val="20"/>
                <w:szCs w:val="20"/>
              </w:rPr>
            </w:pPr>
            <w:r w:rsidRPr="00B57BEF">
              <w:rPr>
                <w:rFonts w:ascii="Arial" w:hAnsi="Arial" w:cs="Arial"/>
                <w:i/>
                <w:iCs/>
                <w:sz w:val="20"/>
                <w:szCs w:val="20"/>
              </w:rPr>
              <w:t>адрес: г. Пермь, ул. Чайковского, 8</w:t>
            </w:r>
          </w:p>
        </w:tc>
      </w:tr>
      <w:tr w:rsidR="004F5FF9" w:rsidRPr="00B57BEF" w:rsidTr="00B57BEF">
        <w:trPr>
          <w:trHeight w:val="255"/>
          <w:jc w:val="right"/>
        </w:trPr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  <w:noWrap/>
          </w:tcPr>
          <w:p w:rsidR="004F5FF9" w:rsidRPr="00B57BEF" w:rsidRDefault="004F5FF9" w:rsidP="00B57BEF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nil"/>
              <w:right w:val="nil"/>
            </w:tcBorders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noWrap/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F5FF9" w:rsidRPr="00B57BEF" w:rsidTr="00B57BEF">
        <w:trPr>
          <w:trHeight w:val="255"/>
          <w:jc w:val="right"/>
        </w:trPr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  <w:noWrap/>
          </w:tcPr>
          <w:p w:rsidR="004F5FF9" w:rsidRPr="00B57BEF" w:rsidRDefault="004F5FF9" w:rsidP="00B57BEF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nil"/>
              <w:right w:val="nil"/>
            </w:tcBorders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noWrap/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F5FF9" w:rsidRPr="00B57BEF" w:rsidTr="00B57BEF">
        <w:trPr>
          <w:trHeight w:val="555"/>
          <w:jc w:val="right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4F5FF9" w:rsidRPr="00B57BEF" w:rsidRDefault="004F5FF9" w:rsidP="00B57BEF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57BEF">
              <w:rPr>
                <w:rFonts w:ascii="Arial" w:hAnsi="Arial" w:cs="Arial"/>
                <w:sz w:val="20"/>
                <w:szCs w:val="20"/>
              </w:rPr>
              <w:t>№ пп</w:t>
            </w:r>
          </w:p>
        </w:tc>
        <w:tc>
          <w:tcPr>
            <w:tcW w:w="17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B57BEF">
              <w:rPr>
                <w:rFonts w:ascii="Arial" w:hAnsi="Arial" w:cs="Arial"/>
                <w:sz w:val="20"/>
                <w:szCs w:val="20"/>
              </w:rPr>
              <w:t>Обоснование</w:t>
            </w:r>
          </w:p>
        </w:tc>
        <w:tc>
          <w:tcPr>
            <w:tcW w:w="374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B57BEF">
              <w:rPr>
                <w:rFonts w:ascii="Arial" w:hAnsi="Arial" w:cs="Arial"/>
                <w:sz w:val="20"/>
                <w:szCs w:val="20"/>
              </w:rPr>
              <w:t>Наименование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:rsidR="004F5FF9" w:rsidRPr="00B57BEF" w:rsidRDefault="004F5FF9" w:rsidP="00B57BEF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57BEF">
              <w:rPr>
                <w:rFonts w:ascii="Arial" w:hAnsi="Arial" w:cs="Arial"/>
                <w:sz w:val="20"/>
                <w:szCs w:val="20"/>
              </w:rPr>
              <w:t>Ед. изм.</w:t>
            </w:r>
          </w:p>
        </w:tc>
        <w:tc>
          <w:tcPr>
            <w:tcW w:w="17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B57BEF">
              <w:rPr>
                <w:rFonts w:ascii="Arial" w:hAnsi="Arial" w:cs="Arial"/>
                <w:sz w:val="20"/>
                <w:szCs w:val="20"/>
              </w:rPr>
              <w:t>Количество</w:t>
            </w:r>
          </w:p>
        </w:tc>
      </w:tr>
      <w:tr w:rsidR="004F5FF9" w:rsidRPr="00B57BEF" w:rsidTr="00B57BEF">
        <w:trPr>
          <w:trHeight w:val="510"/>
          <w:jc w:val="right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4F5FF9" w:rsidRPr="00B57BEF" w:rsidRDefault="004F5FF9" w:rsidP="00B57BEF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57BEF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B57BEF">
              <w:rPr>
                <w:rFonts w:ascii="Arial" w:hAnsi="Arial" w:cs="Arial"/>
                <w:sz w:val="20"/>
                <w:szCs w:val="20"/>
              </w:rPr>
              <w:t>ФЕРр56-10-1</w:t>
            </w:r>
          </w:p>
        </w:tc>
        <w:tc>
          <w:tcPr>
            <w:tcW w:w="3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B57BEF">
              <w:rPr>
                <w:rFonts w:ascii="Arial" w:hAnsi="Arial" w:cs="Arial"/>
                <w:sz w:val="20"/>
                <w:szCs w:val="20"/>
              </w:rPr>
              <w:t>Снятие дверных полотен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F5FF9" w:rsidRPr="00B57BEF" w:rsidRDefault="004F5FF9" w:rsidP="00B57BEF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57BEF">
              <w:rPr>
                <w:rFonts w:ascii="Arial" w:hAnsi="Arial" w:cs="Arial"/>
                <w:sz w:val="20"/>
                <w:szCs w:val="20"/>
              </w:rPr>
              <w:t>100м2 дверных полотен</w:t>
            </w:r>
          </w:p>
        </w:tc>
        <w:tc>
          <w:tcPr>
            <w:tcW w:w="17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</w:tcPr>
          <w:p w:rsidR="004F5FF9" w:rsidRPr="00B57BEF" w:rsidRDefault="004F5FF9" w:rsidP="00B57BEF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57BEF">
              <w:rPr>
                <w:rFonts w:ascii="Arial" w:hAnsi="Arial" w:cs="Arial"/>
                <w:sz w:val="20"/>
                <w:szCs w:val="20"/>
              </w:rPr>
              <w:t>0,0487</w:t>
            </w:r>
          </w:p>
        </w:tc>
      </w:tr>
      <w:tr w:rsidR="004F5FF9" w:rsidRPr="00B57BEF" w:rsidTr="00B57BEF">
        <w:trPr>
          <w:trHeight w:val="765"/>
          <w:jc w:val="right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5FF9" w:rsidRPr="00B57BEF" w:rsidRDefault="004F5FF9" w:rsidP="00B57BEF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57BEF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B57BEF">
              <w:rPr>
                <w:rFonts w:ascii="Arial" w:hAnsi="Arial" w:cs="Arial"/>
                <w:sz w:val="20"/>
                <w:szCs w:val="20"/>
              </w:rPr>
              <w:t>ФЕРр56-9-1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B57BEF">
              <w:rPr>
                <w:rFonts w:ascii="Arial" w:hAnsi="Arial" w:cs="Arial"/>
                <w:sz w:val="20"/>
                <w:szCs w:val="20"/>
              </w:rPr>
              <w:t>Демонтаж дверных коробок: в каменных стенах с отбивкой штукатурки в откосах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4F5FF9" w:rsidRPr="00B57BEF" w:rsidRDefault="004F5FF9" w:rsidP="00B57BEF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57BEF">
              <w:rPr>
                <w:rFonts w:ascii="Arial" w:hAnsi="Arial" w:cs="Arial"/>
                <w:sz w:val="20"/>
                <w:szCs w:val="20"/>
              </w:rPr>
              <w:t>100 коробок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4F5FF9" w:rsidRPr="00B57BEF" w:rsidRDefault="004F5FF9" w:rsidP="00B57BEF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57BEF">
              <w:rPr>
                <w:rFonts w:ascii="Arial" w:hAnsi="Arial" w:cs="Arial"/>
                <w:sz w:val="20"/>
                <w:szCs w:val="20"/>
              </w:rPr>
              <w:t>0,03</w:t>
            </w:r>
          </w:p>
        </w:tc>
      </w:tr>
      <w:tr w:rsidR="004F5FF9" w:rsidRPr="00B57BEF" w:rsidTr="00B57BEF">
        <w:trPr>
          <w:trHeight w:val="510"/>
          <w:jc w:val="right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4F5FF9" w:rsidRPr="00B57BEF" w:rsidRDefault="004F5FF9" w:rsidP="00B57BEF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57BEF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B57BEF">
              <w:rPr>
                <w:rFonts w:ascii="Arial" w:hAnsi="Arial" w:cs="Arial"/>
                <w:sz w:val="20"/>
                <w:szCs w:val="20"/>
              </w:rPr>
              <w:t>ФЕР09-04-013-01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B57BEF">
              <w:rPr>
                <w:rFonts w:ascii="Arial" w:hAnsi="Arial" w:cs="Arial"/>
                <w:sz w:val="20"/>
                <w:szCs w:val="20"/>
              </w:rPr>
              <w:t>Установка противопожарных дверей: однопольных глухих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4F5FF9" w:rsidRPr="00B57BEF" w:rsidRDefault="004F5FF9" w:rsidP="00B57BEF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57BEF">
              <w:rPr>
                <w:rFonts w:ascii="Arial" w:hAnsi="Arial" w:cs="Arial"/>
                <w:sz w:val="20"/>
                <w:szCs w:val="20"/>
              </w:rPr>
              <w:t>1 м2 проема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4F5FF9" w:rsidRPr="00B57BEF" w:rsidRDefault="004F5FF9" w:rsidP="00B57BEF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57BEF">
              <w:rPr>
                <w:rFonts w:ascii="Arial" w:hAnsi="Arial" w:cs="Arial"/>
                <w:sz w:val="20"/>
                <w:szCs w:val="20"/>
              </w:rPr>
              <w:t>4,87</w:t>
            </w:r>
          </w:p>
        </w:tc>
      </w:tr>
      <w:tr w:rsidR="004F5FF9" w:rsidRPr="00B57BEF" w:rsidTr="00B57BEF">
        <w:trPr>
          <w:trHeight w:val="765"/>
          <w:jc w:val="right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4F5FF9" w:rsidRPr="00B57BEF" w:rsidRDefault="004F5FF9" w:rsidP="00B57BEF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57BEF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B57BEF">
              <w:rPr>
                <w:rFonts w:ascii="Arial" w:hAnsi="Arial" w:cs="Arial"/>
                <w:sz w:val="20"/>
                <w:szCs w:val="20"/>
              </w:rPr>
              <w:t>ФССЦ-203-8122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B57BEF">
              <w:rPr>
                <w:rFonts w:ascii="Arial" w:hAnsi="Arial" w:cs="Arial"/>
                <w:sz w:val="20"/>
                <w:szCs w:val="20"/>
              </w:rPr>
              <w:t>Дверь противопожарная металлическая однопольная ДПМ-01/60, размером 900x2100 мм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4F5FF9" w:rsidRPr="00B57BEF" w:rsidRDefault="004F5FF9" w:rsidP="00B57BEF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57BEF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4F5FF9" w:rsidRPr="00B57BEF" w:rsidRDefault="004F5FF9" w:rsidP="00B57BEF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57BEF">
              <w:rPr>
                <w:rFonts w:ascii="Arial" w:hAnsi="Arial" w:cs="Arial"/>
                <w:sz w:val="20"/>
                <w:szCs w:val="20"/>
              </w:rPr>
              <w:t>2</w:t>
            </w:r>
          </w:p>
        </w:tc>
      </w:tr>
      <w:tr w:rsidR="004F5FF9" w:rsidRPr="00B57BEF" w:rsidTr="00B57BEF">
        <w:trPr>
          <w:trHeight w:val="765"/>
          <w:jc w:val="right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4F5FF9" w:rsidRPr="00B57BEF" w:rsidRDefault="004F5FF9" w:rsidP="00B57BEF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57BEF"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B57BEF">
              <w:rPr>
                <w:rFonts w:ascii="Arial" w:hAnsi="Arial" w:cs="Arial"/>
                <w:sz w:val="20"/>
                <w:szCs w:val="20"/>
              </w:rPr>
              <w:t>ФССЦ-203-8119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B57BEF">
              <w:rPr>
                <w:rFonts w:ascii="Arial" w:hAnsi="Arial" w:cs="Arial"/>
                <w:sz w:val="20"/>
                <w:szCs w:val="20"/>
              </w:rPr>
              <w:t>Дверь противопожарная металлическая однопольная ДПМ-01/60, размером 800x2100 мм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4F5FF9" w:rsidRPr="00B57BEF" w:rsidRDefault="004F5FF9" w:rsidP="00B57BEF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57BEF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4F5FF9" w:rsidRPr="00B57BEF" w:rsidRDefault="004F5FF9" w:rsidP="00B57BEF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57BEF"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4F5FF9" w:rsidRPr="00B57BEF" w:rsidTr="00B57BEF">
        <w:trPr>
          <w:trHeight w:val="720"/>
          <w:jc w:val="right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4F5FF9" w:rsidRPr="00B57BEF" w:rsidRDefault="004F5FF9" w:rsidP="00B57BEF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57BEF"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B57BEF">
              <w:rPr>
                <w:rFonts w:ascii="Arial" w:hAnsi="Arial" w:cs="Arial"/>
                <w:sz w:val="18"/>
                <w:szCs w:val="18"/>
              </w:rPr>
              <w:t>ФЕРр61-7-1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B57BEF">
              <w:rPr>
                <w:rFonts w:ascii="Arial" w:hAnsi="Arial" w:cs="Arial"/>
                <w:sz w:val="18"/>
                <w:szCs w:val="18"/>
              </w:rPr>
              <w:t>Ремонт штукатурки откосов внутри здания по камню и бетону цементно-известковым эаствором: прямолинейных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4F5FF9" w:rsidRPr="00B57BEF" w:rsidRDefault="004F5FF9" w:rsidP="00B57BEF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B57BEF">
              <w:rPr>
                <w:rFonts w:ascii="Arial" w:hAnsi="Arial" w:cs="Arial"/>
                <w:sz w:val="18"/>
                <w:szCs w:val="18"/>
              </w:rPr>
              <w:t>100м2 отремонт ированно и поверхно сти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4F5FF9" w:rsidRPr="00B57BEF" w:rsidRDefault="004F5FF9" w:rsidP="00B57BEF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B57BEF">
              <w:rPr>
                <w:rFonts w:ascii="Arial" w:hAnsi="Arial" w:cs="Arial"/>
                <w:sz w:val="18"/>
                <w:szCs w:val="18"/>
              </w:rPr>
              <w:t>0,01</w:t>
            </w:r>
          </w:p>
        </w:tc>
      </w:tr>
      <w:tr w:rsidR="004F5FF9" w:rsidRPr="00B57BEF" w:rsidTr="00B57BEF">
        <w:trPr>
          <w:trHeight w:val="960"/>
          <w:jc w:val="right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4F5FF9" w:rsidRPr="00B57BEF" w:rsidRDefault="004F5FF9" w:rsidP="00B57BEF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57BEF">
              <w:rPr>
                <w:rFonts w:ascii="Arial" w:hAnsi="Arial" w:cs="Arial"/>
                <w:sz w:val="20"/>
                <w:szCs w:val="20"/>
              </w:rPr>
              <w:t>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B57BEF">
              <w:rPr>
                <w:rFonts w:ascii="Arial" w:hAnsi="Arial" w:cs="Arial"/>
                <w:sz w:val="18"/>
                <w:szCs w:val="18"/>
              </w:rPr>
              <w:t>ФЕРр61-1-2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B57BEF">
              <w:rPr>
                <w:rFonts w:ascii="Arial" w:hAnsi="Arial" w:cs="Arial"/>
                <w:sz w:val="18"/>
                <w:szCs w:val="18"/>
              </w:rPr>
              <w:t>Сплошное выравнивание штукатурки откосовцементно-известковым раствором при толщине намета: до 10 мм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4F5FF9" w:rsidRPr="00B57BEF" w:rsidRDefault="004F5FF9" w:rsidP="00B57BEF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B57BEF">
              <w:rPr>
                <w:rFonts w:ascii="Arial" w:hAnsi="Arial" w:cs="Arial"/>
                <w:sz w:val="18"/>
                <w:szCs w:val="18"/>
              </w:rPr>
              <w:t>100м2 поверхно сти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4F5FF9" w:rsidRPr="00B57BEF" w:rsidRDefault="004F5FF9" w:rsidP="00B57BEF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B57BEF">
              <w:rPr>
                <w:rFonts w:ascii="Arial" w:hAnsi="Arial" w:cs="Arial"/>
                <w:sz w:val="18"/>
                <w:szCs w:val="18"/>
              </w:rPr>
              <w:t>0,05</w:t>
            </w:r>
          </w:p>
        </w:tc>
      </w:tr>
      <w:tr w:rsidR="004F5FF9" w:rsidRPr="00B57BEF" w:rsidTr="00B57BEF">
        <w:trPr>
          <w:trHeight w:val="720"/>
          <w:jc w:val="right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4F5FF9" w:rsidRPr="00B57BEF" w:rsidRDefault="004F5FF9" w:rsidP="00B57BEF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57BEF">
              <w:rPr>
                <w:rFonts w:ascii="Arial" w:hAnsi="Arial" w:cs="Arial"/>
                <w:sz w:val="20"/>
                <w:szCs w:val="20"/>
              </w:rPr>
              <w:t>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B57BEF">
              <w:rPr>
                <w:rFonts w:ascii="Arial" w:hAnsi="Arial" w:cs="Arial"/>
                <w:sz w:val="18"/>
                <w:szCs w:val="18"/>
              </w:rPr>
              <w:t>ФЕР15-04-007-01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B57BEF">
              <w:rPr>
                <w:rFonts w:ascii="Arial" w:hAnsi="Arial" w:cs="Arial"/>
                <w:sz w:val="18"/>
                <w:szCs w:val="18"/>
              </w:rPr>
              <w:t>Окраска водно-дисперсионными акриловыми составами улучшенная: по штукатурке откосов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4F5FF9" w:rsidRPr="00B57BEF" w:rsidRDefault="004F5FF9" w:rsidP="00B57BEF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B57BEF">
              <w:rPr>
                <w:rFonts w:ascii="Arial" w:hAnsi="Arial" w:cs="Arial"/>
                <w:sz w:val="18"/>
                <w:szCs w:val="18"/>
              </w:rPr>
              <w:t>100м2 окрашив аемой поверхно сти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4F5FF9" w:rsidRPr="00B57BEF" w:rsidRDefault="004F5FF9" w:rsidP="00B57BEF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B57BEF">
              <w:rPr>
                <w:rFonts w:ascii="Arial" w:hAnsi="Arial" w:cs="Arial"/>
                <w:sz w:val="18"/>
                <w:szCs w:val="18"/>
              </w:rPr>
              <w:t>0,06</w:t>
            </w:r>
          </w:p>
        </w:tc>
      </w:tr>
      <w:tr w:rsidR="004F5FF9" w:rsidRPr="00B57BEF" w:rsidTr="00B57BEF">
        <w:trPr>
          <w:trHeight w:val="720"/>
          <w:jc w:val="right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4F5FF9" w:rsidRPr="00B57BEF" w:rsidRDefault="004F5FF9" w:rsidP="00B57BEF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57BEF">
              <w:rPr>
                <w:rFonts w:ascii="Arial" w:hAnsi="Arial" w:cs="Arial"/>
                <w:sz w:val="20"/>
                <w:szCs w:val="20"/>
              </w:rPr>
              <w:t>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B57BEF">
              <w:rPr>
                <w:rFonts w:ascii="Arial" w:hAnsi="Arial" w:cs="Arial"/>
                <w:sz w:val="18"/>
                <w:szCs w:val="18"/>
              </w:rPr>
              <w:t>ФССЦпгОЧ-01-01-041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B57BEF">
              <w:rPr>
                <w:rFonts w:ascii="Arial" w:hAnsi="Arial" w:cs="Arial"/>
                <w:sz w:val="18"/>
                <w:szCs w:val="18"/>
              </w:rPr>
              <w:t>Погрузочные работы при автомобильных перевозках: Мусор строительный с погрузкой вручную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4F5FF9" w:rsidRPr="00B57BEF" w:rsidRDefault="004F5FF9" w:rsidP="00B57BEF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B57BEF">
              <w:rPr>
                <w:rFonts w:ascii="Arial" w:hAnsi="Arial" w:cs="Arial"/>
                <w:sz w:val="18"/>
                <w:szCs w:val="18"/>
              </w:rPr>
              <w:t>1 т груза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4F5FF9" w:rsidRPr="00B57BEF" w:rsidRDefault="004F5FF9" w:rsidP="00B57BEF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B57BEF">
              <w:rPr>
                <w:rFonts w:ascii="Arial" w:hAnsi="Arial" w:cs="Arial"/>
                <w:sz w:val="18"/>
                <w:szCs w:val="18"/>
              </w:rPr>
              <w:t>0,4535</w:t>
            </w:r>
          </w:p>
        </w:tc>
      </w:tr>
      <w:tr w:rsidR="004F5FF9" w:rsidRPr="00B57BEF" w:rsidTr="00B57BEF">
        <w:trPr>
          <w:trHeight w:val="960"/>
          <w:jc w:val="right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4F5FF9" w:rsidRPr="00B57BEF" w:rsidRDefault="004F5FF9" w:rsidP="00B57BEF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57BEF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B57BEF">
              <w:rPr>
                <w:rFonts w:ascii="Arial" w:hAnsi="Arial" w:cs="Arial"/>
                <w:sz w:val="18"/>
                <w:szCs w:val="18"/>
              </w:rPr>
              <w:t>ФССЦпгОЗ-21-01-030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B57BEF">
              <w:rPr>
                <w:rFonts w:ascii="Arial" w:hAnsi="Arial" w:cs="Arial"/>
                <w:sz w:val="18"/>
                <w:szCs w:val="18"/>
              </w:rPr>
              <w:t>Перевозка грузов автомобилями-самосвалами грузоподъемностью Ют, работающих вне карьера, на расстояние: до 30 км I класс груза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4F5FF9" w:rsidRPr="00B57BEF" w:rsidRDefault="004F5FF9" w:rsidP="00B57BEF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B57BEF">
              <w:rPr>
                <w:rFonts w:ascii="Arial" w:hAnsi="Arial" w:cs="Arial"/>
                <w:sz w:val="18"/>
                <w:szCs w:val="18"/>
              </w:rPr>
              <w:t>1 т груза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4F5FF9" w:rsidRPr="00B57BEF" w:rsidRDefault="004F5FF9" w:rsidP="00B57BEF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B57BEF">
              <w:rPr>
                <w:rFonts w:ascii="Arial" w:hAnsi="Arial" w:cs="Arial"/>
                <w:sz w:val="18"/>
                <w:szCs w:val="18"/>
              </w:rPr>
              <w:t>0,4535</w:t>
            </w:r>
          </w:p>
        </w:tc>
      </w:tr>
      <w:tr w:rsidR="004F5FF9" w:rsidRPr="00B57BEF" w:rsidTr="00B57BEF">
        <w:trPr>
          <w:trHeight w:val="255"/>
          <w:jc w:val="right"/>
        </w:trPr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  <w:noWrap/>
          </w:tcPr>
          <w:p w:rsidR="004F5FF9" w:rsidRPr="00B57BEF" w:rsidRDefault="004F5FF9" w:rsidP="00B57BEF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nil"/>
              <w:right w:val="nil"/>
            </w:tcBorders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noWrap/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F5FF9" w:rsidRPr="00B57BEF" w:rsidTr="00B57BEF">
        <w:trPr>
          <w:trHeight w:val="255"/>
          <w:jc w:val="right"/>
        </w:trPr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  <w:noWrap/>
          </w:tcPr>
          <w:p w:rsidR="004F5FF9" w:rsidRPr="00B57BEF" w:rsidRDefault="004F5FF9" w:rsidP="00B57BEF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nil"/>
              <w:right w:val="nil"/>
            </w:tcBorders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noWrap/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F5FF9" w:rsidRPr="00B57BEF" w:rsidTr="00B57BEF">
        <w:trPr>
          <w:trHeight w:val="300"/>
          <w:jc w:val="right"/>
        </w:trPr>
        <w:tc>
          <w:tcPr>
            <w:tcW w:w="9340" w:type="dxa"/>
            <w:gridSpan w:val="5"/>
            <w:tcBorders>
              <w:top w:val="nil"/>
              <w:left w:val="nil"/>
              <w:bottom w:val="nil"/>
              <w:right w:val="nil"/>
            </w:tcBorders>
            <w:noWrap/>
          </w:tcPr>
          <w:p w:rsidR="004F5FF9" w:rsidRPr="00B57BEF" w:rsidRDefault="004F5FF9" w:rsidP="00B57BEF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57BEF">
              <w:rPr>
                <w:rFonts w:ascii="Arial" w:hAnsi="Arial" w:cs="Arial"/>
                <w:sz w:val="24"/>
                <w:szCs w:val="24"/>
              </w:rPr>
              <w:t>Заведующий МБДОУ 266 _________________ Троцюк О.Г.</w:t>
            </w:r>
          </w:p>
        </w:tc>
      </w:tr>
      <w:tr w:rsidR="004F5FF9" w:rsidRPr="00B57BEF" w:rsidTr="00B57BEF">
        <w:trPr>
          <w:trHeight w:val="255"/>
          <w:jc w:val="right"/>
        </w:trPr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  <w:noWrap/>
          </w:tcPr>
          <w:p w:rsidR="004F5FF9" w:rsidRPr="00B57BEF" w:rsidRDefault="004F5FF9" w:rsidP="00B57BEF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nil"/>
              <w:right w:val="nil"/>
            </w:tcBorders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noWrap/>
          </w:tcPr>
          <w:p w:rsidR="004F5FF9" w:rsidRPr="00B57BEF" w:rsidRDefault="004F5FF9" w:rsidP="00B57BE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4F5FF9" w:rsidRDefault="004F5FF9">
      <w:pPr>
        <w:rPr>
          <w:noProof/>
        </w:rPr>
        <w:sectPr w:rsidR="004F5FF9" w:rsidSect="00B57BEF">
          <w:pgSz w:w="11906" w:h="16838"/>
          <w:pgMar w:top="720" w:right="720" w:bottom="720" w:left="720" w:header="709" w:footer="709" w:gutter="0"/>
          <w:cols w:space="708"/>
          <w:docGrid w:linePitch="360"/>
        </w:sectPr>
      </w:pPr>
    </w:p>
    <w:p w:rsidR="004F5FF9" w:rsidRDefault="004F5FF9">
      <w:r w:rsidRPr="0084449B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style="width:741pt;height:539.25pt;visibility:visible">
            <v:imagedata r:id="rId4" o:title=""/>
          </v:shape>
        </w:pict>
      </w:r>
    </w:p>
    <w:p w:rsidR="004F5FF9" w:rsidRDefault="004F5FF9">
      <w:r w:rsidRPr="0084449B">
        <w:rPr>
          <w:noProof/>
        </w:rPr>
        <w:pict>
          <v:shape id="Рисунок 2" o:spid="_x0000_i1026" type="#_x0000_t75" style="width:741pt;height:539.25pt;visibility:visible">
            <v:imagedata r:id="rId5" o:title=""/>
          </v:shape>
        </w:pict>
      </w:r>
    </w:p>
    <w:p w:rsidR="004F5FF9" w:rsidRDefault="004F5FF9">
      <w:r w:rsidRPr="0084449B">
        <w:rPr>
          <w:noProof/>
        </w:rPr>
        <w:pict>
          <v:shape id="Рисунок 3" o:spid="_x0000_i1027" type="#_x0000_t75" style="width:770.25pt;height:528.75pt;visibility:visible">
            <v:imagedata r:id="rId6" o:title=""/>
          </v:shape>
        </w:pict>
      </w:r>
    </w:p>
    <w:sectPr w:rsidR="004F5FF9" w:rsidSect="00DF3BB2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efaultTabStop w:val="708"/>
  <w:doNotHyphenateCaps/>
  <w:drawingGridHorizontalSpacing w:val="110"/>
  <w:displayHorizontalDrawingGridEvery w:val="2"/>
  <w:characterSpacingControl w:val="doNotCompress"/>
  <w:doNotValidateAgainstSchema/>
  <w:doNotDemarcateInvalidXml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DF3BB2"/>
    <w:rsid w:val="001603D8"/>
    <w:rsid w:val="00354F0A"/>
    <w:rsid w:val="004F5FF9"/>
    <w:rsid w:val="0084449B"/>
    <w:rsid w:val="00A8475C"/>
    <w:rsid w:val="00B57BEF"/>
    <w:rsid w:val="00DF3BB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603D8"/>
    <w:pPr>
      <w:spacing w:after="200" w:line="276" w:lineRule="auto"/>
    </w:pPr>
    <w:rPr>
      <w:rFonts w:cs="Calibri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DF3BB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DF3BB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824500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5</TotalTime>
  <Pages>4</Pages>
  <Words>224</Words>
  <Characters>1279</Characters>
  <Application>Microsoft Office Outlook</Application>
  <DocSecurity>0</DocSecurity>
  <Lines>0</Lines>
  <Paragraphs>0</Paragraphs>
  <ScaleCrop>false</ScaleCrop>
  <Company>Reanimator Extreme Edition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dcterms:created xsi:type="dcterms:W3CDTF">2012-07-13T03:51:00Z</dcterms:created>
  <dcterms:modified xsi:type="dcterms:W3CDTF">2012-07-13T07:50:00Z</dcterms:modified>
</cp:coreProperties>
</file>