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9E" w:rsidRDefault="001A4A20" w:rsidP="000D499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="00964E78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                            </w:t>
      </w:r>
      <w:r w:rsidR="00F15180">
        <w:rPr>
          <w:rFonts w:ascii="Times New Roman" w:hAnsi="Times New Roman" w:cs="Times New Roman"/>
          <w:i/>
          <w:sz w:val="20"/>
          <w:szCs w:val="20"/>
        </w:rPr>
        <w:t>Приложение № 5</w:t>
      </w:r>
    </w:p>
    <w:p w:rsidR="000D499E" w:rsidRDefault="000D499E" w:rsidP="000D499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к извещению о проведении запроса котировок </w:t>
      </w:r>
    </w:p>
    <w:p w:rsidR="000D499E" w:rsidRDefault="00C56851" w:rsidP="000D499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№ 2 от 16</w:t>
      </w:r>
      <w:r w:rsidR="000D499E">
        <w:rPr>
          <w:rFonts w:ascii="Times New Roman" w:hAnsi="Times New Roman" w:cs="Times New Roman"/>
          <w:i/>
          <w:sz w:val="20"/>
          <w:szCs w:val="20"/>
        </w:rPr>
        <w:t>.07.2012</w:t>
      </w:r>
    </w:p>
    <w:p w:rsidR="00A66E30" w:rsidRDefault="00964E78" w:rsidP="00A66E30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ПРОЕКТ </w:t>
      </w:r>
      <w:r w:rsidR="001A4A2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Договор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а</w:t>
      </w:r>
      <w:r w:rsidR="00A66E3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7919FB"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573134" w:rsidRPr="007919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№</w:t>
      </w:r>
      <w:r w:rsidR="00A66E3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___ </w:t>
      </w:r>
    </w:p>
    <w:p w:rsidR="00573134" w:rsidRPr="00A66E30" w:rsidRDefault="00A66E30" w:rsidP="00A66E30">
      <w:pPr>
        <w:shd w:val="clear" w:color="auto" w:fill="FFFFFF"/>
        <w:tabs>
          <w:tab w:val="left" w:leader="underscore" w:pos="7622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на проведение</w:t>
      </w:r>
      <w:r w:rsidRPr="00A66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6E30">
        <w:rPr>
          <w:rFonts w:ascii="Times New Roman" w:eastAsia="Times New Roman" w:hAnsi="Times New Roman" w:cs="Times New Roman"/>
          <w:b/>
          <w:sz w:val="24"/>
          <w:szCs w:val="24"/>
        </w:rPr>
        <w:t>текущего ремонта помещений в здании МАОУ «СОШ № 94» г</w:t>
      </w:r>
      <w:proofErr w:type="gramStart"/>
      <w:r w:rsidRPr="00A66E30">
        <w:rPr>
          <w:rFonts w:ascii="Times New Roman" w:eastAsia="Times New Roman" w:hAnsi="Times New Roman" w:cs="Times New Roman"/>
          <w:b/>
          <w:sz w:val="24"/>
          <w:szCs w:val="24"/>
        </w:rPr>
        <w:t>.П</w:t>
      </w:r>
      <w:proofErr w:type="gramEnd"/>
      <w:r w:rsidRPr="00A66E30">
        <w:rPr>
          <w:rFonts w:ascii="Times New Roman" w:eastAsia="Times New Roman" w:hAnsi="Times New Roman" w:cs="Times New Roman"/>
          <w:b/>
          <w:sz w:val="24"/>
          <w:szCs w:val="24"/>
        </w:rPr>
        <w:t>ерми</w:t>
      </w:r>
    </w:p>
    <w:p w:rsidR="00045B85" w:rsidRDefault="00045B85" w:rsidP="00045B85">
      <w:pPr>
        <w:shd w:val="clear" w:color="auto" w:fill="FFFFFF"/>
        <w:tabs>
          <w:tab w:val="left" w:leader="underscore" w:pos="7622"/>
        </w:tabs>
        <w:spacing w:before="259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7919FB" w:rsidRPr="007919FB" w:rsidRDefault="007919FB" w:rsidP="007919FB">
      <w:pPr>
        <w:shd w:val="clear" w:color="auto" w:fill="FFFFFF"/>
        <w:tabs>
          <w:tab w:val="left" w:pos="7435"/>
          <w:tab w:val="left" w:leader="underscore" w:pos="7891"/>
          <w:tab w:val="left" w:leader="underscore" w:pos="9202"/>
        </w:tabs>
        <w:spacing w:before="259"/>
        <w:ind w:left="62"/>
        <w:jc w:val="both"/>
        <w:rPr>
          <w:rFonts w:ascii="Times New Roman" w:hAnsi="Times New Roman" w:cs="Times New Roman"/>
        </w:rPr>
      </w:pP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г.</w:t>
      </w:r>
      <w:r w:rsidR="0057313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pacing w:val="-6"/>
          <w:sz w:val="24"/>
          <w:szCs w:val="24"/>
        </w:rPr>
        <w:t>Пермь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806563">
        <w:rPr>
          <w:rFonts w:ascii="Times New Roman" w:eastAsia="Times New Roman" w:hAnsi="Times New Roman" w:cs="Times New Roman"/>
          <w:sz w:val="24"/>
          <w:szCs w:val="24"/>
        </w:rPr>
        <w:t xml:space="preserve">               «_</w:t>
      </w:r>
      <w:r w:rsidR="007D3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563">
        <w:rPr>
          <w:rFonts w:ascii="Times New Roman" w:eastAsia="Times New Roman" w:hAnsi="Times New Roman" w:cs="Times New Roman"/>
          <w:sz w:val="24"/>
          <w:szCs w:val="24"/>
        </w:rPr>
        <w:t>_»2012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919FB" w:rsidRDefault="007919FB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66E3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ОУ «</w:t>
      </w:r>
      <w:r w:rsidR="00A66E30">
        <w:rPr>
          <w:rFonts w:ascii="Times New Roman" w:eastAsia="Times New Roman" w:hAnsi="Times New Roman" w:cs="Times New Roman"/>
          <w:sz w:val="24"/>
          <w:szCs w:val="24"/>
        </w:rPr>
        <w:t>Средняя общеобразовательная школа № 94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>» г</w:t>
      </w:r>
      <w:r w:rsidR="00A66E30">
        <w:rPr>
          <w:rFonts w:ascii="Times New Roman" w:eastAsia="Times New Roman" w:hAnsi="Times New Roman" w:cs="Times New Roman"/>
          <w:sz w:val="24"/>
          <w:szCs w:val="24"/>
        </w:rPr>
        <w:t>.</w:t>
      </w:r>
      <w:r w:rsidR="00171F19">
        <w:rPr>
          <w:rFonts w:ascii="Times New Roman" w:eastAsia="Times New Roman" w:hAnsi="Times New Roman" w:cs="Times New Roman"/>
          <w:sz w:val="24"/>
          <w:szCs w:val="24"/>
        </w:rPr>
        <w:t xml:space="preserve"> Перми,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шем</w:t>
      </w:r>
      <w:r w:rsidRPr="007919FB">
        <w:rPr>
          <w:rFonts w:ascii="Times New Roman" w:hAnsi="Times New Roman" w:cs="Times New Roman"/>
        </w:rPr>
        <w:t xml:space="preserve"> «Заказчик»</w:t>
      </w:r>
      <w:r w:rsidR="00171F19">
        <w:rPr>
          <w:rFonts w:ascii="Times New Roman" w:hAnsi="Times New Roman" w:cs="Times New Roman"/>
        </w:rPr>
        <w:t xml:space="preserve">, </w:t>
      </w:r>
      <w:r w:rsidRPr="007919FB">
        <w:rPr>
          <w:rFonts w:ascii="Times New Roman" w:hAnsi="Times New Roman" w:cs="Times New Roman"/>
        </w:rPr>
        <w:t xml:space="preserve"> </w:t>
      </w:r>
      <w:r w:rsidR="00AB5D21">
        <w:rPr>
          <w:rFonts w:ascii="Times New Roman" w:hAnsi="Times New Roman" w:cs="Times New Roman"/>
          <w:sz w:val="24"/>
          <w:szCs w:val="24"/>
        </w:rPr>
        <w:t>в лице</w:t>
      </w:r>
      <w:r w:rsidR="00806563">
        <w:rPr>
          <w:rFonts w:ascii="Times New Roman" w:hAnsi="Times New Roman" w:cs="Times New Roman"/>
          <w:sz w:val="24"/>
          <w:szCs w:val="24"/>
        </w:rPr>
        <w:t xml:space="preserve"> директора </w:t>
      </w:r>
      <w:proofErr w:type="spellStart"/>
      <w:r w:rsidR="00A66E30">
        <w:rPr>
          <w:rFonts w:ascii="Times New Roman" w:hAnsi="Times New Roman" w:cs="Times New Roman"/>
          <w:sz w:val="24"/>
          <w:szCs w:val="24"/>
        </w:rPr>
        <w:t>Носковой</w:t>
      </w:r>
      <w:proofErr w:type="spellEnd"/>
      <w:r w:rsidR="00A66E30">
        <w:rPr>
          <w:rFonts w:ascii="Times New Roman" w:hAnsi="Times New Roman" w:cs="Times New Roman"/>
          <w:sz w:val="24"/>
          <w:szCs w:val="24"/>
        </w:rPr>
        <w:t xml:space="preserve"> Ирины Николаевны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="008065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действующей на основании Устава</w:t>
      </w:r>
      <w:r w:rsidRPr="007919F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 одной стороны, и</w:t>
      </w:r>
      <w:r w:rsidR="00045B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39DE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45B85">
        <w:rPr>
          <w:rFonts w:ascii="Times New Roman" w:hAnsi="Times New Roman" w:cs="Times New Roman"/>
          <w:sz w:val="24"/>
          <w:szCs w:val="24"/>
        </w:rPr>
        <w:t>_______________________</w:t>
      </w:r>
      <w:r w:rsidR="00DC6187">
        <w:rPr>
          <w:rFonts w:ascii="Times New Roman" w:hAnsi="Times New Roman" w:cs="Times New Roman"/>
          <w:sz w:val="24"/>
          <w:szCs w:val="24"/>
        </w:rPr>
        <w:t xml:space="preserve"> де</w:t>
      </w:r>
      <w:r w:rsidR="00DC6187">
        <w:rPr>
          <w:rFonts w:ascii="Times New Roman" w:hAnsi="Times New Roman" w:cs="Times New Roman"/>
          <w:sz w:val="24"/>
          <w:szCs w:val="24"/>
        </w:rPr>
        <w:t>й</w:t>
      </w:r>
      <w:r w:rsidR="00DC6187">
        <w:rPr>
          <w:rFonts w:ascii="Times New Roman" w:hAnsi="Times New Roman" w:cs="Times New Roman"/>
          <w:sz w:val="24"/>
          <w:szCs w:val="24"/>
        </w:rPr>
        <w:t>ствующего на основа</w:t>
      </w:r>
      <w:r w:rsidR="00045B85">
        <w:rPr>
          <w:rFonts w:ascii="Times New Roman" w:hAnsi="Times New Roman" w:cs="Times New Roman"/>
          <w:sz w:val="24"/>
          <w:szCs w:val="24"/>
        </w:rPr>
        <w:t>нии ____________________________</w:t>
      </w:r>
      <w:r w:rsidR="005D4723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hAnsi="Times New Roman" w:cs="Times New Roman"/>
          <w:sz w:val="24"/>
          <w:szCs w:val="24"/>
        </w:rPr>
        <w:t xml:space="preserve"> 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именуемый в дальнейшем «Подря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чик»,  с другой стороны, именуемые также «Стороны», заключили настоящий </w:t>
      </w:r>
      <w:r w:rsidR="006B37A0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Pr="007919FB">
        <w:rPr>
          <w:rFonts w:ascii="Times New Roman" w:eastAsia="Times New Roman" w:hAnsi="Times New Roman" w:cs="Times New Roman"/>
          <w:sz w:val="24"/>
          <w:szCs w:val="24"/>
        </w:rPr>
        <w:t xml:space="preserve"> (далее</w:t>
      </w:r>
      <w:r w:rsidR="005D4723">
        <w:rPr>
          <w:rFonts w:ascii="Times New Roman" w:hAnsi="Times New Roman" w:cs="Times New Roman"/>
        </w:rPr>
        <w:t xml:space="preserve"> </w:t>
      </w:r>
      <w:r w:rsidRPr="007919F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6B37A0">
        <w:rPr>
          <w:rFonts w:ascii="Times New Roman" w:eastAsia="Times New Roman" w:hAnsi="Times New Roman" w:cs="Times New Roman"/>
          <w:spacing w:val="-1"/>
          <w:sz w:val="24"/>
          <w:szCs w:val="24"/>
        </w:rPr>
        <w:t>Договор</w:t>
      </w:r>
      <w:r w:rsidR="00573134">
        <w:rPr>
          <w:rFonts w:ascii="Times New Roman" w:eastAsia="Times New Roman" w:hAnsi="Times New Roman" w:cs="Times New Roman"/>
          <w:spacing w:val="-1"/>
          <w:sz w:val="24"/>
          <w:szCs w:val="24"/>
        </w:rPr>
        <w:t>) о нижеследующем.</w:t>
      </w:r>
    </w:p>
    <w:p w:rsidR="00EA21E1" w:rsidRPr="007919FB" w:rsidRDefault="00EA21E1" w:rsidP="00EB03B0">
      <w:pPr>
        <w:shd w:val="clear" w:color="auto" w:fill="FFFFFF"/>
        <w:spacing w:after="0" w:line="278" w:lineRule="exact"/>
        <w:ind w:firstLine="773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1.    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ПРЕДМЕТ </w:t>
      </w:r>
      <w:r w:rsidR="006B37A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ДОГОВОР</w:t>
      </w:r>
      <w:r w:rsidRPr="007919F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А</w:t>
      </w:r>
    </w:p>
    <w:p w:rsidR="007919FB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Настоящий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 xml:space="preserve"> заключается на основании </w:t>
      </w:r>
      <w:r w:rsidR="00A66E30">
        <w:rPr>
          <w:rFonts w:ascii="Times New Roman" w:hAnsi="Times New Roman" w:cs="Times New Roman"/>
        </w:rPr>
        <w:t>закупки</w:t>
      </w:r>
      <w:r>
        <w:rPr>
          <w:rFonts w:ascii="Times New Roman" w:hAnsi="Times New Roman" w:cs="Times New Roman"/>
        </w:rPr>
        <w:t xml:space="preserve"> путем проведения запроса котировок</w:t>
      </w:r>
      <w:r w:rsidR="00AB5D21">
        <w:rPr>
          <w:rFonts w:ascii="Times New Roman" w:hAnsi="Times New Roman" w:cs="Times New Roman"/>
        </w:rPr>
        <w:t xml:space="preserve"> на т</w:t>
      </w:r>
      <w:r w:rsidR="00AB5D21">
        <w:rPr>
          <w:rFonts w:ascii="Times New Roman" w:hAnsi="Times New Roman" w:cs="Times New Roman"/>
        </w:rPr>
        <w:t>е</w:t>
      </w:r>
      <w:r w:rsidR="00863484">
        <w:rPr>
          <w:rFonts w:ascii="Times New Roman" w:hAnsi="Times New Roman" w:cs="Times New Roman"/>
        </w:rPr>
        <w:t>кущий ремонт помещений</w:t>
      </w:r>
      <w:r>
        <w:rPr>
          <w:rFonts w:ascii="Times New Roman" w:hAnsi="Times New Roman" w:cs="Times New Roman"/>
        </w:rPr>
        <w:t xml:space="preserve"> (далее  - работа) в М</w:t>
      </w:r>
      <w:r w:rsidR="00A66E3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ОУ «</w:t>
      </w:r>
      <w:r w:rsidR="00A66E30">
        <w:rPr>
          <w:rFonts w:ascii="Times New Roman" w:hAnsi="Times New Roman" w:cs="Times New Roman"/>
        </w:rPr>
        <w:t>Средняя общеобразовательная школа № 94</w:t>
      </w:r>
      <w:r>
        <w:rPr>
          <w:rFonts w:ascii="Times New Roman" w:hAnsi="Times New Roman" w:cs="Times New Roman"/>
        </w:rPr>
        <w:t>» г. Перми (протокол рассмотрения и оценки котировочных заявок</w:t>
      </w:r>
      <w:r w:rsidR="006A7771">
        <w:rPr>
          <w:rFonts w:ascii="Times New Roman" w:hAnsi="Times New Roman" w:cs="Times New Roman"/>
        </w:rPr>
        <w:t xml:space="preserve"> №  от «</w:t>
      </w:r>
      <w:r w:rsidR="007D39DE">
        <w:rPr>
          <w:rFonts w:ascii="Times New Roman" w:hAnsi="Times New Roman" w:cs="Times New Roman"/>
        </w:rPr>
        <w:t xml:space="preserve">  </w:t>
      </w:r>
      <w:r w:rsidR="006A7771">
        <w:rPr>
          <w:rFonts w:ascii="Times New Roman" w:hAnsi="Times New Roman" w:cs="Times New Roman"/>
        </w:rPr>
        <w:t>»</w:t>
      </w:r>
      <w:r w:rsidR="007D39DE">
        <w:rPr>
          <w:rFonts w:ascii="Times New Roman" w:hAnsi="Times New Roman" w:cs="Times New Roman"/>
        </w:rPr>
        <w:t>июл</w:t>
      </w:r>
      <w:r w:rsidR="001A4A20">
        <w:rPr>
          <w:rFonts w:ascii="Times New Roman" w:hAnsi="Times New Roman" w:cs="Times New Roman"/>
        </w:rPr>
        <w:t>я</w:t>
      </w:r>
      <w:r w:rsidR="006A7771">
        <w:rPr>
          <w:rFonts w:ascii="Times New Roman" w:hAnsi="Times New Roman" w:cs="Times New Roman"/>
        </w:rPr>
        <w:t>2012</w:t>
      </w:r>
      <w:r>
        <w:rPr>
          <w:rFonts w:ascii="Times New Roman" w:hAnsi="Times New Roman" w:cs="Times New Roman"/>
        </w:rPr>
        <w:t xml:space="preserve"> г.).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hanging="3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 Подрядчик обязуется выполнить работы по заданию Заказчика и сдать их по акту приемки выполненных работ, а Заказчик обязуется принять и оплатить работы (перечень работ указан в</w:t>
      </w:r>
      <w:r w:rsidR="00763322">
        <w:rPr>
          <w:rFonts w:ascii="Times New Roman" w:hAnsi="Times New Roman" w:cs="Times New Roman"/>
        </w:rPr>
        <w:t xml:space="preserve"> техническом </w:t>
      </w:r>
      <w:proofErr w:type="gramStart"/>
      <w:r w:rsidR="00763322">
        <w:rPr>
          <w:rFonts w:ascii="Times New Roman" w:hAnsi="Times New Roman" w:cs="Times New Roman"/>
        </w:rPr>
        <w:t>задании</w:t>
      </w:r>
      <w:proofErr w:type="gramEnd"/>
      <w:r w:rsidR="0076332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локальном сметном расчете, приложение № 1</w:t>
      </w:r>
      <w:r w:rsidR="00763322">
        <w:rPr>
          <w:rFonts w:ascii="Times New Roman" w:hAnsi="Times New Roman" w:cs="Times New Roman"/>
        </w:rPr>
        <w:t>,2</w:t>
      </w:r>
      <w:r w:rsidR="007D39DE">
        <w:rPr>
          <w:rFonts w:ascii="Times New Roman" w:hAnsi="Times New Roman" w:cs="Times New Roman"/>
        </w:rPr>
        <w:t>,3</w:t>
      </w:r>
      <w:r>
        <w:rPr>
          <w:rFonts w:ascii="Times New Roman" w:hAnsi="Times New Roman" w:cs="Times New Roman"/>
        </w:rPr>
        <w:t>).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1.2.Подрядчик обязуется обеспечить выполнение работ, поименованный перечень которых указан в</w:t>
      </w:r>
      <w:r w:rsidR="00763322">
        <w:rPr>
          <w:rFonts w:ascii="Times New Roman" w:hAnsi="Times New Roman" w:cs="Times New Roman"/>
        </w:rPr>
        <w:t xml:space="preserve"> техн6ическом задании,</w:t>
      </w:r>
      <w:r>
        <w:rPr>
          <w:rFonts w:ascii="Times New Roman" w:hAnsi="Times New Roman" w:cs="Times New Roman"/>
        </w:rPr>
        <w:t xml:space="preserve"> локальном сметном расчете (приложение № 1</w:t>
      </w:r>
      <w:r w:rsidR="00763322">
        <w:rPr>
          <w:rFonts w:ascii="Times New Roman" w:hAnsi="Times New Roman" w:cs="Times New Roman"/>
        </w:rPr>
        <w:t>,2</w:t>
      </w:r>
      <w:r w:rsidR="007D39DE">
        <w:rPr>
          <w:rFonts w:ascii="Times New Roman" w:hAnsi="Times New Roman" w:cs="Times New Roman"/>
        </w:rPr>
        <w:t>,3</w:t>
      </w:r>
      <w:r>
        <w:rPr>
          <w:rFonts w:ascii="Times New Roman" w:hAnsi="Times New Roman" w:cs="Times New Roman"/>
        </w:rPr>
        <w:t xml:space="preserve">)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а, явля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 xml:space="preserve">щемся неотъемлемой частью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а, в соответствии с требованиями действующего зак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нодательства, в том числе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РФ.</w:t>
      </w:r>
    </w:p>
    <w:p w:rsidR="00055CA4" w:rsidRDefault="00055CA4" w:rsidP="00EA21E1">
      <w:pPr>
        <w:shd w:val="clear" w:color="auto" w:fill="FFFFFF"/>
        <w:tabs>
          <w:tab w:val="left" w:pos="0"/>
        </w:tabs>
        <w:spacing w:after="0" w:line="274" w:lineRule="exact"/>
        <w:ind w:right="19" w:firstLine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Работы производятся в М</w:t>
      </w:r>
      <w:r w:rsidR="00763322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ОУ «</w:t>
      </w:r>
      <w:r w:rsidR="00763322">
        <w:rPr>
          <w:rFonts w:ascii="Times New Roman" w:hAnsi="Times New Roman" w:cs="Times New Roman"/>
        </w:rPr>
        <w:t>Средняя общеобразовательная школа № 94</w:t>
      </w:r>
      <w:r>
        <w:rPr>
          <w:rFonts w:ascii="Times New Roman" w:hAnsi="Times New Roman" w:cs="Times New Roman"/>
        </w:rPr>
        <w:t xml:space="preserve">» г. Перми по адресу: г. Пермь, ул. </w:t>
      </w:r>
      <w:r w:rsidR="00763322">
        <w:rPr>
          <w:rFonts w:ascii="Times New Roman" w:hAnsi="Times New Roman" w:cs="Times New Roman"/>
        </w:rPr>
        <w:t>Героев Хасана, 89</w:t>
      </w:r>
      <w:r w:rsidR="001A4A20">
        <w:rPr>
          <w:rFonts w:ascii="Times New Roman" w:hAnsi="Times New Roman" w:cs="Times New Roman"/>
        </w:rPr>
        <w:t>,г</w:t>
      </w:r>
      <w:proofErr w:type="gramStart"/>
      <w:r w:rsidR="001A4A20">
        <w:rPr>
          <w:rFonts w:ascii="Times New Roman" w:hAnsi="Times New Roman" w:cs="Times New Roman"/>
        </w:rPr>
        <w:t>.П</w:t>
      </w:r>
      <w:proofErr w:type="gramEnd"/>
      <w:r w:rsidR="001A4A20">
        <w:rPr>
          <w:rFonts w:ascii="Times New Roman" w:hAnsi="Times New Roman" w:cs="Times New Roman"/>
        </w:rPr>
        <w:t>ермь,улица Героев Хасана-117.</w:t>
      </w:r>
    </w:p>
    <w:p w:rsidR="00573568" w:rsidRPr="007919FB" w:rsidRDefault="00573568" w:rsidP="00EB03B0">
      <w:pPr>
        <w:shd w:val="clear" w:color="auto" w:fill="FFFFFF"/>
        <w:tabs>
          <w:tab w:val="left" w:pos="442"/>
        </w:tabs>
        <w:spacing w:after="0" w:line="274" w:lineRule="exact"/>
        <w:ind w:left="384" w:right="19" w:hanging="355"/>
        <w:jc w:val="both"/>
        <w:rPr>
          <w:rFonts w:ascii="Times New Roman" w:hAnsi="Times New Roman" w:cs="Times New Roman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 w:rsidRPr="007919FB">
        <w:rPr>
          <w:rFonts w:ascii="Times New Roman" w:hAnsi="Times New Roman" w:cs="Times New Roman"/>
          <w:b/>
          <w:spacing w:val="-80"/>
          <w:sz w:val="26"/>
          <w:szCs w:val="26"/>
        </w:rPr>
        <w:t>2.</w:t>
      </w:r>
      <w:r w:rsidR="00573568">
        <w:rPr>
          <w:rFonts w:ascii="Times New Roman" w:hAnsi="Times New Roman" w:cs="Times New Roman"/>
          <w:b/>
          <w:spacing w:val="-80"/>
          <w:sz w:val="26"/>
          <w:szCs w:val="26"/>
        </w:rPr>
        <w:t>..</w:t>
      </w:r>
      <w:r w:rsidRPr="007919FB">
        <w:rPr>
          <w:rFonts w:ascii="Times New Roman" w:hAnsi="Times New Roman" w:cs="Times New Roman"/>
          <w:b/>
          <w:sz w:val="26"/>
          <w:szCs w:val="26"/>
        </w:rPr>
        <w:tab/>
      </w:r>
      <w:r w:rsidRPr="007919FB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СРОК </w:t>
      </w:r>
      <w:r w:rsidR="0057356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>ИСПОЛНЕНИЯ ОБЯЗАТЕЛЬСТВ</w:t>
      </w:r>
    </w:p>
    <w:p w:rsidR="007919FB" w:rsidRDefault="007919F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2.1</w:t>
      </w:r>
      <w:r w:rsidR="00573568">
        <w:rPr>
          <w:rFonts w:ascii="Times New Roman" w:hAnsi="Times New Roman" w:cs="Times New Roman"/>
          <w:sz w:val="24"/>
          <w:szCs w:val="24"/>
        </w:rPr>
        <w:t>. Начало производства работ</w:t>
      </w:r>
      <w:r w:rsidR="00D9113B">
        <w:rPr>
          <w:rFonts w:ascii="Times New Roman" w:hAnsi="Times New Roman" w:cs="Times New Roman"/>
          <w:sz w:val="24"/>
          <w:szCs w:val="24"/>
        </w:rPr>
        <w:t xml:space="preserve">: </w:t>
      </w:r>
      <w:r w:rsidR="00C56851">
        <w:rPr>
          <w:rFonts w:ascii="Times New Roman" w:hAnsi="Times New Roman" w:cs="Times New Roman"/>
          <w:sz w:val="24"/>
          <w:szCs w:val="24"/>
        </w:rPr>
        <w:t>23</w:t>
      </w:r>
      <w:r w:rsidR="001A4A20">
        <w:rPr>
          <w:rFonts w:ascii="Times New Roman" w:hAnsi="Times New Roman" w:cs="Times New Roman"/>
          <w:sz w:val="24"/>
          <w:szCs w:val="24"/>
        </w:rPr>
        <w:t>июля 2012 года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Окончание производства работ: </w:t>
      </w:r>
      <w:r w:rsidR="00C56851">
        <w:rPr>
          <w:rFonts w:ascii="Times New Roman" w:hAnsi="Times New Roman" w:cs="Times New Roman"/>
          <w:sz w:val="24"/>
          <w:szCs w:val="24"/>
        </w:rPr>
        <w:t>05 августа</w:t>
      </w:r>
      <w:r w:rsidR="001A4A20">
        <w:rPr>
          <w:rFonts w:ascii="Times New Roman" w:hAnsi="Times New Roman" w:cs="Times New Roman"/>
          <w:sz w:val="24"/>
          <w:szCs w:val="24"/>
        </w:rPr>
        <w:t xml:space="preserve"> 2012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13B" w:rsidRDefault="00D9113B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6332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Приемка и оплата выполненных Подрядчиком работ осуществляется в сроки,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ные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 настоящего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D9113B" w:rsidRPr="007919FB" w:rsidRDefault="00763322" w:rsidP="00EB03B0">
      <w:pPr>
        <w:shd w:val="clear" w:color="auto" w:fill="FFFFFF"/>
        <w:tabs>
          <w:tab w:val="left" w:pos="379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D9113B">
        <w:rPr>
          <w:rFonts w:ascii="Times New Roman" w:hAnsi="Times New Roman" w:cs="Times New Roman"/>
          <w:sz w:val="24"/>
          <w:szCs w:val="24"/>
        </w:rPr>
        <w:t>.Окончанием работ считается дата подписания акта приема-передачи и сдача объекта в эк</w:t>
      </w:r>
      <w:r w:rsidR="00D9113B">
        <w:rPr>
          <w:rFonts w:ascii="Times New Roman" w:hAnsi="Times New Roman" w:cs="Times New Roman"/>
          <w:sz w:val="24"/>
          <w:szCs w:val="24"/>
        </w:rPr>
        <w:t>с</w:t>
      </w:r>
      <w:r w:rsidR="00D9113B">
        <w:rPr>
          <w:rFonts w:ascii="Times New Roman" w:hAnsi="Times New Roman" w:cs="Times New Roman"/>
          <w:sz w:val="24"/>
          <w:szCs w:val="24"/>
        </w:rPr>
        <w:t>плуатацию.</w:t>
      </w:r>
      <w:r w:rsidR="00EA21E1">
        <w:rPr>
          <w:rFonts w:ascii="Times New Roman" w:hAnsi="Times New Roman" w:cs="Times New Roman"/>
          <w:sz w:val="24"/>
          <w:szCs w:val="24"/>
        </w:rPr>
        <w:br/>
      </w:r>
    </w:p>
    <w:p w:rsidR="00D9113B" w:rsidRPr="00D9113B" w:rsidRDefault="00D9113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ind w:left="1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 СТОИМОСТЬ РАБОТ, ПОРЯДОК ПРИЕМКИ И ОПЛАТЫ</w:t>
      </w:r>
    </w:p>
    <w:p w:rsidR="00346B4D" w:rsidRDefault="007919FB" w:rsidP="00EB03B0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3.1.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 xml:space="preserve">Стоимость работ по </w:t>
      </w:r>
      <w:r w:rsidR="006B37A0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 xml:space="preserve">у составляет </w:t>
      </w:r>
      <w:r w:rsidR="007D39DE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1A4A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рублей с учетом всех налогов, з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трат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содержанию помещения, др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D9113B">
        <w:rPr>
          <w:rFonts w:ascii="Times New Roman" w:eastAsia="Times New Roman" w:hAnsi="Times New Roman" w:cs="Times New Roman"/>
          <w:sz w:val="24"/>
          <w:szCs w:val="24"/>
        </w:rPr>
        <w:t>гих выплаченных или подлежащих оплате обязательных платежей.</w:t>
      </w:r>
      <w:r w:rsidR="00D9113B" w:rsidRPr="00791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1538" w:rsidRDefault="007F093B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191D1D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 xml:space="preserve"> Понижающий коэффициент составляет: </w:t>
      </w:r>
      <w:r w:rsidR="007D39DE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1715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Стоимость работ по настоящему договору определена на основании котировочной заявки Подрядчика и является фиксированной, не подлежащей изменению в рамках оговоренного об</w:t>
      </w:r>
      <w:r>
        <w:rPr>
          <w:rFonts w:ascii="Times New Roman" w:eastAsia="Times New Roman" w:hAnsi="Times New Roman" w:cs="Times New Roman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>ема.</w:t>
      </w:r>
    </w:p>
    <w:p w:rsidR="00171538" w:rsidRDefault="00171538" w:rsidP="00EB03B0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 Производство дополнительных работ Подрядчиком без согласования с Заказчиком оплате не подлежит.</w:t>
      </w:r>
    </w:p>
    <w:p w:rsidR="00EA21E1" w:rsidRDefault="00171538" w:rsidP="0076332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="00573134">
        <w:rPr>
          <w:rFonts w:ascii="Times New Roman" w:hAnsi="Times New Roman" w:cs="Times New Roman"/>
          <w:sz w:val="24"/>
          <w:szCs w:val="24"/>
        </w:rPr>
        <w:t>Расчет за выполненные работы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в безналичной форме путем перечисления 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нежных средс</w:t>
      </w:r>
      <w:r w:rsidR="00573134">
        <w:rPr>
          <w:rFonts w:ascii="Times New Roman" w:hAnsi="Times New Roman" w:cs="Times New Roman"/>
          <w:sz w:val="24"/>
          <w:szCs w:val="24"/>
        </w:rPr>
        <w:t>тв на расчетный счет подрядчика в течение 10 банковских дней</w:t>
      </w:r>
      <w:r>
        <w:rPr>
          <w:rFonts w:ascii="Times New Roman" w:hAnsi="Times New Roman" w:cs="Times New Roman"/>
          <w:sz w:val="24"/>
          <w:szCs w:val="24"/>
        </w:rPr>
        <w:t xml:space="preserve"> с момента подп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сания сторонами акта  о приемке в эксплуатацию объекта. При условии оформленных в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новленном порядке счетов-фактур на выполненные работы, счетов-фактур на материалы, актов </w:t>
      </w:r>
      <w:r>
        <w:rPr>
          <w:rFonts w:ascii="Times New Roman" w:hAnsi="Times New Roman" w:cs="Times New Roman"/>
          <w:sz w:val="24"/>
          <w:szCs w:val="24"/>
        </w:rPr>
        <w:lastRenderedPageBreak/>
        <w:t>приемки результатов выполненных работ (КС-2), справок о  стоимости выполненных работ и затрат (КС-3). Оплата осуществляется по сметной стоимости Заказчика с учетом понижающего коэ</w:t>
      </w:r>
      <w:r w:rsidR="00573134">
        <w:rPr>
          <w:rFonts w:ascii="Times New Roman" w:hAnsi="Times New Roman" w:cs="Times New Roman"/>
          <w:sz w:val="24"/>
          <w:szCs w:val="24"/>
        </w:rPr>
        <w:t>ффициента, который 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как частное от деления цены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а, предложенной победителем запроса котировок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максимальную цену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а. Коэффициент снижения ра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считывается с точностью до десяти знаков после запятой без округления, то есть сумма, подл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жащая оплате за выполненные работы, определяется путем умножения сметной стоимости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казчика на полученный коэффициент снижения. Например: при максимальной цене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а 500000,00 рублей и цене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а, предложенной победителем запроса котировок 400000,00 рублей, расчетный коэффициент составляет 8, следовательно,  коэффициент снижения равен 0,8000000000.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актах приемки выполненных работ указывается стоимость выполненных работ, подлежащая оплате (с уч</w:t>
      </w:r>
      <w:r w:rsidR="00573134">
        <w:rPr>
          <w:rFonts w:ascii="Times New Roman" w:hAnsi="Times New Roman" w:cs="Times New Roman"/>
          <w:sz w:val="24"/>
          <w:szCs w:val="24"/>
        </w:rPr>
        <w:t>етом понижающего коэффициента, н</w:t>
      </w:r>
      <w:r>
        <w:rPr>
          <w:rFonts w:ascii="Times New Roman" w:hAnsi="Times New Roman" w:cs="Times New Roman"/>
          <w:sz w:val="24"/>
          <w:szCs w:val="24"/>
        </w:rPr>
        <w:t>апример: подрядчиком выполн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 работы на 100000,00 рублей в соответствии с локальным сметным расчетом, что отражается в акте приемки выполненных работ</w:t>
      </w:r>
      <w:r w:rsidR="00573134">
        <w:rPr>
          <w:rFonts w:ascii="Times New Roman" w:hAnsi="Times New Roman" w:cs="Times New Roman"/>
          <w:sz w:val="24"/>
          <w:szCs w:val="24"/>
        </w:rPr>
        <w:t>; п</w:t>
      </w:r>
      <w:r>
        <w:rPr>
          <w:rFonts w:ascii="Times New Roman" w:hAnsi="Times New Roman" w:cs="Times New Roman"/>
          <w:sz w:val="24"/>
          <w:szCs w:val="24"/>
        </w:rPr>
        <w:t>ри этом в акте выполненных работ указывается пон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73134">
        <w:rPr>
          <w:rFonts w:ascii="Times New Roman" w:hAnsi="Times New Roman" w:cs="Times New Roman"/>
          <w:sz w:val="24"/>
          <w:szCs w:val="24"/>
        </w:rPr>
        <w:t xml:space="preserve">жающий коэффициент </w:t>
      </w:r>
      <w:r>
        <w:rPr>
          <w:rFonts w:ascii="Times New Roman" w:hAnsi="Times New Roman" w:cs="Times New Roman"/>
          <w:sz w:val="24"/>
          <w:szCs w:val="24"/>
        </w:rPr>
        <w:t xml:space="preserve"> 0,8000000000</w:t>
      </w:r>
      <w:r w:rsidR="00573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итоговая сумма составляет 80000,00</w:t>
      </w:r>
      <w:r w:rsidR="00EA21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</w:t>
      </w:r>
      <w:r w:rsidR="00573134">
        <w:rPr>
          <w:rFonts w:ascii="Times New Roman" w:hAnsi="Times New Roman" w:cs="Times New Roman"/>
          <w:sz w:val="24"/>
          <w:szCs w:val="24"/>
        </w:rPr>
        <w:t>)</w:t>
      </w:r>
      <w:r w:rsidR="00EA21E1">
        <w:rPr>
          <w:rFonts w:ascii="Times New Roman" w:hAnsi="Times New Roman" w:cs="Times New Roman"/>
          <w:sz w:val="24"/>
          <w:szCs w:val="24"/>
        </w:rPr>
        <w:t>.</w:t>
      </w:r>
      <w:r w:rsidR="008065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63322" w:rsidRDefault="00763322" w:rsidP="00763322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  <w:bCs/>
          <w:spacing w:val="-14"/>
          <w:sz w:val="24"/>
          <w:szCs w:val="24"/>
        </w:rPr>
      </w:pPr>
    </w:p>
    <w:p w:rsidR="007919FB" w:rsidRPr="007919FB" w:rsidRDefault="007919FB" w:rsidP="00EB03B0">
      <w:pPr>
        <w:shd w:val="clear" w:color="auto" w:fill="FFFFFF"/>
        <w:tabs>
          <w:tab w:val="left" w:pos="379"/>
        </w:tabs>
        <w:spacing w:after="0"/>
        <w:ind w:right="19"/>
        <w:jc w:val="both"/>
        <w:rPr>
          <w:rFonts w:ascii="Times New Roman" w:hAnsi="Times New Roman" w:cs="Times New Roman"/>
        </w:rPr>
      </w:pPr>
      <w:r w:rsidRPr="007919FB">
        <w:rPr>
          <w:rFonts w:ascii="Times New Roman" w:hAnsi="Times New Roman" w:cs="Times New Roman"/>
          <w:b/>
          <w:bCs/>
          <w:spacing w:val="-14"/>
          <w:sz w:val="24"/>
          <w:szCs w:val="24"/>
        </w:rPr>
        <w:t>4.</w:t>
      </w:r>
      <w:r w:rsidRPr="007919F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153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КАЧЕСТВО РАБОТ</w:t>
      </w:r>
    </w:p>
    <w:p w:rsidR="007919FB" w:rsidRDefault="007919FB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9FB">
        <w:rPr>
          <w:rFonts w:ascii="Times New Roman" w:hAnsi="Times New Roman" w:cs="Times New Roman"/>
          <w:sz w:val="24"/>
          <w:szCs w:val="24"/>
        </w:rPr>
        <w:t>4.1.</w:t>
      </w:r>
      <w:r w:rsidR="00171538">
        <w:rPr>
          <w:rFonts w:ascii="Times New Roman" w:hAnsi="Times New Roman" w:cs="Times New Roman"/>
          <w:sz w:val="24"/>
          <w:szCs w:val="24"/>
        </w:rPr>
        <w:t>При  производстве работ Подрядчик обеспечивает надлежащее качество их выполнения.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работ определяется: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</w:t>
      </w:r>
      <w:r w:rsidR="0057313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настоящего </w:t>
      </w:r>
      <w:r w:rsidR="006B37A0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требованиям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 ППБ,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запися</w:t>
      </w:r>
      <w:r w:rsidR="00573134">
        <w:rPr>
          <w:rFonts w:ascii="Times New Roman" w:hAnsi="Times New Roman" w:cs="Times New Roman"/>
        </w:rPr>
        <w:t xml:space="preserve">ми в </w:t>
      </w:r>
      <w:proofErr w:type="gramStart"/>
      <w:r w:rsidR="00573134">
        <w:rPr>
          <w:rFonts w:ascii="Times New Roman" w:hAnsi="Times New Roman" w:cs="Times New Roman"/>
        </w:rPr>
        <w:t>журнале</w:t>
      </w:r>
      <w:proofErr w:type="gramEnd"/>
      <w:r w:rsidR="00573134">
        <w:rPr>
          <w:rFonts w:ascii="Times New Roman" w:hAnsi="Times New Roman" w:cs="Times New Roman"/>
        </w:rPr>
        <w:t xml:space="preserve"> производства работ,</w:t>
      </w:r>
    </w:p>
    <w:p w:rsidR="00573134" w:rsidRDefault="00573134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на материалы предъявляются сертификаты соответствия для применения в образовательных </w:t>
      </w:r>
      <w:proofErr w:type="gramStart"/>
      <w:r>
        <w:rPr>
          <w:rFonts w:ascii="Times New Roman" w:hAnsi="Times New Roman" w:cs="Times New Roman"/>
        </w:rPr>
        <w:t>учрежд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ниях</w:t>
      </w:r>
      <w:proofErr w:type="gramEnd"/>
      <w:r>
        <w:rPr>
          <w:rFonts w:ascii="Times New Roman" w:hAnsi="Times New Roman" w:cs="Times New Roman"/>
        </w:rPr>
        <w:t>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гарантии 36 месяцев.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Гарантии качества работ заключается в соблюдении требований 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>.</w:t>
      </w:r>
    </w:p>
    <w:p w:rsidR="00171538" w:rsidRDefault="00171538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Претензии Заказчика по выявленным нарушениям и недостаткам при производстве работ фиксир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ются в журнале производства работ, актах контрольных проверок, являющихся основанием для треб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</w:t>
      </w:r>
      <w:r w:rsidR="00160CE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ний устранения нарушений и дефектов Подрядчиком</w:t>
      </w:r>
      <w:r w:rsidR="00160CE5">
        <w:rPr>
          <w:rFonts w:ascii="Times New Roman" w:hAnsi="Times New Roman" w:cs="Times New Roman"/>
        </w:rPr>
        <w:t xml:space="preserve"> за свой счет.</w:t>
      </w:r>
    </w:p>
    <w:p w:rsidR="00160CE5" w:rsidRPr="007919FB" w:rsidRDefault="00160CE5" w:rsidP="00EB03B0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 В случае обнаружения нарушений и дефектов при производстве работ Заказчик поручает Подрядч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ку в течение минимально необходимого срока устранить их.</w:t>
      </w:r>
    </w:p>
    <w:p w:rsidR="00EA21E1" w:rsidRDefault="00EA21E1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</w:p>
    <w:p w:rsidR="007919FB" w:rsidRDefault="007919FB" w:rsidP="00EB03B0">
      <w:pPr>
        <w:shd w:val="clear" w:color="auto" w:fill="FFFFFF"/>
        <w:spacing w:after="0" w:line="274" w:lineRule="exact"/>
        <w:ind w:left="5"/>
        <w:jc w:val="both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79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5.      </w:t>
      </w:r>
      <w:r w:rsidR="00F85F2D">
        <w:rPr>
          <w:rFonts w:ascii="Times New Roman" w:hAnsi="Times New Roman" w:cs="Times New Roman"/>
          <w:b/>
          <w:bCs/>
          <w:spacing w:val="-12"/>
          <w:sz w:val="24"/>
          <w:szCs w:val="24"/>
        </w:rPr>
        <w:t>ПРОИЗВОДСТВО РАБОТ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  <w:r w:rsidRPr="00F85F2D">
        <w:rPr>
          <w:rFonts w:ascii="Times New Roman" w:hAnsi="Times New Roman" w:cs="Times New Roman"/>
          <w:bCs/>
          <w:spacing w:val="-12"/>
          <w:sz w:val="24"/>
          <w:szCs w:val="24"/>
        </w:rPr>
        <w:t>5.1.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Подрядчик гарантирует, что качество используемых материалов и качество произведенных  работ  б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>у</w:t>
      </w:r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bCs/>
          <w:spacing w:val="-12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pacing w:val="-12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bCs/>
          <w:spacing w:val="-12"/>
          <w:sz w:val="24"/>
          <w:szCs w:val="24"/>
        </w:rPr>
        <w:t>, ППБ.</w:t>
      </w:r>
    </w:p>
    <w:p w:rsidR="00F85F2D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</w:t>
      </w:r>
      <w:r w:rsidR="00F85F2D">
        <w:rPr>
          <w:rFonts w:ascii="Times New Roman" w:hAnsi="Times New Roman" w:cs="Times New Roman"/>
        </w:rPr>
        <w:t xml:space="preserve">одрядчик письменно предоставляет </w:t>
      </w:r>
      <w:r>
        <w:rPr>
          <w:rFonts w:ascii="Times New Roman" w:hAnsi="Times New Roman" w:cs="Times New Roman"/>
        </w:rPr>
        <w:t>З</w:t>
      </w:r>
      <w:r w:rsidR="00F85F2D">
        <w:rPr>
          <w:rFonts w:ascii="Times New Roman" w:hAnsi="Times New Roman" w:cs="Times New Roman"/>
        </w:rPr>
        <w:t>аказчику на утверждение график производства работ не позднее 1 дня до начала производства работ.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В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Заказчиком будет обнаружено некачественное производство работ,  то Подрядчик своими силами и за свой счет обязан в срок, установленный Заказчиком, произвести работы надлежащ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качества.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 Подрядчик в установленный Заказчиком срок не устранит выявленные нарушения, дефекты в</w:t>
      </w:r>
      <w:r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полненных работ, Заказчик вправе  не оплачивать некачественно выполненные работы.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осуществляет уборку и содержание помещения, утилизацию отходов, тары, строительного мусора за свой счет, собственными силами.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 Заказчик вправе в любое время проверять ход и качество работ, не вмешиваясь в деятельность По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рядчика.</w:t>
      </w:r>
    </w:p>
    <w:p w:rsidR="008D3224" w:rsidRDefault="008D322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F85F2D">
        <w:rPr>
          <w:rFonts w:ascii="Times New Roman" w:hAnsi="Times New Roman" w:cs="Times New Roman"/>
          <w:b/>
        </w:rPr>
        <w:t>6. ПРАВА И ОБЯЗАННОСТИ ПОДРЯДЧИКА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6.1.В соответствии с условиями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</w:t>
      </w:r>
      <w:r w:rsidR="00B77F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при соблюдении требований технической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</w:t>
      </w:r>
      <w:r w:rsidR="00B77F14">
        <w:rPr>
          <w:rFonts w:ascii="Times New Roman" w:hAnsi="Times New Roman" w:cs="Times New Roman"/>
        </w:rPr>
        <w:t>ентации (</w:t>
      </w:r>
      <w:proofErr w:type="spellStart"/>
      <w:r w:rsidR="00B77F14">
        <w:rPr>
          <w:rFonts w:ascii="Times New Roman" w:hAnsi="Times New Roman" w:cs="Times New Roman"/>
        </w:rPr>
        <w:t>СНиП</w:t>
      </w:r>
      <w:proofErr w:type="spellEnd"/>
      <w:r w:rsidR="00B77F14">
        <w:rPr>
          <w:rFonts w:ascii="Times New Roman" w:hAnsi="Times New Roman" w:cs="Times New Roman"/>
        </w:rPr>
        <w:t xml:space="preserve">, ППБ, </w:t>
      </w:r>
      <w:proofErr w:type="spellStart"/>
      <w:r w:rsidR="00B77F14">
        <w:rPr>
          <w:rFonts w:ascii="Times New Roman" w:hAnsi="Times New Roman" w:cs="Times New Roman"/>
        </w:rPr>
        <w:t>СанПиН</w:t>
      </w:r>
      <w:proofErr w:type="spellEnd"/>
      <w:r w:rsidR="00B77F14">
        <w:rPr>
          <w:rFonts w:ascii="Times New Roman" w:hAnsi="Times New Roman" w:cs="Times New Roman"/>
        </w:rPr>
        <w:t xml:space="preserve">, ГОСТ, ГОСТ </w:t>
      </w:r>
      <w:proofErr w:type="gramStart"/>
      <w:r w:rsidR="00B77F14">
        <w:rPr>
          <w:rFonts w:ascii="Times New Roman" w:hAnsi="Times New Roman" w:cs="Times New Roman"/>
        </w:rPr>
        <w:t>Р</w:t>
      </w:r>
      <w:proofErr w:type="gramEnd"/>
      <w:r w:rsidR="00B77F14">
        <w:rPr>
          <w:rFonts w:ascii="Times New Roman" w:hAnsi="Times New Roman" w:cs="Times New Roman"/>
        </w:rPr>
        <w:t>, РСТ РФ, рекомендации и т.д.) Подрядчик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обеспечить выполнение работ, указанных в п. 1.1.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 в установленный срок;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своевременно и за свой счет устранять недостатки, указанные в </w:t>
      </w:r>
      <w:proofErr w:type="gramStart"/>
      <w:r>
        <w:rPr>
          <w:rFonts w:ascii="Times New Roman" w:hAnsi="Times New Roman" w:cs="Times New Roman"/>
        </w:rPr>
        <w:t>актах</w:t>
      </w:r>
      <w:proofErr w:type="gramEnd"/>
      <w:r>
        <w:rPr>
          <w:rFonts w:ascii="Times New Roman" w:hAnsi="Times New Roman" w:cs="Times New Roman"/>
        </w:rPr>
        <w:t xml:space="preserve"> контрольных проверок Заказч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ка;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ущерба, связанного с производством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у, а также по ликвидации последствий нанесенного ущерба;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обеспечить беспрепятственный доступ к объекту (месту) производства работ уполномоченного пре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ставителя Заказчика в течение всего периода их выполнения, предоставлять по требованию указанных представителей журнал производства работ и контрольных проверок.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производства работ, происходящей не по инициативе Заказчика, Подрядчик об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зан в течение двух часов  проинформировать его об этом. Подрядчик также заблаговременно  уведомл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ет Заказчика о возможном наступлении событий, препятствующих исполнению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а.</w:t>
      </w:r>
    </w:p>
    <w:p w:rsidR="00F76B87" w:rsidRDefault="00F76B87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Подрядчик обеспечивает меры пожарной, антитеррористической </w:t>
      </w:r>
      <w:proofErr w:type="gramStart"/>
      <w:r>
        <w:rPr>
          <w:rFonts w:ascii="Times New Roman" w:hAnsi="Times New Roman" w:cs="Times New Roman"/>
        </w:rPr>
        <w:t>безопасности</w:t>
      </w:r>
      <w:proofErr w:type="gramEnd"/>
      <w:r>
        <w:rPr>
          <w:rFonts w:ascii="Times New Roman" w:hAnsi="Times New Roman" w:cs="Times New Roman"/>
        </w:rPr>
        <w:t xml:space="preserve"> как на непосредстве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ном объекте исполнения муниципального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а, так и в целом в здании и на территории школы-интерната.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Подрядчик имеет право: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в </w:t>
      </w:r>
      <w:proofErr w:type="gramStart"/>
      <w:r>
        <w:rPr>
          <w:rFonts w:ascii="Times New Roman" w:hAnsi="Times New Roman" w:cs="Times New Roman"/>
        </w:rPr>
        <w:t>случае</w:t>
      </w:r>
      <w:proofErr w:type="gramEnd"/>
      <w:r>
        <w:rPr>
          <w:rFonts w:ascii="Times New Roman" w:hAnsi="Times New Roman" w:cs="Times New Roman"/>
        </w:rPr>
        <w:t xml:space="preserve"> несогласия с претензиями Заказчика организовать комиссионный выход и произвести обсл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дование выполненных работ с привлечением представителей Заказчика.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B77F14">
        <w:rPr>
          <w:rFonts w:ascii="Times New Roman" w:hAnsi="Times New Roman" w:cs="Times New Roman"/>
          <w:b/>
        </w:rPr>
        <w:t>7. ПРАВА И ОБЯЗАННОСТИ ЗАКАЗЧИКА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</w:t>
      </w:r>
      <w:proofErr w:type="gramStart"/>
      <w:r>
        <w:rPr>
          <w:rFonts w:ascii="Times New Roman" w:hAnsi="Times New Roman" w:cs="Times New Roman"/>
        </w:rPr>
        <w:t xml:space="preserve"> Д</w:t>
      </w:r>
      <w:proofErr w:type="gramEnd"/>
      <w:r>
        <w:rPr>
          <w:rFonts w:ascii="Times New Roman" w:hAnsi="Times New Roman" w:cs="Times New Roman"/>
        </w:rPr>
        <w:t xml:space="preserve">ля осуществления контроля над выполнением работ и принятия оперативных решений Заказчик назначает уполномоченного представителя </w:t>
      </w:r>
      <w:r w:rsidR="001A4A20">
        <w:rPr>
          <w:rFonts w:ascii="Times New Roman" w:hAnsi="Times New Roman" w:cs="Times New Roman"/>
        </w:rPr>
        <w:t>Управление строительством города Перми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</w:t>
      </w:r>
      <w:r w:rsidR="00812D4B">
        <w:rPr>
          <w:rFonts w:ascii="Times New Roman" w:hAnsi="Times New Roman" w:cs="Times New Roman"/>
        </w:rPr>
        <w:t>чик</w:t>
      </w:r>
      <w:r>
        <w:rPr>
          <w:rFonts w:ascii="Times New Roman" w:hAnsi="Times New Roman" w:cs="Times New Roman"/>
        </w:rPr>
        <w:t xml:space="preserve"> обязан: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осуществлять приемку работ, подписывать акты приемки выполненных работ;</w:t>
      </w:r>
    </w:p>
    <w:p w:rsidR="00B77F14" w:rsidRDefault="00B77F14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производить оплату выполненных и принятых к оплате работ в </w:t>
      </w:r>
      <w:proofErr w:type="gramStart"/>
      <w:r>
        <w:rPr>
          <w:rFonts w:ascii="Times New Roman" w:hAnsi="Times New Roman" w:cs="Times New Roman"/>
        </w:rPr>
        <w:t>порядке</w:t>
      </w:r>
      <w:proofErr w:type="gramEnd"/>
      <w:r>
        <w:rPr>
          <w:rFonts w:ascii="Times New Roman" w:hAnsi="Times New Roman" w:cs="Times New Roman"/>
        </w:rPr>
        <w:t xml:space="preserve"> и сроки, </w:t>
      </w:r>
      <w:r w:rsidR="00812D4B">
        <w:rPr>
          <w:rFonts w:ascii="Times New Roman" w:hAnsi="Times New Roman" w:cs="Times New Roman"/>
        </w:rPr>
        <w:t>установленные  в ра</w:t>
      </w:r>
      <w:r w:rsidR="00812D4B">
        <w:rPr>
          <w:rFonts w:ascii="Times New Roman" w:hAnsi="Times New Roman" w:cs="Times New Roman"/>
        </w:rPr>
        <w:t>з</w:t>
      </w:r>
      <w:r w:rsidR="00812D4B">
        <w:rPr>
          <w:rFonts w:ascii="Times New Roman" w:hAnsi="Times New Roman" w:cs="Times New Roman"/>
        </w:rPr>
        <w:t xml:space="preserve">деле 3 настоящего </w:t>
      </w:r>
      <w:r w:rsidR="006B37A0">
        <w:rPr>
          <w:rFonts w:ascii="Times New Roman" w:hAnsi="Times New Roman" w:cs="Times New Roman"/>
        </w:rPr>
        <w:t>договор</w:t>
      </w:r>
      <w:r w:rsidR="00F76B87">
        <w:rPr>
          <w:rFonts w:ascii="Times New Roman" w:hAnsi="Times New Roman" w:cs="Times New Roman"/>
        </w:rPr>
        <w:t>а</w:t>
      </w:r>
      <w:r w:rsidR="00812D4B">
        <w:rPr>
          <w:rFonts w:ascii="Times New Roman" w:hAnsi="Times New Roman" w:cs="Times New Roman"/>
        </w:rPr>
        <w:t>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проверку и подписание представленных Подрядчиком актов выполненных работ;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Заказчик имеет право: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осуществлять контроль качества выполненных работ  посредством периодических проверок. По итогам каждой проверки представителя Заказчика фиксируют в соответствующих актах, журналах выявленные нарушения и недостатки в работе  Подрядчика, формулируют замечания по качеству работ и срокам их устранения.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812D4B">
        <w:rPr>
          <w:rFonts w:ascii="Times New Roman" w:hAnsi="Times New Roman" w:cs="Times New Roman"/>
          <w:b/>
        </w:rPr>
        <w:t>8. ОТВЕСТВЕННОСТЬ СТОРОН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 За невыполнение или ненадлежащее выполнение принятых на себя обязательств  стороны несут о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ветственность в </w:t>
      </w:r>
      <w:proofErr w:type="gramStart"/>
      <w:r>
        <w:rPr>
          <w:rFonts w:ascii="Times New Roman" w:hAnsi="Times New Roman" w:cs="Times New Roman"/>
        </w:rPr>
        <w:t>соответствии</w:t>
      </w:r>
      <w:proofErr w:type="gramEnd"/>
      <w:r>
        <w:rPr>
          <w:rFonts w:ascii="Times New Roman" w:hAnsi="Times New Roman" w:cs="Times New Roman"/>
        </w:rPr>
        <w:t xml:space="preserve"> с действующим законодательством.</w:t>
      </w:r>
    </w:p>
    <w:p w:rsidR="00812D4B" w:rsidRDefault="00812D4B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 ( в том чис</w:t>
      </w:r>
      <w:r w:rsidR="00F76B87">
        <w:rPr>
          <w:rFonts w:ascii="Times New Roman" w:hAnsi="Times New Roman" w:cs="Times New Roman"/>
        </w:rPr>
        <w:t xml:space="preserve">ле, </w:t>
      </w:r>
      <w:r>
        <w:rPr>
          <w:rFonts w:ascii="Times New Roman" w:hAnsi="Times New Roman" w:cs="Times New Roman"/>
        </w:rPr>
        <w:t xml:space="preserve"> если  недостатки и нарушения возникли или выявлены по окончании производства работ), иных нар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шений, условий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а, требований действующего законодатель</w:t>
      </w:r>
      <w:r w:rsidR="00B733B8">
        <w:rPr>
          <w:rFonts w:ascii="Times New Roman" w:hAnsi="Times New Roman" w:cs="Times New Roman"/>
        </w:rPr>
        <w:t>ства и те</w:t>
      </w:r>
      <w:r>
        <w:rPr>
          <w:rFonts w:ascii="Times New Roman" w:hAnsi="Times New Roman" w:cs="Times New Roman"/>
        </w:rPr>
        <w:t>хнической док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ментации (</w:t>
      </w:r>
      <w:proofErr w:type="spellStart"/>
      <w:r>
        <w:rPr>
          <w:rFonts w:ascii="Times New Roman" w:hAnsi="Times New Roman" w:cs="Times New Roman"/>
        </w:rPr>
        <w:t>СНиП</w:t>
      </w:r>
      <w:proofErr w:type="spellEnd"/>
      <w:r>
        <w:rPr>
          <w:rFonts w:ascii="Times New Roman" w:hAnsi="Times New Roman" w:cs="Times New Roman"/>
        </w:rPr>
        <w:t xml:space="preserve">, ППБ, 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, ГОСТ, ГОСТ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, РСТ РФ</w:t>
      </w:r>
      <w:r w:rsidR="00B733B8">
        <w:rPr>
          <w:rFonts w:ascii="Times New Roman" w:hAnsi="Times New Roman" w:cs="Times New Roman"/>
        </w:rPr>
        <w:t xml:space="preserve"> и т.д.).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8.3. При возникновении  неблагоприятных последствий в связи с оказанием Подрядчиком работ по н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стоящему </w:t>
      </w:r>
      <w:r w:rsidR="00763322">
        <w:rPr>
          <w:rFonts w:ascii="Times New Roman" w:hAnsi="Times New Roman" w:cs="Times New Roman"/>
        </w:rPr>
        <w:t>договору</w:t>
      </w:r>
      <w:r>
        <w:rPr>
          <w:rFonts w:ascii="Times New Roman" w:hAnsi="Times New Roman" w:cs="Times New Roman"/>
        </w:rPr>
        <w:t xml:space="preserve">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B733B8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8.4. В случае просрочки исполнения Заказчиком обязательства, предусмотренного </w:t>
      </w:r>
      <w:r w:rsidR="00763322">
        <w:rPr>
          <w:rFonts w:ascii="Times New Roman" w:hAnsi="Times New Roman" w:cs="Times New Roman"/>
        </w:rPr>
        <w:t>договором</w:t>
      </w:r>
      <w:r>
        <w:rPr>
          <w:rFonts w:ascii="Times New Roman" w:hAnsi="Times New Roman" w:cs="Times New Roman"/>
        </w:rPr>
        <w:t>, Подря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чик вправе потребовать уплату неустойки (штрафа, пени). Неустойка (штраф, пени) начисляется на ка</w:t>
      </w:r>
      <w:r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 xml:space="preserve">дый день просрочки  исполнения обязательства, предусмотренного </w:t>
      </w:r>
      <w:r w:rsidR="00763322">
        <w:rPr>
          <w:rFonts w:ascii="Times New Roman" w:hAnsi="Times New Roman" w:cs="Times New Roman"/>
        </w:rPr>
        <w:t>договором</w:t>
      </w:r>
      <w:r>
        <w:rPr>
          <w:rFonts w:ascii="Times New Roman" w:hAnsi="Times New Roman" w:cs="Times New Roman"/>
        </w:rPr>
        <w:t>, начиная со дня, следу</w:t>
      </w:r>
      <w:r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 xml:space="preserve">щего после дня истечения установленного </w:t>
      </w:r>
      <w:r w:rsidR="00763322">
        <w:rPr>
          <w:rFonts w:ascii="Times New Roman" w:hAnsi="Times New Roman" w:cs="Times New Roman"/>
        </w:rPr>
        <w:t>договором</w:t>
      </w:r>
      <w:r>
        <w:rPr>
          <w:rFonts w:ascii="Times New Roman" w:hAnsi="Times New Roman" w:cs="Times New Roman"/>
        </w:rPr>
        <w:t xml:space="preserve"> срока исполнения обязательств. Размер такой н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устойки (штрафа, пени) устанавливается в </w:t>
      </w:r>
      <w:proofErr w:type="gramStart"/>
      <w:r>
        <w:rPr>
          <w:rFonts w:ascii="Times New Roman" w:hAnsi="Times New Roman" w:cs="Times New Roman"/>
        </w:rPr>
        <w:t>размере</w:t>
      </w:r>
      <w:proofErr w:type="gramEnd"/>
      <w:r>
        <w:rPr>
          <w:rFonts w:ascii="Times New Roman" w:hAnsi="Times New Roman" w:cs="Times New Roman"/>
        </w:rPr>
        <w:t xml:space="preserve"> одной трехсотой действующей на день уплаты неу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тойки (штрафа, пени) ставки рефинансирования Центрального банка Российской Федерации за кажды</w:t>
      </w:r>
      <w:r w:rsidR="00F76B87">
        <w:rPr>
          <w:rFonts w:ascii="Times New Roman" w:hAnsi="Times New Roman" w:cs="Times New Roman"/>
        </w:rPr>
        <w:t>й день просрочки с первого дня</w:t>
      </w:r>
      <w:r w:rsidR="0076332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Заказчик освобождается от уплаты неустойки (штрафа, пени), если док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жет, что просрочка исполнения указанного обязательства произошла вследствие непреодолимой силы или по вине другой стороны.</w:t>
      </w:r>
    </w:p>
    <w:p w:rsidR="00B733B8" w:rsidRPr="00812D4B" w:rsidRDefault="00B733B8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8.5. В  случае просрочки исполнения Подрядчиком обязательства, предусмотренного </w:t>
      </w:r>
      <w:r w:rsidR="00763322">
        <w:rPr>
          <w:rFonts w:ascii="Times New Roman" w:hAnsi="Times New Roman" w:cs="Times New Roman"/>
        </w:rPr>
        <w:t>договором</w:t>
      </w:r>
      <w:r>
        <w:rPr>
          <w:rFonts w:ascii="Times New Roman" w:hAnsi="Times New Roman" w:cs="Times New Roman"/>
        </w:rPr>
        <w:t>,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  вправе потребовать уплату неустойки (штрафа, пени). Неустойка (штраф, пени) начисляется за к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ждый день просрочки исполнения обязательств</w:t>
      </w:r>
      <w:r w:rsidR="00523533">
        <w:rPr>
          <w:rFonts w:ascii="Times New Roman" w:hAnsi="Times New Roman" w:cs="Times New Roman"/>
        </w:rPr>
        <w:t xml:space="preserve">а, предусмотренного </w:t>
      </w:r>
      <w:r w:rsidR="00763322">
        <w:rPr>
          <w:rFonts w:ascii="Times New Roman" w:hAnsi="Times New Roman" w:cs="Times New Roman"/>
        </w:rPr>
        <w:t>договором</w:t>
      </w:r>
      <w:r w:rsidR="00523533">
        <w:rPr>
          <w:rFonts w:ascii="Times New Roman" w:hAnsi="Times New Roman" w:cs="Times New Roman"/>
        </w:rPr>
        <w:t xml:space="preserve"> срока исполнения обяз</w:t>
      </w:r>
      <w:r w:rsidR="00523533">
        <w:rPr>
          <w:rFonts w:ascii="Times New Roman" w:hAnsi="Times New Roman" w:cs="Times New Roman"/>
        </w:rPr>
        <w:t>а</w:t>
      </w:r>
      <w:r w:rsidR="00523533">
        <w:rPr>
          <w:rFonts w:ascii="Times New Roman" w:hAnsi="Times New Roman" w:cs="Times New Roman"/>
        </w:rPr>
        <w:t xml:space="preserve">тельств. Размер такой неустойки (штрафа, пени) устанавливается в </w:t>
      </w:r>
      <w:proofErr w:type="gramStart"/>
      <w:r w:rsidR="00523533">
        <w:rPr>
          <w:rFonts w:ascii="Times New Roman" w:hAnsi="Times New Roman" w:cs="Times New Roman"/>
        </w:rPr>
        <w:t>размере</w:t>
      </w:r>
      <w:proofErr w:type="gramEnd"/>
      <w:r w:rsidR="00523533">
        <w:rPr>
          <w:rFonts w:ascii="Times New Roman" w:hAnsi="Times New Roman" w:cs="Times New Roman"/>
        </w:rPr>
        <w:t xml:space="preserve"> одной трехсотой действу</w:t>
      </w:r>
      <w:r w:rsidR="00523533">
        <w:rPr>
          <w:rFonts w:ascii="Times New Roman" w:hAnsi="Times New Roman" w:cs="Times New Roman"/>
        </w:rPr>
        <w:t>ю</w:t>
      </w:r>
      <w:r w:rsidR="00523533">
        <w:rPr>
          <w:rFonts w:ascii="Times New Roman" w:hAnsi="Times New Roman" w:cs="Times New Roman"/>
        </w:rPr>
        <w:t>щей на день уплаты неустойки (штрафа, пени) ставки рефинансирования Центрального банка Росси</w:t>
      </w:r>
      <w:r w:rsidR="00523533">
        <w:rPr>
          <w:rFonts w:ascii="Times New Roman" w:hAnsi="Times New Roman" w:cs="Times New Roman"/>
        </w:rPr>
        <w:t>й</w:t>
      </w:r>
      <w:r w:rsidR="00523533">
        <w:rPr>
          <w:rFonts w:ascii="Times New Roman" w:hAnsi="Times New Roman" w:cs="Times New Roman"/>
        </w:rPr>
        <w:t>ской Федерации за каждый день просрочки с первого дня. Подрядчик освобождается от уплаты неу</w:t>
      </w:r>
      <w:r w:rsidR="00523533">
        <w:rPr>
          <w:rFonts w:ascii="Times New Roman" w:hAnsi="Times New Roman" w:cs="Times New Roman"/>
        </w:rPr>
        <w:t>с</w:t>
      </w:r>
      <w:r w:rsidR="00523533">
        <w:rPr>
          <w:rFonts w:ascii="Times New Roman" w:hAnsi="Times New Roman" w:cs="Times New Roman"/>
        </w:rPr>
        <w:t>тойки  (штрафа, пени), если докажет, что просрочка исполнения обязательства произошла вследствие непреодолимой силы или по вине Заказчика.</w:t>
      </w:r>
    </w:p>
    <w:p w:rsidR="00F85F2D" w:rsidRDefault="00F85F2D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 w:rsidRPr="00523533">
        <w:rPr>
          <w:rFonts w:ascii="Times New Roman" w:hAnsi="Times New Roman" w:cs="Times New Roman"/>
          <w:b/>
        </w:rPr>
        <w:lastRenderedPageBreak/>
        <w:t xml:space="preserve">9. ДЕЙСТВИЕ И ПРКРАЩЕНИЕ ДЕЙСТВИЯ </w:t>
      </w:r>
      <w:r w:rsidR="006B37A0">
        <w:rPr>
          <w:rFonts w:ascii="Times New Roman" w:hAnsi="Times New Roman" w:cs="Times New Roman"/>
          <w:b/>
        </w:rPr>
        <w:t>ДОГОВОР</w:t>
      </w:r>
      <w:r w:rsidRPr="00523533">
        <w:rPr>
          <w:rFonts w:ascii="Times New Roman" w:hAnsi="Times New Roman" w:cs="Times New Roman"/>
          <w:b/>
        </w:rPr>
        <w:t>А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9.1.Настоящий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 xml:space="preserve"> составлен в 3-х </w:t>
      </w:r>
      <w:proofErr w:type="gramStart"/>
      <w:r>
        <w:rPr>
          <w:rFonts w:ascii="Times New Roman" w:hAnsi="Times New Roman" w:cs="Times New Roman"/>
        </w:rPr>
        <w:t>экземплярах</w:t>
      </w:r>
      <w:proofErr w:type="gramEnd"/>
      <w:r>
        <w:rPr>
          <w:rFonts w:ascii="Times New Roman" w:hAnsi="Times New Roman" w:cs="Times New Roman"/>
        </w:rPr>
        <w:t>: два – для Заказчика, один – для Подрядчика, имеющих одинаковую юридическую силу.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9.2. Настоящий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 xml:space="preserve">   вступает  в силу  с момента его подписания сторонами и действует до испо</w:t>
      </w: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нения всех принятых на себя  обязатель</w:t>
      </w:r>
      <w:proofErr w:type="gramStart"/>
      <w:r>
        <w:rPr>
          <w:rFonts w:ascii="Times New Roman" w:hAnsi="Times New Roman" w:cs="Times New Roman"/>
        </w:rPr>
        <w:t>ств ст</w:t>
      </w:r>
      <w:proofErr w:type="gramEnd"/>
      <w:r>
        <w:rPr>
          <w:rFonts w:ascii="Times New Roman" w:hAnsi="Times New Roman" w:cs="Times New Roman"/>
        </w:rPr>
        <w:t xml:space="preserve">оронами по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9.3. Расторжение настоящего муниципального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 допускается по соглашению сторон или реш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нию суда по основаниям, предусмотренным  гражданским законодательством.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9.4. Во всем остальном, что не предусмотрено настоящим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ом, применяются нормы действующ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го законодательства.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523533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РА</w:t>
      </w:r>
      <w:r w:rsidR="00523533">
        <w:rPr>
          <w:rFonts w:ascii="Times New Roman" w:hAnsi="Times New Roman" w:cs="Times New Roman"/>
          <w:b/>
        </w:rPr>
        <w:t>ЗРЕШЕНИЕ СПОРОВ МЕЖДУ СТОРОНАМИ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10.1 Правоотношения между сторонами 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 регулируются законодательством Ро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сийской Федерации.</w:t>
      </w:r>
    </w:p>
    <w:p w:rsidR="00523533" w:rsidRDefault="00523533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10.2. В случае</w:t>
      </w:r>
      <w:proofErr w:type="gramStart"/>
      <w:r w:rsidR="00F76B87"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если между сторонами в процессе реализации настоящего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а или в связи с ним возникают разногласия</w:t>
      </w:r>
      <w:r w:rsidR="00EB03B0">
        <w:rPr>
          <w:rFonts w:ascii="Times New Roman" w:hAnsi="Times New Roman" w:cs="Times New Roman"/>
        </w:rPr>
        <w:t xml:space="preserve"> (споры), стороны должны приложить усилия и использовать все имеющиеся возможности для разрешения спора путем переговоров между сторонами.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крайнего средства разрешения конфликта каждая из сторон имеет право передать такой спор на рассмотрение в арбитражный суд.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ОБСТОЯТЕЛЬСТВА НЕПРЕОДОЛИМОЙ СИЛЫ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11.1. Стороны освобождаются от ответственности за частичное или полное неисполнение своих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тельств 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у, если их исполнению препятствуют чрезвычайные и непреодолимые при данных условиях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11.2. При возникновении обстоятельств непреодолимой силы, препятствующих исполнению обяз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тельств 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 одной из сторон, она обязана оповестить другую сторону немедленно с момента возникновения таких обстоятельств, приложив к извещению справку соответствующего гос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дарственного органа, копию нормативно-правового акта. Подтверждающие наступление обстоятельств непреодолимой силы, при этом срок исполнения обязательств по настоящему </w:t>
      </w:r>
      <w:r w:rsidR="006B37A0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 переносится с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размерно времени, в течение которого действовали такие обстоятельства.</w:t>
      </w: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</w:p>
    <w:p w:rsidR="00EB03B0" w:rsidRDefault="00EB03B0" w:rsidP="00EB03B0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EB03B0" w:rsidRDefault="001A4A20" w:rsidP="00EB03B0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Локальные сметные</w:t>
      </w:r>
      <w:r w:rsidR="00EB03B0">
        <w:rPr>
          <w:rFonts w:ascii="Times New Roman" w:hAnsi="Times New Roman" w:cs="Times New Roman"/>
        </w:rPr>
        <w:t xml:space="preserve"> расчет</w:t>
      </w:r>
      <w:r>
        <w:rPr>
          <w:rFonts w:ascii="Times New Roman" w:hAnsi="Times New Roman" w:cs="Times New Roman"/>
        </w:rPr>
        <w:t>ы</w:t>
      </w:r>
    </w:p>
    <w:p w:rsidR="00EB03B0" w:rsidRPr="00EB03B0" w:rsidRDefault="00EB03B0" w:rsidP="00EB03B0">
      <w:pPr>
        <w:pStyle w:val="a3"/>
        <w:shd w:val="clear" w:color="auto" w:fill="FFFFFF"/>
        <w:spacing w:after="0" w:line="274" w:lineRule="exact"/>
        <w:ind w:left="0"/>
        <w:jc w:val="both"/>
        <w:rPr>
          <w:rFonts w:ascii="Times New Roman" w:hAnsi="Times New Roman" w:cs="Times New Roman"/>
        </w:rPr>
      </w:pPr>
    </w:p>
    <w:p w:rsidR="00A40FD4" w:rsidRDefault="007919FB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ЮРИДИЧЕСКИ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АДРЕСА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И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БАНКОВСКИЕ </w:t>
      </w:r>
      <w:r w:rsidR="000A1CE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="00A40FD4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РЕКВИЗИТЫ </w:t>
      </w:r>
      <w:r w:rsidRPr="007919F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>СТОРОН:</w:t>
      </w:r>
    </w:p>
    <w:p w:rsidR="00EB03B0" w:rsidRDefault="00EB03B0" w:rsidP="00EB03B0">
      <w:pPr>
        <w:shd w:val="clear" w:color="auto" w:fill="FFFFFF"/>
        <w:spacing w:after="0" w:line="274" w:lineRule="exact"/>
        <w:ind w:left="19" w:right="1766"/>
        <w:jc w:val="both"/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</w:pPr>
    </w:p>
    <w:p w:rsidR="006B37A0" w:rsidRPr="00A40FD4" w:rsidRDefault="006B37A0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                                                                    Подрядчик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6B37A0" w:rsidTr="006B37A0">
        <w:tc>
          <w:tcPr>
            <w:tcW w:w="5068" w:type="dxa"/>
          </w:tcPr>
          <w:p w:rsidR="006B37A0" w:rsidRDefault="006B37A0" w:rsidP="00EB03B0">
            <w:pPr>
              <w:tabs>
                <w:tab w:val="left" w:pos="636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9" w:type="dxa"/>
          </w:tcPr>
          <w:p w:rsidR="006B37A0" w:rsidRDefault="006B37A0" w:rsidP="00EB03B0">
            <w:pPr>
              <w:tabs>
                <w:tab w:val="left" w:pos="636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919FB" w:rsidRPr="00A40FD4" w:rsidRDefault="007919FB" w:rsidP="00EB03B0">
      <w:pPr>
        <w:shd w:val="clear" w:color="auto" w:fill="FFFFFF"/>
        <w:tabs>
          <w:tab w:val="left" w:pos="6365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4723" w:rsidRDefault="005D4723" w:rsidP="005D4723">
      <w:pPr>
        <w:shd w:val="clear" w:color="auto" w:fill="FFFFFF"/>
        <w:spacing w:after="0" w:line="278" w:lineRule="exact"/>
        <w:ind w:right="3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2724CE" w:rsidRPr="007919FB" w:rsidRDefault="002724CE" w:rsidP="002724CE">
      <w:pPr>
        <w:shd w:val="clear" w:color="auto" w:fill="FFFFFF"/>
        <w:spacing w:before="806" w:line="278" w:lineRule="exact"/>
        <w:ind w:left="6624" w:right="34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C0D49" w:rsidRPr="007919FB" w:rsidRDefault="004C0D49">
      <w:pPr>
        <w:rPr>
          <w:rFonts w:ascii="Times New Roman" w:hAnsi="Times New Roman" w:cs="Times New Roman"/>
        </w:rPr>
      </w:pPr>
    </w:p>
    <w:sectPr w:rsidR="004C0D49" w:rsidRPr="007919FB" w:rsidSect="00EB03B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A14"/>
    <w:multiLevelType w:val="singleLevel"/>
    <w:tmpl w:val="89225DF4"/>
    <w:lvl w:ilvl="0">
      <w:start w:val="1"/>
      <w:numFmt w:val="decimal"/>
      <w:lvlText w:val="12.%1."/>
      <w:legacy w:legacy="1" w:legacySpace="0" w:legacyIndent="70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4E51ED"/>
    <w:multiLevelType w:val="singleLevel"/>
    <w:tmpl w:val="7CCE7B86"/>
    <w:lvl w:ilvl="0">
      <w:start w:val="5"/>
      <w:numFmt w:val="decimal"/>
      <w:lvlText w:val="8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D9D2B3A"/>
    <w:multiLevelType w:val="singleLevel"/>
    <w:tmpl w:val="FB3E051A"/>
    <w:lvl w:ilvl="0">
      <w:start w:val="1"/>
      <w:numFmt w:val="decimal"/>
      <w:lvlText w:val="9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90F29CB"/>
    <w:multiLevelType w:val="hybridMultilevel"/>
    <w:tmpl w:val="FAA2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237BC"/>
    <w:multiLevelType w:val="singleLevel"/>
    <w:tmpl w:val="A936F2EE"/>
    <w:lvl w:ilvl="0">
      <w:start w:val="1"/>
      <w:numFmt w:val="decimal"/>
      <w:lvlText w:val="5.1.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8F17A78"/>
    <w:multiLevelType w:val="multilevel"/>
    <w:tmpl w:val="2A66E31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61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eastAsia="Times New Roman" w:hint="default"/>
      </w:rPr>
    </w:lvl>
  </w:abstractNum>
  <w:abstractNum w:abstractNumId="6">
    <w:nsid w:val="573A26BF"/>
    <w:multiLevelType w:val="singleLevel"/>
    <w:tmpl w:val="530EAEC0"/>
    <w:lvl w:ilvl="0">
      <w:start w:val="1"/>
      <w:numFmt w:val="decimal"/>
      <w:lvlText w:val="15.%1."/>
      <w:legacy w:legacy="1" w:legacySpace="0" w:legacyIndent="5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919FB"/>
    <w:rsid w:val="00037FB2"/>
    <w:rsid w:val="00045B85"/>
    <w:rsid w:val="0005573D"/>
    <w:rsid w:val="00055CA4"/>
    <w:rsid w:val="0008293B"/>
    <w:rsid w:val="000974A7"/>
    <w:rsid w:val="000A1CED"/>
    <w:rsid w:val="000C377B"/>
    <w:rsid w:val="000D499E"/>
    <w:rsid w:val="000F6A97"/>
    <w:rsid w:val="00160CE5"/>
    <w:rsid w:val="00171538"/>
    <w:rsid w:val="00171F19"/>
    <w:rsid w:val="00183719"/>
    <w:rsid w:val="00191D1D"/>
    <w:rsid w:val="001A4A20"/>
    <w:rsid w:val="001A77C8"/>
    <w:rsid w:val="001B28F2"/>
    <w:rsid w:val="002724CE"/>
    <w:rsid w:val="00280445"/>
    <w:rsid w:val="002954A8"/>
    <w:rsid w:val="00327743"/>
    <w:rsid w:val="00346B4D"/>
    <w:rsid w:val="00426B69"/>
    <w:rsid w:val="00477A0A"/>
    <w:rsid w:val="004C0D49"/>
    <w:rsid w:val="004E0C6F"/>
    <w:rsid w:val="00523533"/>
    <w:rsid w:val="005410C2"/>
    <w:rsid w:val="00543A37"/>
    <w:rsid w:val="00573134"/>
    <w:rsid w:val="00573568"/>
    <w:rsid w:val="0058563E"/>
    <w:rsid w:val="00590EBD"/>
    <w:rsid w:val="00592385"/>
    <w:rsid w:val="005B1CC3"/>
    <w:rsid w:val="005C0EB9"/>
    <w:rsid w:val="005D1331"/>
    <w:rsid w:val="005D4723"/>
    <w:rsid w:val="00614367"/>
    <w:rsid w:val="00647914"/>
    <w:rsid w:val="006517DA"/>
    <w:rsid w:val="006A7771"/>
    <w:rsid w:val="006B31AD"/>
    <w:rsid w:val="006B37A0"/>
    <w:rsid w:val="006F3C2F"/>
    <w:rsid w:val="00712BC6"/>
    <w:rsid w:val="00743BA5"/>
    <w:rsid w:val="00763322"/>
    <w:rsid w:val="007919FB"/>
    <w:rsid w:val="0079437A"/>
    <w:rsid w:val="007C356C"/>
    <w:rsid w:val="007D39DE"/>
    <w:rsid w:val="007E1A23"/>
    <w:rsid w:val="007F0700"/>
    <w:rsid w:val="007F093B"/>
    <w:rsid w:val="00806563"/>
    <w:rsid w:val="00812D4B"/>
    <w:rsid w:val="00863484"/>
    <w:rsid w:val="008D3224"/>
    <w:rsid w:val="008E49FE"/>
    <w:rsid w:val="00901F98"/>
    <w:rsid w:val="00912690"/>
    <w:rsid w:val="00964E78"/>
    <w:rsid w:val="00970B1C"/>
    <w:rsid w:val="00975587"/>
    <w:rsid w:val="009942EC"/>
    <w:rsid w:val="009D125C"/>
    <w:rsid w:val="009D2A4B"/>
    <w:rsid w:val="009D3B3D"/>
    <w:rsid w:val="009F3609"/>
    <w:rsid w:val="00A10006"/>
    <w:rsid w:val="00A109FB"/>
    <w:rsid w:val="00A1457B"/>
    <w:rsid w:val="00A20B9E"/>
    <w:rsid w:val="00A229BA"/>
    <w:rsid w:val="00A40FD4"/>
    <w:rsid w:val="00A464A9"/>
    <w:rsid w:val="00A66E30"/>
    <w:rsid w:val="00AB5D21"/>
    <w:rsid w:val="00AE086D"/>
    <w:rsid w:val="00B44559"/>
    <w:rsid w:val="00B52626"/>
    <w:rsid w:val="00B65531"/>
    <w:rsid w:val="00B70135"/>
    <w:rsid w:val="00B733B8"/>
    <w:rsid w:val="00B77F14"/>
    <w:rsid w:val="00C242A5"/>
    <w:rsid w:val="00C56851"/>
    <w:rsid w:val="00CB17F0"/>
    <w:rsid w:val="00D25D29"/>
    <w:rsid w:val="00D74C22"/>
    <w:rsid w:val="00D9113B"/>
    <w:rsid w:val="00DA4D5B"/>
    <w:rsid w:val="00DC6187"/>
    <w:rsid w:val="00DC666A"/>
    <w:rsid w:val="00DC74EA"/>
    <w:rsid w:val="00DE7009"/>
    <w:rsid w:val="00E7499C"/>
    <w:rsid w:val="00E9326F"/>
    <w:rsid w:val="00EA21E1"/>
    <w:rsid w:val="00EB03B0"/>
    <w:rsid w:val="00EC7B6E"/>
    <w:rsid w:val="00F15180"/>
    <w:rsid w:val="00F33EDE"/>
    <w:rsid w:val="00F35619"/>
    <w:rsid w:val="00F45ED3"/>
    <w:rsid w:val="00F6306C"/>
    <w:rsid w:val="00F76B87"/>
    <w:rsid w:val="00F85F2D"/>
    <w:rsid w:val="00F96CD5"/>
    <w:rsid w:val="00FD4A36"/>
    <w:rsid w:val="00FD6777"/>
    <w:rsid w:val="00FF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C8"/>
    <w:pPr>
      <w:ind w:left="720"/>
      <w:contextualSpacing/>
    </w:pPr>
  </w:style>
  <w:style w:type="table" w:styleId="a4">
    <w:name w:val="Table Grid"/>
    <w:basedOn w:val="a1"/>
    <w:uiPriority w:val="59"/>
    <w:rsid w:val="006B3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C363F3-E35B-4D35-B096-1F8915A3B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1974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asd</cp:lastModifiedBy>
  <cp:revision>6</cp:revision>
  <cp:lastPrinted>2012-01-30T16:50:00Z</cp:lastPrinted>
  <dcterms:created xsi:type="dcterms:W3CDTF">2012-07-02T09:35:00Z</dcterms:created>
  <dcterms:modified xsi:type="dcterms:W3CDTF">2012-07-16T06:16:00Z</dcterms:modified>
</cp:coreProperties>
</file>