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 xml:space="preserve">Приложение № </w:t>
      </w:r>
      <w:r w:rsidR="00BB73DD">
        <w:rPr>
          <w:sz w:val="24"/>
          <w:szCs w:val="24"/>
        </w:rPr>
        <w:t>1</w:t>
      </w:r>
      <w:r w:rsidRPr="00AE3A5F">
        <w:rPr>
          <w:sz w:val="24"/>
          <w:szCs w:val="24"/>
        </w:rPr>
        <w:t xml:space="preserve"> к документации </w:t>
      </w:r>
    </w:p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>об открытом аукционе в электронной форме</w:t>
      </w:r>
    </w:p>
    <w:p w:rsidR="0079287F" w:rsidRPr="00016A93" w:rsidRDefault="0079287F" w:rsidP="0079287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16A93">
        <w:rPr>
          <w:rFonts w:ascii="Times New Roman" w:hAnsi="Times New Roman" w:cs="Times New Roman"/>
          <w:sz w:val="24"/>
          <w:szCs w:val="24"/>
        </w:rPr>
        <w:t>от «</w:t>
      </w:r>
      <w:r w:rsidR="007F10DC">
        <w:rPr>
          <w:rFonts w:ascii="Times New Roman" w:hAnsi="Times New Roman" w:cs="Times New Roman"/>
          <w:sz w:val="24"/>
          <w:szCs w:val="24"/>
        </w:rPr>
        <w:t>1</w:t>
      </w:r>
      <w:r w:rsidR="00BB73DD">
        <w:rPr>
          <w:rFonts w:ascii="Times New Roman" w:hAnsi="Times New Roman" w:cs="Times New Roman"/>
          <w:sz w:val="24"/>
          <w:szCs w:val="24"/>
        </w:rPr>
        <w:t>4</w:t>
      </w:r>
      <w:r w:rsidRPr="00016A93">
        <w:rPr>
          <w:rFonts w:ascii="Times New Roman" w:hAnsi="Times New Roman" w:cs="Times New Roman"/>
          <w:sz w:val="24"/>
          <w:szCs w:val="24"/>
        </w:rPr>
        <w:t xml:space="preserve">» </w:t>
      </w:r>
      <w:r w:rsidR="00CB6C66">
        <w:rPr>
          <w:rFonts w:ascii="Times New Roman" w:hAnsi="Times New Roman" w:cs="Times New Roman"/>
          <w:sz w:val="24"/>
          <w:szCs w:val="24"/>
        </w:rPr>
        <w:t>августа</w:t>
      </w:r>
      <w:r w:rsidRPr="00016A93"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CB6C66">
        <w:rPr>
          <w:rFonts w:ascii="Times New Roman" w:hAnsi="Times New Roman" w:cs="Times New Roman"/>
          <w:sz w:val="24"/>
          <w:szCs w:val="24"/>
        </w:rPr>
        <w:t xml:space="preserve"> 08563000002120000</w:t>
      </w:r>
      <w:r w:rsidR="00B344AF">
        <w:rPr>
          <w:rFonts w:ascii="Times New Roman" w:hAnsi="Times New Roman" w:cs="Times New Roman"/>
          <w:sz w:val="24"/>
          <w:szCs w:val="24"/>
        </w:rPr>
        <w:t>49</w:t>
      </w:r>
      <w:bookmarkStart w:id="0" w:name="_GoBack"/>
      <w:bookmarkEnd w:id="0"/>
    </w:p>
    <w:p w:rsidR="0079287F" w:rsidRPr="00F9762A" w:rsidRDefault="0079287F" w:rsidP="0079287F">
      <w:pPr>
        <w:ind w:firstLine="540"/>
        <w:jc w:val="right"/>
        <w:rPr>
          <w:sz w:val="24"/>
          <w:szCs w:val="24"/>
        </w:rPr>
      </w:pPr>
      <w:r w:rsidRPr="00F9762A">
        <w:rPr>
          <w:sz w:val="24"/>
          <w:szCs w:val="24"/>
        </w:rPr>
        <w:t xml:space="preserve"> </w:t>
      </w:r>
      <w:proofErr w:type="gramStart"/>
      <w:r w:rsidRPr="00F9762A">
        <w:rPr>
          <w:sz w:val="24"/>
          <w:szCs w:val="24"/>
        </w:rPr>
        <w:t xml:space="preserve">(Приложение  к муниципальному контракту </w:t>
      </w:r>
      <w:proofErr w:type="gramEnd"/>
    </w:p>
    <w:p w:rsidR="0079287F" w:rsidRDefault="0079287F" w:rsidP="0079287F">
      <w:pPr>
        <w:jc w:val="right"/>
        <w:rPr>
          <w:b/>
          <w:sz w:val="24"/>
          <w:szCs w:val="24"/>
        </w:rPr>
      </w:pPr>
      <w:r w:rsidRPr="00F9762A">
        <w:rPr>
          <w:sz w:val="24"/>
          <w:szCs w:val="24"/>
        </w:rPr>
        <w:t>от «___» ___________ 2012 г. №__</w:t>
      </w:r>
      <w:r>
        <w:rPr>
          <w:sz w:val="24"/>
          <w:szCs w:val="24"/>
        </w:rPr>
        <w:t>__</w:t>
      </w:r>
      <w:r w:rsidRPr="00F9762A">
        <w:rPr>
          <w:sz w:val="24"/>
          <w:szCs w:val="24"/>
        </w:rPr>
        <w:t>________)</w:t>
      </w: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B2351A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2351A">
        <w:rPr>
          <w:szCs w:val="24"/>
          <w:lang w:val="ru-RU"/>
        </w:rPr>
        <w:t>выполнение работ по изготовлению и установке</w:t>
      </w:r>
      <w:r w:rsidR="00B2351A" w:rsidRPr="00D3030A">
        <w:rPr>
          <w:szCs w:val="24"/>
        </w:rPr>
        <w:t xml:space="preserve"> </w:t>
      </w:r>
    </w:p>
    <w:p w:rsidR="003F74BE" w:rsidRPr="003F74BE" w:rsidRDefault="00596956" w:rsidP="003F74BE">
      <w:pPr>
        <w:pStyle w:val="a3"/>
        <w:jc w:val="center"/>
        <w:rPr>
          <w:szCs w:val="24"/>
          <w:lang w:val="ru-RU"/>
        </w:rPr>
      </w:pPr>
      <w:r>
        <w:rPr>
          <w:szCs w:val="24"/>
          <w:lang w:val="ru-RU"/>
        </w:rPr>
        <w:t xml:space="preserve">парковочных </w:t>
      </w:r>
      <w:r w:rsidR="003F74BE">
        <w:rPr>
          <w:szCs w:val="24"/>
          <w:lang w:val="ru-RU"/>
        </w:rPr>
        <w:t xml:space="preserve">столбиков </w:t>
      </w:r>
      <w:r>
        <w:rPr>
          <w:szCs w:val="24"/>
          <w:lang w:val="ru-RU"/>
        </w:rPr>
        <w:t>«Премиум 1»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1153C9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 xml:space="preserve">Изготовить и </w:t>
      </w:r>
      <w:r w:rsidR="00B2351A">
        <w:rPr>
          <w:szCs w:val="24"/>
          <w:lang w:val="ru-RU"/>
        </w:rPr>
        <w:t>установить</w:t>
      </w:r>
      <w:r w:rsidR="00940294">
        <w:rPr>
          <w:szCs w:val="24"/>
          <w:lang w:val="ru-RU"/>
        </w:rPr>
        <w:t xml:space="preserve"> </w:t>
      </w:r>
      <w:r w:rsidR="00596956">
        <w:rPr>
          <w:szCs w:val="24"/>
          <w:lang w:val="ru-RU"/>
        </w:rPr>
        <w:t xml:space="preserve">стационарные парковочные </w:t>
      </w:r>
      <w:r w:rsidR="00940294">
        <w:rPr>
          <w:szCs w:val="24"/>
          <w:lang w:val="ru-RU"/>
        </w:rPr>
        <w:t>столбики (далее</w:t>
      </w:r>
      <w:r w:rsidR="00E41766">
        <w:rPr>
          <w:szCs w:val="24"/>
          <w:lang w:val="ru-RU"/>
        </w:rPr>
        <w:t xml:space="preserve"> - </w:t>
      </w:r>
      <w:r w:rsidR="00B2351A">
        <w:rPr>
          <w:szCs w:val="24"/>
          <w:lang w:val="ru-RU"/>
        </w:rPr>
        <w:t>Столбики</w:t>
      </w:r>
      <w:r w:rsidR="00940294">
        <w:rPr>
          <w:szCs w:val="24"/>
          <w:lang w:val="ru-RU"/>
        </w:rPr>
        <w:t xml:space="preserve">) в </w:t>
      </w:r>
      <w:r w:rsidR="00B2351A">
        <w:rPr>
          <w:szCs w:val="24"/>
          <w:lang w:val="ru-RU"/>
        </w:rPr>
        <w:t xml:space="preserve"> соответствии с требованиями настоящего технического задания, заявками и схемами</w:t>
      </w:r>
      <w:r w:rsidR="0017752C">
        <w:rPr>
          <w:szCs w:val="24"/>
          <w:lang w:val="ru-RU"/>
        </w:rPr>
        <w:t xml:space="preserve"> в количестве </w:t>
      </w:r>
      <w:r w:rsidR="0017752C" w:rsidRPr="0017752C">
        <w:rPr>
          <w:b/>
          <w:szCs w:val="24"/>
          <w:lang w:val="ru-RU"/>
        </w:rPr>
        <w:t>600 шт</w:t>
      </w:r>
      <w:r w:rsidR="00394306" w:rsidRPr="0017752C">
        <w:rPr>
          <w:b/>
          <w:szCs w:val="24"/>
          <w:lang w:val="ru-RU"/>
        </w:rPr>
        <w:t>.</w:t>
      </w:r>
    </w:p>
    <w:p w:rsidR="00BA58EB" w:rsidRDefault="00BA58EB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>
        <w:rPr>
          <w:szCs w:val="24"/>
          <w:lang w:val="ru-RU"/>
        </w:rPr>
        <w:t>, из которых изготавлива</w:t>
      </w:r>
      <w:r w:rsidR="00B2351A">
        <w:rPr>
          <w:szCs w:val="24"/>
          <w:lang w:val="ru-RU"/>
        </w:rPr>
        <w:t>ю</w:t>
      </w:r>
      <w:r>
        <w:rPr>
          <w:szCs w:val="24"/>
          <w:lang w:val="ru-RU"/>
        </w:rPr>
        <w:t xml:space="preserve">тся </w:t>
      </w:r>
      <w:r w:rsidR="00B2351A">
        <w:rPr>
          <w:szCs w:val="24"/>
          <w:lang w:val="ru-RU"/>
        </w:rPr>
        <w:t>Столбики</w:t>
      </w:r>
      <w:r>
        <w:rPr>
          <w:szCs w:val="24"/>
          <w:lang w:val="ru-RU"/>
        </w:rPr>
        <w:t>,</w:t>
      </w:r>
      <w:r w:rsidRPr="00BA58EB">
        <w:rPr>
          <w:szCs w:val="24"/>
          <w:lang w:val="ru-RU"/>
        </w:rPr>
        <w:t xml:space="preserve"> должны соответствовать установленным государственным стандартам.</w:t>
      </w:r>
    </w:p>
    <w:p w:rsidR="00B2351A" w:rsidRPr="00401FED" w:rsidRDefault="00B2351A" w:rsidP="00B2351A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B2351A" w:rsidRPr="00401FED" w:rsidRDefault="00B2351A" w:rsidP="00B2351A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B2351A" w:rsidRPr="00401FED" w:rsidRDefault="00B2351A" w:rsidP="00B2351A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B2351A" w:rsidRPr="00B2351A" w:rsidRDefault="00B2351A" w:rsidP="00B2351A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>, отделом ГИБДД Управления МВД России по г. Перми,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F14B57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B2351A">
        <w:rPr>
          <w:b/>
          <w:bCs/>
          <w:color w:val="000000"/>
          <w:lang w:val="ru-RU"/>
        </w:rPr>
        <w:t>выполнению работ по установке столбиков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b/>
          <w:szCs w:val="24"/>
        </w:rPr>
      </w:pPr>
    </w:p>
    <w:p w:rsidR="003F74BE" w:rsidRPr="000B3AD0" w:rsidRDefault="00762049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По внешнему виду </w:t>
      </w:r>
      <w:r w:rsidR="00B2351A">
        <w:rPr>
          <w:bCs/>
          <w:szCs w:val="24"/>
          <w:lang w:val="ru-RU"/>
        </w:rPr>
        <w:t>Столбик</w:t>
      </w:r>
      <w:r>
        <w:rPr>
          <w:bCs/>
          <w:szCs w:val="24"/>
          <w:lang w:val="ru-RU"/>
        </w:rPr>
        <w:t xml:space="preserve"> долж</w:t>
      </w:r>
      <w:r w:rsidR="00596956">
        <w:rPr>
          <w:bCs/>
          <w:szCs w:val="24"/>
          <w:lang w:val="ru-RU"/>
        </w:rPr>
        <w:t>е</w:t>
      </w:r>
      <w:r>
        <w:rPr>
          <w:bCs/>
          <w:szCs w:val="24"/>
          <w:lang w:val="ru-RU"/>
        </w:rPr>
        <w:t>н быть правильной геометрической формы.</w:t>
      </w:r>
      <w:r w:rsidR="000B3AD0">
        <w:rPr>
          <w:bCs/>
          <w:szCs w:val="24"/>
          <w:lang w:val="ru-RU"/>
        </w:rPr>
        <w:t xml:space="preserve"> Не допускаются перекосы и отклонения. На поверхности не допускаются вздутия, раковины, складки и другие нарушения геометрии.</w:t>
      </w:r>
    </w:p>
    <w:p w:rsidR="008A4935" w:rsidRPr="008A4935" w:rsidRDefault="00B2351A" w:rsidP="00596956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Столбик</w:t>
      </w:r>
      <w:r w:rsidR="000B3AD0" w:rsidRPr="00596956">
        <w:rPr>
          <w:bCs/>
          <w:szCs w:val="24"/>
          <w:lang w:val="ru-RU"/>
        </w:rPr>
        <w:t xml:space="preserve"> долж</w:t>
      </w:r>
      <w:r w:rsidR="00596956" w:rsidRPr="00596956">
        <w:rPr>
          <w:bCs/>
          <w:szCs w:val="24"/>
          <w:lang w:val="ru-RU"/>
        </w:rPr>
        <w:t>е</w:t>
      </w:r>
      <w:r w:rsidR="000B3AD0" w:rsidRPr="00596956">
        <w:rPr>
          <w:bCs/>
          <w:szCs w:val="24"/>
          <w:lang w:val="ru-RU"/>
        </w:rPr>
        <w:t xml:space="preserve">н </w:t>
      </w:r>
      <w:r w:rsidR="000449DC">
        <w:rPr>
          <w:bCs/>
          <w:szCs w:val="24"/>
          <w:lang w:val="ru-RU"/>
        </w:rPr>
        <w:t xml:space="preserve">быть изготовлен </w:t>
      </w:r>
      <w:r w:rsidR="000B3AD0" w:rsidRPr="00596956">
        <w:rPr>
          <w:bCs/>
          <w:szCs w:val="24"/>
          <w:lang w:val="ru-RU"/>
        </w:rPr>
        <w:t xml:space="preserve">из </w:t>
      </w:r>
      <w:r w:rsidR="00596956" w:rsidRPr="00596956">
        <w:rPr>
          <w:bCs/>
          <w:szCs w:val="24"/>
          <w:lang w:val="ru-RU"/>
        </w:rPr>
        <w:t>стальной электросварной трубы</w:t>
      </w:r>
      <w:r w:rsidR="008A4935">
        <w:rPr>
          <w:bCs/>
          <w:szCs w:val="24"/>
          <w:lang w:val="ru-RU"/>
        </w:rPr>
        <w:t>:</w:t>
      </w:r>
    </w:p>
    <w:p w:rsidR="008A4935" w:rsidRDefault="008A4935" w:rsidP="008A4935">
      <w:pPr>
        <w:pStyle w:val="a3"/>
        <w:tabs>
          <w:tab w:val="left" w:pos="1134"/>
        </w:tabs>
        <w:ind w:left="1134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- </w:t>
      </w:r>
      <w:r w:rsidRPr="00596956">
        <w:rPr>
          <w:bCs/>
          <w:szCs w:val="24"/>
          <w:lang w:val="ru-RU"/>
        </w:rPr>
        <w:t>наружн</w:t>
      </w:r>
      <w:r>
        <w:rPr>
          <w:bCs/>
          <w:szCs w:val="24"/>
          <w:lang w:val="ru-RU"/>
        </w:rPr>
        <w:t>ый диаметр 108 мм</w:t>
      </w:r>
      <w:r w:rsidR="00596956">
        <w:rPr>
          <w:bCs/>
          <w:szCs w:val="24"/>
          <w:lang w:val="ru-RU"/>
        </w:rPr>
        <w:t xml:space="preserve"> </w:t>
      </w:r>
    </w:p>
    <w:p w:rsidR="008A4935" w:rsidRDefault="008A4935" w:rsidP="008A4935">
      <w:pPr>
        <w:pStyle w:val="a3"/>
        <w:tabs>
          <w:tab w:val="left" w:pos="1134"/>
        </w:tabs>
        <w:ind w:left="1134"/>
        <w:rPr>
          <w:bCs/>
          <w:szCs w:val="24"/>
          <w:lang w:val="ru-RU"/>
        </w:rPr>
      </w:pPr>
      <w:r>
        <w:rPr>
          <w:bCs/>
          <w:szCs w:val="24"/>
          <w:lang w:val="ru-RU"/>
        </w:rPr>
        <w:t>- т</w:t>
      </w:r>
      <w:r w:rsidR="00596956" w:rsidRPr="00596956">
        <w:rPr>
          <w:bCs/>
          <w:szCs w:val="24"/>
          <w:lang w:val="ru-RU"/>
        </w:rPr>
        <w:t xml:space="preserve">олщина стенки трубы </w:t>
      </w:r>
      <w:r w:rsidR="00596956">
        <w:rPr>
          <w:bCs/>
          <w:szCs w:val="24"/>
          <w:lang w:val="ru-RU"/>
        </w:rPr>
        <w:t>2,8</w:t>
      </w:r>
      <w:r w:rsidR="00596956" w:rsidRPr="00596956">
        <w:rPr>
          <w:bCs/>
          <w:szCs w:val="24"/>
          <w:lang w:val="ru-RU"/>
        </w:rPr>
        <w:t xml:space="preserve"> мм</w:t>
      </w:r>
    </w:p>
    <w:p w:rsidR="000B3AD0" w:rsidRPr="00596956" w:rsidRDefault="008A4935" w:rsidP="008A4935">
      <w:pPr>
        <w:pStyle w:val="a3"/>
        <w:tabs>
          <w:tab w:val="left" w:pos="1134"/>
        </w:tabs>
        <w:ind w:left="1134"/>
        <w:rPr>
          <w:bCs/>
          <w:szCs w:val="24"/>
        </w:rPr>
      </w:pPr>
      <w:r>
        <w:rPr>
          <w:bCs/>
          <w:szCs w:val="24"/>
          <w:lang w:val="ru-RU"/>
        </w:rPr>
        <w:t>- высота 800 мм</w:t>
      </w:r>
      <w:r w:rsidR="008811BC">
        <w:rPr>
          <w:bCs/>
          <w:szCs w:val="24"/>
          <w:lang w:val="ru-RU"/>
        </w:rPr>
        <w:t xml:space="preserve"> (над уровнем земли) + 250 мм (бетонируемая часть)</w:t>
      </w:r>
      <w:r w:rsidR="00B2351A">
        <w:rPr>
          <w:bCs/>
          <w:szCs w:val="24"/>
          <w:lang w:val="ru-RU"/>
        </w:rPr>
        <w:t>.</w:t>
      </w:r>
    </w:p>
    <w:p w:rsidR="00596956" w:rsidRPr="000473EE" w:rsidRDefault="00B2351A" w:rsidP="00596956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Столбик</w:t>
      </w:r>
      <w:r w:rsidR="000473EE">
        <w:rPr>
          <w:bCs/>
          <w:szCs w:val="24"/>
          <w:lang w:val="ru-RU"/>
        </w:rPr>
        <w:t xml:space="preserve"> должен иметь двухслойное покрытие:</w:t>
      </w:r>
    </w:p>
    <w:p w:rsidR="000473EE" w:rsidRDefault="000473EE" w:rsidP="008A4935">
      <w:pPr>
        <w:pStyle w:val="a3"/>
        <w:tabs>
          <w:tab w:val="left" w:pos="1134"/>
        </w:tabs>
        <w:ind w:left="1134"/>
        <w:rPr>
          <w:bCs/>
          <w:szCs w:val="24"/>
          <w:lang w:val="ru-RU"/>
        </w:rPr>
      </w:pPr>
      <w:r>
        <w:rPr>
          <w:bCs/>
          <w:szCs w:val="24"/>
          <w:lang w:val="ru-RU"/>
        </w:rPr>
        <w:t>- цинковый грунт;</w:t>
      </w:r>
    </w:p>
    <w:p w:rsidR="000473EE" w:rsidRDefault="000473EE" w:rsidP="008A4935">
      <w:pPr>
        <w:pStyle w:val="a3"/>
        <w:tabs>
          <w:tab w:val="left" w:pos="1134"/>
        </w:tabs>
        <w:ind w:left="1134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- </w:t>
      </w:r>
      <w:r w:rsidRPr="000473EE">
        <w:rPr>
          <w:bCs/>
          <w:szCs w:val="24"/>
          <w:lang w:val="ru-RU"/>
        </w:rPr>
        <w:t>порошковая краска RAL 9007</w:t>
      </w:r>
      <w:r w:rsidR="00B2351A">
        <w:rPr>
          <w:bCs/>
          <w:szCs w:val="24"/>
          <w:lang w:val="ru-RU"/>
        </w:rPr>
        <w:t>.</w:t>
      </w:r>
    </w:p>
    <w:p w:rsidR="000473EE" w:rsidRPr="00596956" w:rsidRDefault="000473EE" w:rsidP="008A4935">
      <w:pPr>
        <w:pStyle w:val="a3"/>
        <w:tabs>
          <w:tab w:val="left" w:pos="1134"/>
        </w:tabs>
        <w:ind w:left="1134"/>
        <w:rPr>
          <w:bCs/>
          <w:szCs w:val="24"/>
        </w:rPr>
      </w:pPr>
      <w:r>
        <w:rPr>
          <w:bCs/>
          <w:szCs w:val="24"/>
          <w:lang w:val="ru-RU"/>
        </w:rPr>
        <w:t xml:space="preserve">Цвет </w:t>
      </w:r>
      <w:r w:rsidR="00B2351A">
        <w:rPr>
          <w:bCs/>
          <w:szCs w:val="24"/>
          <w:lang w:val="ru-RU"/>
        </w:rPr>
        <w:t>Столбика</w:t>
      </w:r>
      <w:r>
        <w:rPr>
          <w:bCs/>
          <w:szCs w:val="24"/>
          <w:lang w:val="ru-RU"/>
        </w:rPr>
        <w:t xml:space="preserve"> – серебро</w:t>
      </w:r>
      <w:r w:rsidR="0034585D">
        <w:rPr>
          <w:bCs/>
          <w:szCs w:val="24"/>
          <w:lang w:val="ru-RU"/>
        </w:rPr>
        <w:t>, структура – блестящий глянец.</w:t>
      </w:r>
    </w:p>
    <w:p w:rsidR="00A66454" w:rsidRPr="007F10DC" w:rsidRDefault="00A66454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На поверхность </w:t>
      </w:r>
      <w:r w:rsidR="00B2351A">
        <w:rPr>
          <w:bCs/>
          <w:szCs w:val="24"/>
          <w:lang w:val="ru-RU"/>
        </w:rPr>
        <w:t>Столбика</w:t>
      </w:r>
      <w:r>
        <w:rPr>
          <w:bCs/>
          <w:szCs w:val="24"/>
          <w:lang w:val="ru-RU"/>
        </w:rPr>
        <w:t xml:space="preserve"> должны быть нанесены </w:t>
      </w:r>
      <w:r w:rsidR="000473EE">
        <w:rPr>
          <w:bCs/>
          <w:szCs w:val="24"/>
          <w:lang w:val="ru-RU"/>
        </w:rPr>
        <w:t>две</w:t>
      </w:r>
      <w:r>
        <w:rPr>
          <w:bCs/>
          <w:szCs w:val="24"/>
          <w:lang w:val="ru-RU"/>
        </w:rPr>
        <w:t xml:space="preserve"> светоотражающ</w:t>
      </w:r>
      <w:r w:rsidR="000473EE">
        <w:rPr>
          <w:bCs/>
          <w:szCs w:val="24"/>
          <w:lang w:val="ru-RU"/>
        </w:rPr>
        <w:t>ие</w:t>
      </w:r>
      <w:r>
        <w:rPr>
          <w:bCs/>
          <w:szCs w:val="24"/>
          <w:lang w:val="ru-RU"/>
        </w:rPr>
        <w:t xml:space="preserve"> </w:t>
      </w:r>
      <w:r w:rsidR="000473EE">
        <w:rPr>
          <w:bCs/>
          <w:szCs w:val="24"/>
          <w:lang w:val="ru-RU"/>
        </w:rPr>
        <w:t xml:space="preserve">наклейки. </w:t>
      </w:r>
      <w:r>
        <w:rPr>
          <w:bCs/>
          <w:szCs w:val="24"/>
          <w:lang w:val="ru-RU"/>
        </w:rPr>
        <w:t xml:space="preserve">Не допускаются перекосы или не плотное прилегание </w:t>
      </w:r>
      <w:r w:rsidR="000473EE">
        <w:rPr>
          <w:bCs/>
          <w:szCs w:val="24"/>
          <w:lang w:val="ru-RU"/>
        </w:rPr>
        <w:t>наклеек</w:t>
      </w:r>
      <w:r>
        <w:rPr>
          <w:bCs/>
          <w:szCs w:val="24"/>
          <w:lang w:val="ru-RU"/>
        </w:rPr>
        <w:t xml:space="preserve"> к поверхности </w:t>
      </w:r>
      <w:r w:rsidR="00B2351A">
        <w:rPr>
          <w:bCs/>
          <w:szCs w:val="24"/>
          <w:lang w:val="ru-RU"/>
        </w:rPr>
        <w:t>Столбика</w:t>
      </w:r>
      <w:r>
        <w:rPr>
          <w:bCs/>
          <w:szCs w:val="24"/>
          <w:lang w:val="ru-RU"/>
        </w:rPr>
        <w:t xml:space="preserve">. Характеристики </w:t>
      </w:r>
      <w:proofErr w:type="spellStart"/>
      <w:r>
        <w:rPr>
          <w:bCs/>
          <w:szCs w:val="24"/>
          <w:lang w:val="ru-RU"/>
        </w:rPr>
        <w:t>световозвращающ</w:t>
      </w:r>
      <w:r w:rsidR="008A4935">
        <w:rPr>
          <w:bCs/>
          <w:szCs w:val="24"/>
          <w:lang w:val="ru-RU"/>
        </w:rPr>
        <w:t>их</w:t>
      </w:r>
      <w:proofErr w:type="spellEnd"/>
      <w:r>
        <w:rPr>
          <w:bCs/>
          <w:szCs w:val="24"/>
          <w:lang w:val="ru-RU"/>
        </w:rPr>
        <w:t xml:space="preserve"> </w:t>
      </w:r>
      <w:r w:rsidR="008A4935">
        <w:rPr>
          <w:bCs/>
          <w:szCs w:val="24"/>
          <w:lang w:val="ru-RU"/>
        </w:rPr>
        <w:t>наклеек</w:t>
      </w:r>
      <w:r>
        <w:rPr>
          <w:bCs/>
          <w:szCs w:val="24"/>
          <w:lang w:val="ru-RU"/>
        </w:rPr>
        <w:t xml:space="preserve"> должны соответствовать требованиям ГОСТ </w:t>
      </w:r>
      <w:proofErr w:type="gramStart"/>
      <w:r>
        <w:rPr>
          <w:bCs/>
          <w:szCs w:val="24"/>
          <w:lang w:val="ru-RU"/>
        </w:rPr>
        <w:t>Р</w:t>
      </w:r>
      <w:proofErr w:type="gramEnd"/>
      <w:r>
        <w:rPr>
          <w:bCs/>
          <w:szCs w:val="24"/>
          <w:lang w:val="ru-RU"/>
        </w:rPr>
        <w:t xml:space="preserve"> 50970.</w:t>
      </w: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Default="007F10DC" w:rsidP="007F10DC">
      <w:pPr>
        <w:pStyle w:val="a3"/>
        <w:tabs>
          <w:tab w:val="left" w:pos="1134"/>
        </w:tabs>
        <w:rPr>
          <w:bCs/>
          <w:szCs w:val="24"/>
          <w:lang w:val="ru-RU"/>
        </w:rPr>
      </w:pPr>
    </w:p>
    <w:p w:rsidR="007F10DC" w:rsidRPr="008A4935" w:rsidRDefault="007F10DC" w:rsidP="007F10DC">
      <w:pPr>
        <w:pStyle w:val="a3"/>
        <w:tabs>
          <w:tab w:val="left" w:pos="1134"/>
        </w:tabs>
        <w:rPr>
          <w:bCs/>
          <w:szCs w:val="24"/>
        </w:rPr>
      </w:pPr>
    </w:p>
    <w:p w:rsidR="00A66454" w:rsidRPr="00522C06" w:rsidRDefault="008A4935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Внешний вид </w:t>
      </w:r>
      <w:r w:rsidR="00B2351A">
        <w:rPr>
          <w:bCs/>
          <w:szCs w:val="24"/>
          <w:lang w:val="ru-RU"/>
        </w:rPr>
        <w:t>Столбика</w:t>
      </w:r>
      <w:r>
        <w:rPr>
          <w:bCs/>
          <w:szCs w:val="24"/>
          <w:lang w:val="ru-RU"/>
        </w:rPr>
        <w:t xml:space="preserve"> приведен</w:t>
      </w:r>
      <w:r w:rsidR="00A66454">
        <w:rPr>
          <w:bCs/>
          <w:szCs w:val="24"/>
          <w:lang w:val="ru-RU"/>
        </w:rPr>
        <w:t xml:space="preserve"> на рис. 1</w:t>
      </w:r>
      <w:r w:rsidR="00522C06">
        <w:rPr>
          <w:bCs/>
          <w:szCs w:val="24"/>
          <w:lang w:val="ru-RU"/>
        </w:rPr>
        <w:t xml:space="preserve">. </w:t>
      </w:r>
    </w:p>
    <w:p w:rsidR="00522C06" w:rsidRDefault="00B2351A" w:rsidP="00522C06">
      <w:pPr>
        <w:pStyle w:val="a3"/>
        <w:jc w:val="center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anchor distT="0" distB="0" distL="114300" distR="114300" simplePos="0" relativeHeight="251658240" behindDoc="0" locked="0" layoutInCell="1" allowOverlap="1" wp14:anchorId="1044351D" wp14:editId="23B6599A">
            <wp:simplePos x="0" y="0"/>
            <wp:positionH relativeFrom="column">
              <wp:posOffset>3208020</wp:posOffset>
            </wp:positionH>
            <wp:positionV relativeFrom="paragraph">
              <wp:posOffset>57785</wp:posOffset>
            </wp:positionV>
            <wp:extent cx="262554" cy="1342390"/>
            <wp:effectExtent l="0" t="0" r="4445" b="0"/>
            <wp:wrapNone/>
            <wp:docPr id="8" name="Рисунок 8" descr="Премиу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миум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4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C94F9E" w:rsidRDefault="00C94F9E" w:rsidP="00522C06">
      <w:pPr>
        <w:pStyle w:val="a3"/>
        <w:jc w:val="center"/>
        <w:rPr>
          <w:bCs/>
          <w:szCs w:val="24"/>
          <w:lang w:val="ru-RU"/>
        </w:rPr>
      </w:pPr>
    </w:p>
    <w:p w:rsidR="00522C06" w:rsidRPr="00522C06" w:rsidRDefault="00522C06" w:rsidP="008A4935">
      <w:pPr>
        <w:tabs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</w:t>
      </w:r>
      <w:r w:rsidR="008A4935">
        <w:rPr>
          <w:color w:val="000000"/>
          <w:w w:val="107"/>
          <w:sz w:val="24"/>
          <w:szCs w:val="24"/>
          <w:lang w:eastAsia="en-US"/>
        </w:rPr>
        <w:t>Парковочный столбик «Премиум 1»</w:t>
      </w:r>
    </w:p>
    <w:p w:rsidR="00394306" w:rsidRPr="00CB6C66" w:rsidRDefault="00394306" w:rsidP="00CB6C66">
      <w:pPr>
        <w:tabs>
          <w:tab w:val="left" w:pos="1134"/>
        </w:tabs>
        <w:jc w:val="both"/>
        <w:rPr>
          <w:vanish/>
          <w:sz w:val="24"/>
        </w:rPr>
      </w:pPr>
    </w:p>
    <w:p w:rsidR="00394306" w:rsidRPr="00394306" w:rsidRDefault="00394306" w:rsidP="00CB6C66">
      <w:pPr>
        <w:pStyle w:val="a7"/>
        <w:numPr>
          <w:ilvl w:val="1"/>
          <w:numId w:val="6"/>
        </w:numPr>
        <w:tabs>
          <w:tab w:val="left" w:pos="1134"/>
        </w:tabs>
        <w:ind w:hanging="792"/>
        <w:jc w:val="both"/>
        <w:rPr>
          <w:sz w:val="24"/>
        </w:rPr>
      </w:pPr>
      <w:r w:rsidRPr="00394306">
        <w:rPr>
          <w:sz w:val="24"/>
        </w:rPr>
        <w:t>Выполнить установку столбиков в соответствии с перечнем работ:</w:t>
      </w:r>
    </w:p>
    <w:p w:rsidR="00394306" w:rsidRPr="00394306" w:rsidRDefault="0039430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 w:rsidRPr="00394306">
        <w:rPr>
          <w:sz w:val="24"/>
        </w:rPr>
        <w:t>-</w:t>
      </w:r>
      <w:r w:rsidRPr="00394306">
        <w:rPr>
          <w:sz w:val="24"/>
        </w:rPr>
        <w:tab/>
        <w:t xml:space="preserve">при необходимости выполнить очистку площадок под установку </w:t>
      </w:r>
      <w:r>
        <w:rPr>
          <w:sz w:val="24"/>
        </w:rPr>
        <w:t>С</w:t>
      </w:r>
      <w:r w:rsidRPr="00394306">
        <w:rPr>
          <w:sz w:val="24"/>
        </w:rPr>
        <w:t xml:space="preserve">толбиков, а также устранить другие условия, препятствующие установке </w:t>
      </w:r>
      <w:r>
        <w:rPr>
          <w:sz w:val="24"/>
        </w:rPr>
        <w:t>С</w:t>
      </w:r>
      <w:r w:rsidRPr="00394306">
        <w:rPr>
          <w:sz w:val="24"/>
        </w:rPr>
        <w:t>толбиков;</w:t>
      </w:r>
    </w:p>
    <w:p w:rsidR="00394306" w:rsidRPr="00394306" w:rsidRDefault="0039430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 w:rsidRPr="00394306">
        <w:rPr>
          <w:sz w:val="24"/>
        </w:rPr>
        <w:t>-</w:t>
      </w:r>
      <w:r w:rsidRPr="00394306">
        <w:rPr>
          <w:sz w:val="24"/>
        </w:rPr>
        <w:tab/>
        <w:t xml:space="preserve">разбивочные работы (нанесение </w:t>
      </w:r>
      <w:r>
        <w:rPr>
          <w:sz w:val="24"/>
        </w:rPr>
        <w:t>центров ям согласно дислокации);</w:t>
      </w:r>
      <w:r w:rsidRPr="00394306">
        <w:rPr>
          <w:sz w:val="24"/>
        </w:rPr>
        <w:t xml:space="preserve"> </w:t>
      </w:r>
    </w:p>
    <w:p w:rsidR="00394306" w:rsidRDefault="0039430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 w:rsidRPr="00394306">
        <w:rPr>
          <w:sz w:val="24"/>
        </w:rPr>
        <w:t>-</w:t>
      </w:r>
      <w:r w:rsidRPr="00394306">
        <w:rPr>
          <w:sz w:val="24"/>
        </w:rPr>
        <w:tab/>
        <w:t xml:space="preserve">установка </w:t>
      </w:r>
      <w:r>
        <w:rPr>
          <w:sz w:val="24"/>
        </w:rPr>
        <w:t>С</w:t>
      </w:r>
      <w:r w:rsidRPr="00394306">
        <w:rPr>
          <w:sz w:val="24"/>
        </w:rPr>
        <w:t xml:space="preserve">толбиков: закапывание </w:t>
      </w:r>
      <w:r w:rsidR="0017752C">
        <w:rPr>
          <w:sz w:val="24"/>
        </w:rPr>
        <w:t>С</w:t>
      </w:r>
      <w:r>
        <w:rPr>
          <w:sz w:val="24"/>
        </w:rPr>
        <w:t>толбиков</w:t>
      </w:r>
      <w:r w:rsidRPr="00394306">
        <w:rPr>
          <w:sz w:val="24"/>
        </w:rPr>
        <w:t xml:space="preserve"> на глубину </w:t>
      </w:r>
      <w:r w:rsidR="008811BC">
        <w:rPr>
          <w:sz w:val="24"/>
        </w:rPr>
        <w:t>0,</w:t>
      </w:r>
      <w:r>
        <w:rPr>
          <w:sz w:val="24"/>
        </w:rPr>
        <w:t>2</w:t>
      </w:r>
      <w:r w:rsidR="008811BC">
        <w:rPr>
          <w:sz w:val="24"/>
        </w:rPr>
        <w:t>5</w:t>
      </w:r>
      <w:r w:rsidRPr="00394306">
        <w:rPr>
          <w:sz w:val="24"/>
        </w:rPr>
        <w:t xml:space="preserve"> м с последующим бетонированием (бетон марки </w:t>
      </w:r>
      <w:r w:rsidR="00444109">
        <w:rPr>
          <w:sz w:val="24"/>
        </w:rPr>
        <w:t xml:space="preserve">не ниже </w:t>
      </w:r>
      <w:r w:rsidRPr="00394306">
        <w:rPr>
          <w:sz w:val="24"/>
        </w:rPr>
        <w:t>В</w:t>
      </w:r>
      <w:r w:rsidR="008E37A5">
        <w:rPr>
          <w:sz w:val="24"/>
        </w:rPr>
        <w:t>10</w:t>
      </w:r>
      <w:r w:rsidRPr="00394306">
        <w:rPr>
          <w:sz w:val="24"/>
        </w:rPr>
        <w:t>). Для выполнения работ по бетонированию выкапывается приямок сечением 0,2х</w:t>
      </w:r>
      <w:proofErr w:type="gramStart"/>
      <w:r w:rsidRPr="00394306">
        <w:rPr>
          <w:sz w:val="24"/>
        </w:rPr>
        <w:t>0</w:t>
      </w:r>
      <w:proofErr w:type="gramEnd"/>
      <w:r w:rsidRPr="00394306">
        <w:rPr>
          <w:sz w:val="24"/>
        </w:rPr>
        <w:t>,2 м, заглубление фундамента 0,</w:t>
      </w:r>
      <w:r>
        <w:rPr>
          <w:sz w:val="24"/>
        </w:rPr>
        <w:t>2</w:t>
      </w:r>
      <w:r w:rsidR="008811BC">
        <w:rPr>
          <w:sz w:val="24"/>
        </w:rPr>
        <w:t>5 м;</w:t>
      </w:r>
    </w:p>
    <w:p w:rsidR="00E0583C" w:rsidRDefault="008811BC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8811BC">
        <w:rPr>
          <w:sz w:val="24"/>
        </w:rPr>
        <w:t>работы по восстановлению тротуарного покрытия (газона).</w:t>
      </w:r>
    </w:p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Pr="00E0583C" w:rsidRDefault="00E0583C" w:rsidP="00E0583C"/>
    <w:p w:rsidR="00E0583C" w:rsidRDefault="00E0583C" w:rsidP="00E0583C"/>
    <w:p w:rsidR="008811BC" w:rsidRPr="00E0583C" w:rsidRDefault="00E0583C" w:rsidP="00E0583C">
      <w:pPr>
        <w:tabs>
          <w:tab w:val="left" w:pos="4530"/>
        </w:tabs>
      </w:pPr>
      <w:r>
        <w:tab/>
      </w:r>
    </w:p>
    <w:sectPr w:rsidR="008811BC" w:rsidRPr="00E0583C" w:rsidSect="00F14B57">
      <w:footerReference w:type="default" r:id="rId9"/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18" w:rsidRDefault="002C5518" w:rsidP="007F10DC">
      <w:r>
        <w:separator/>
      </w:r>
    </w:p>
  </w:endnote>
  <w:endnote w:type="continuationSeparator" w:id="0">
    <w:p w:rsidR="002C5518" w:rsidRDefault="002C5518" w:rsidP="007F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364782"/>
      <w:docPartObj>
        <w:docPartGallery w:val="Page Numbers (Bottom of Page)"/>
        <w:docPartUnique/>
      </w:docPartObj>
    </w:sdtPr>
    <w:sdtEndPr/>
    <w:sdtContent>
      <w:p w:rsidR="007F10DC" w:rsidRDefault="007F10D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4AF">
          <w:rPr>
            <w:noProof/>
          </w:rPr>
          <w:t>2</w:t>
        </w:r>
        <w:r>
          <w:fldChar w:fldCharType="end"/>
        </w:r>
      </w:p>
    </w:sdtContent>
  </w:sdt>
  <w:p w:rsidR="007F10DC" w:rsidRDefault="007F10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18" w:rsidRDefault="002C5518" w:rsidP="007F10DC">
      <w:r>
        <w:separator/>
      </w:r>
    </w:p>
  </w:footnote>
  <w:footnote w:type="continuationSeparator" w:id="0">
    <w:p w:rsidR="002C5518" w:rsidRDefault="002C5518" w:rsidP="007F1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B12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ED722D"/>
    <w:multiLevelType w:val="multilevel"/>
    <w:tmpl w:val="DAFA45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92" w:hanging="1800"/>
      </w:pPr>
      <w:rPr>
        <w:rFonts w:hint="default"/>
      </w:rPr>
    </w:lvl>
  </w:abstractNum>
  <w:abstractNum w:abstractNumId="3">
    <w:nsid w:val="43490A10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449DC"/>
    <w:rsid w:val="000473EE"/>
    <w:rsid w:val="000B3AD0"/>
    <w:rsid w:val="000F63D8"/>
    <w:rsid w:val="001153C9"/>
    <w:rsid w:val="001371D2"/>
    <w:rsid w:val="0017752C"/>
    <w:rsid w:val="00241938"/>
    <w:rsid w:val="002C5518"/>
    <w:rsid w:val="0034585D"/>
    <w:rsid w:val="00394306"/>
    <w:rsid w:val="003C1427"/>
    <w:rsid w:val="003F74BE"/>
    <w:rsid w:val="00444109"/>
    <w:rsid w:val="00446158"/>
    <w:rsid w:val="00522C06"/>
    <w:rsid w:val="00537528"/>
    <w:rsid w:val="00596956"/>
    <w:rsid w:val="00746FF5"/>
    <w:rsid w:val="00762049"/>
    <w:rsid w:val="0077538D"/>
    <w:rsid w:val="00785646"/>
    <w:rsid w:val="0079287F"/>
    <w:rsid w:val="007F10DC"/>
    <w:rsid w:val="008811BC"/>
    <w:rsid w:val="008A4935"/>
    <w:rsid w:val="008E37A5"/>
    <w:rsid w:val="00940294"/>
    <w:rsid w:val="009A29F7"/>
    <w:rsid w:val="00A015A1"/>
    <w:rsid w:val="00A66454"/>
    <w:rsid w:val="00AE3A5F"/>
    <w:rsid w:val="00B2351A"/>
    <w:rsid w:val="00B34276"/>
    <w:rsid w:val="00B344AF"/>
    <w:rsid w:val="00BA58EB"/>
    <w:rsid w:val="00BB73DD"/>
    <w:rsid w:val="00C94F9E"/>
    <w:rsid w:val="00CB6C66"/>
    <w:rsid w:val="00D3667F"/>
    <w:rsid w:val="00D71031"/>
    <w:rsid w:val="00DE5257"/>
    <w:rsid w:val="00E0583C"/>
    <w:rsid w:val="00E41766"/>
    <w:rsid w:val="00E55597"/>
    <w:rsid w:val="00EC36E7"/>
    <w:rsid w:val="00F10C6E"/>
    <w:rsid w:val="00F14B57"/>
    <w:rsid w:val="00FA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10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10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F10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10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10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10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F10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10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28</cp:revision>
  <cp:lastPrinted>2012-08-14T06:45:00Z</cp:lastPrinted>
  <dcterms:created xsi:type="dcterms:W3CDTF">2012-03-22T03:46:00Z</dcterms:created>
  <dcterms:modified xsi:type="dcterms:W3CDTF">2012-08-14T11:48:00Z</dcterms:modified>
</cp:coreProperties>
</file>