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4" w:type="dxa"/>
        <w:tblInd w:w="-106" w:type="dxa"/>
        <w:tblLook w:val="00A0"/>
      </w:tblPr>
      <w:tblGrid>
        <w:gridCol w:w="648"/>
        <w:gridCol w:w="6793"/>
        <w:gridCol w:w="2747"/>
        <w:gridCol w:w="236"/>
      </w:tblGrid>
      <w:tr w:rsidR="00C00B64" w:rsidRPr="005E4F4A">
        <w:trPr>
          <w:trHeight w:val="300"/>
        </w:trPr>
        <w:tc>
          <w:tcPr>
            <w:tcW w:w="7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797238" w:rsidRDefault="00C00B64" w:rsidP="00AD674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97238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Приложение № 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74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101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CE3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ТЕХНИЧЕСКОЕ ЗАДАНИЕ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101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Default="00C00B64" w:rsidP="00CE30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на капитальный ремонт системы вентиляции в поликлинике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№ 2 по адресу</w:t>
            </w:r>
          </w:p>
          <w:p w:rsidR="00C00B64" w:rsidRPr="005E4F4A" w:rsidRDefault="00C00B64" w:rsidP="00CE30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г.Пермь</w:t>
            </w:r>
            <w:r w:rsidRPr="005E4F4A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 ул. Героев Хасана, 26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Заказчик: МБУЗ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«ГКП № 5»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г. Пермь, Ул. Куйбышева, 111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Требования к  работе : Работы по устройству систем вентиляции должны выполняться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в соответствии с действующими стандартами,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строительными и санитарными нормами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и правилами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( СНиП 41-01-2003 " Отопление, вентиляция и кондиционирование",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Строительное производство", СНиП 12-04-2002 "Безопасность труда в строительстве. 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Часть 2 ",  СанПиН 21.3.2630-10 "Санитарно-эпидемиологические требования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к организациям,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ос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уществляющим медицинскую деятел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ьность" и др. нормативными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документами.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Работы по устройству вентиляции должны быть выполнены в соответствии с проектной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документацией.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На все применяемые материалы и  оборудование предоставить технические паспорта,</w:t>
            </w:r>
          </w:p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сертификаты, акты испытаний и т.п.</w:t>
            </w:r>
          </w:p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Все применяемые  материалы и оборудование должны соответствовать требованиям 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проекта, иметь сертификаты соответствия требованиям пожарной безопасности и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санитарно-эпидемиологическое  заключение, в том числе 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Системы приточной вентиляции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П1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Вентилятор радиальный 6015 куб.м/ч, 520 Па,3х400 В,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900 об/мин, 120 кг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Гибкая вставка 350х350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Калорифер водяной, 3-рядный, 110,9 кВт (95/70С)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Фильтр мешочный 1000х500 (корпус со вставкой G5)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Клапан воздушный 1000х500 с электроприводом 1х230 В,2/3-поз.с возвратной пружиной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Шумоглушитель 600х600/1000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Узел обвязки калориферов ( в комплекте : циркул. Насос, 3ход. Клапан с э/п,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балансировочный вентиль, обратный клапан, фильтр, запорные краны -2 шт, гибкие  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подводки)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Датчики, термостат 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П2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Вентилятор канальный в шумоизолированном корпусе 480 куб.м/ч, 220 Па,1х230 В,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0,124кВт,2450 об/мин, 12 кг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Гибкая вставка ф 200 мм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Калорифер электрический, 3х400В, 9,0кВт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Фильтр мешочный ф 160(корпус со вставкой EU3)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Клапан воздушный 1 Нм, ф160 с электроприводом 1х230 В,2/3-поз.с возвратной пружиной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Шумоглушитель ф 200/900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Датчики, термостат 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П3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Вентилятор радиальный  3320куб.м/ч, 1050 Па, 3х400 В,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5,8 кВт,  1390 об/мин, 58 кг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330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Гибкая вставка 350х350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Калорифер водяной, 3-рядный, 110,9 кВт (95/70С)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7A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Фильтр мешочный 600х350 (корпус со вставкой EU5)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A0A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Узел обвязки калориферов ( в комплекте : циркул. Насос, 3ход. Клапан с э/п, 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A0A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балансировочный вентиль, обратный клапан, фильтр, запорные краны -2 шт, гибкие  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DA0A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подводки)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Фильтр ячейковый 610х305х600 (корпус со вставкой 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F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9) 2 ступень</w:t>
            </w:r>
          </w:p>
          <w:p w:rsidR="00C00B64" w:rsidRPr="005E4F4A" w:rsidRDefault="00C00B64" w:rsidP="007A4B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Датчики, термостат –согласно проекта</w:t>
            </w:r>
          </w:p>
          <w:p w:rsidR="00C00B64" w:rsidRPr="005E4F4A" w:rsidRDefault="00C00B64" w:rsidP="007A4B6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Системы вытяжной вентиляции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В1-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7A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Вентилятор канальный шумоизолированный 6205 куб.м/ч, 460 Па, 3х400В, 4 кВт, </w:t>
            </w:r>
          </w:p>
          <w:p w:rsidR="00C00B64" w:rsidRPr="005E4F4A" w:rsidRDefault="00C00B64" w:rsidP="007A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870 об/мин, 105 кг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В8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7A4B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Вентилятор канальный   куб.м/ч, 210 Па,1х230В,0,128 кВт,2780 об/мин,4,2 кг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Вентилятор радиальный 2800  куб.м/ч, 350 Па,3х400В,1,6 кВт,900 об/мин,43,3 кг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Вентилятор крышный  350  куб.м/ч, 130 Па,1х230В,0,062кВт, 2540 об/мин, 3,2кг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Вентилятор канальный  200 куб.м/ч, 80 Па,1х230В,0,03 кВт,2250 об/мин, 2 кг   - 3шт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Вентилятор канальный  150 куб.м/ч, 80 Па,1х230В,0,03 кВт,2250 об/мин, 2 кг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Гибкая вставка 800х50</w:t>
            </w:r>
          </w:p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Гибкая вставка ф 350</w:t>
            </w:r>
          </w:p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Клапан обратный ф 400                     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Клапан обратный ф 200                           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Клапан обратный ф 125                         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Шумоглушитель ф400/900                     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Главный вход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У1</w:t>
            </w: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Воздушно-тепловая завеса с электрическим источником тепла 0/6.0/9.0 кВт,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900/1100/1600 куб.м/ч с встроенным ПУ</w:t>
            </w:r>
          </w:p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Кроме того:</w:t>
            </w:r>
          </w:p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Воздухораздающий блок сфильтром НЕРА класса Н11, перфор. Поверхность, толщ.78 мм </w:t>
            </w:r>
          </w:p>
          <w:p w:rsidR="00C00B64" w:rsidRPr="005E4F4A" w:rsidRDefault="00C00B64" w:rsidP="004D564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торц. Подвод. 750х450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Воздухораздающий блок сфильтром НЕРА класса Н11, перфор. Поверхность, толщ.78 мм </w:t>
            </w:r>
          </w:p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торц. Подвод. 750х750</w:t>
            </w:r>
          </w:p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Клапан огнезадерживающий с эл. приводом 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Belimo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.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E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160 ф 100</w:t>
            </w:r>
          </w:p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Клапан огнезадерживающий с эл. приводом 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Belimo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.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E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160 ф 125</w:t>
            </w:r>
          </w:p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Клапан огнезадерживающий с эл. приводом 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Belimo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.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E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160 ф 200</w:t>
            </w:r>
          </w:p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Клапан огнезадерживающий с эл. приводом 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Belimo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.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E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160 300х250</w:t>
            </w:r>
          </w:p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Клапан огнезадерживающий с эл. приводом 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Belimo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.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E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160 500х250</w:t>
            </w:r>
          </w:p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Клапан огнезадерживающий с эл. приводом 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Belimo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.</w:t>
            </w:r>
            <w:r w:rsidRPr="005E4F4A">
              <w:rPr>
                <w:rFonts w:ascii="Times New Roman" w:hAnsi="Times New Roman" w:cs="Times New Roman"/>
                <w:color w:val="000000"/>
                <w:lang w:val="en-US" w:eastAsia="ru-RU"/>
              </w:rPr>
              <w:t>E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160 600х300</w:t>
            </w:r>
          </w:p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Блок оконный 5 камерный  шир. Не менее 70 мм трехстворчатый с вставкой из сендвич-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панели в месте вывода воздуховода</w:t>
            </w:r>
          </w:p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Автоматизация системы вентиляции</w:t>
            </w:r>
          </w:p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Шкаф распределительный вентиляции ШРВ</w:t>
            </w:r>
          </w:p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Шкаф приточно-вытяжной вентиляции ШПВ-1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Шкаф приточно-вытяжной вентиляции ШПВ-2</w:t>
            </w:r>
          </w:p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Шкаф приточно-вытяжной вентиляции ШПВ-3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Шкаф приточно-вытяжной вентиляции ШВВ</w:t>
            </w:r>
          </w:p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Шкаф противопожарных клапанов ШПК</w:t>
            </w:r>
          </w:p>
          <w:p w:rsidR="00C00B64" w:rsidRPr="005E4F4A" w:rsidRDefault="00C00B64" w:rsidP="00271C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Срок выполнения работ составляет 8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календарных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дней с момента заключения договора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Гарантийный срок - не менее 3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6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месяцев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 момента подписания Заказчиком акта приемки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выполненных работ.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Основные требования к выполнению работ: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-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Работы производить в соответствии с п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роектно- сметной документацией.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-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Демонтировать старые воздуховоды, при необходимости заделать отверстия.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-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Выполнить монтаж систем вентиляции, выполнить проверку работы автоматических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систем.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-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Оформить паспорта на каждую вентиляционную систему, провести испытания и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предоставить акты многократности воздухообмена.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-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Закрыть воздуховоды в коридорах подвесным потолком типа Албес.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-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Закрыть воздуховоды в кабинетах коробами из ГКЛ.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-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Все места прохода воздуховодов через стены или перекрытия должны быть заделаны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раствором.</w:t>
            </w: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- 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Учесть при составлении графика производства работ первоочередность выполнения работ </w:t>
            </w:r>
          </w:p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в хирургическом блоке.</w:t>
            </w:r>
          </w:p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- 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Подрядчику заключить договор на технический надзор за проведением капитального ремонта с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организацией, имеющей лицензию на выполнение данного вида работ, п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согласовани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>ю</w:t>
            </w: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с Заказчиком.</w:t>
            </w:r>
          </w:p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5E4F4A">
              <w:rPr>
                <w:rFonts w:ascii="Times New Roman" w:hAnsi="Times New Roman" w:cs="Times New Roman"/>
                <w:color w:val="000000"/>
                <w:lang w:eastAsia="ru-RU"/>
              </w:rPr>
              <w:t>РАБОТЫ ПРОИЗВОДИТЬ В ДЕЙСТВУЮЩЕЙ ПОЛИКЛИНИКЕ!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  <w:tr w:rsidR="00C00B64" w:rsidRPr="005E4F4A">
        <w:trPr>
          <w:trHeight w:val="300"/>
        </w:trPr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0B64" w:rsidRPr="005E4F4A" w:rsidRDefault="00C00B64" w:rsidP="00430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00B64" w:rsidRDefault="00C00B64" w:rsidP="00430F76">
      <w:pPr>
        <w:ind w:left="-284"/>
        <w:rPr>
          <w:rFonts w:ascii="Times New Roman" w:hAnsi="Times New Roman" w:cs="Times New Roman"/>
        </w:rPr>
      </w:pPr>
    </w:p>
    <w:p w:rsidR="00C00B64" w:rsidRDefault="00C00B64" w:rsidP="00430F76">
      <w:pPr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Инженер ОТС Бородина Татьяна Александровна</w:t>
      </w:r>
    </w:p>
    <w:p w:rsidR="00C00B64" w:rsidRPr="005E4F4A" w:rsidRDefault="00C00B64" w:rsidP="00430F76">
      <w:pPr>
        <w:ind w:left="-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 +7 (342)281-39-31</w:t>
      </w:r>
    </w:p>
    <w:sectPr w:rsidR="00C00B64" w:rsidRPr="005E4F4A" w:rsidSect="005C5F6F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F76"/>
    <w:rsid w:val="00180141"/>
    <w:rsid w:val="0018595D"/>
    <w:rsid w:val="001A4A68"/>
    <w:rsid w:val="002671D3"/>
    <w:rsid w:val="00271CBE"/>
    <w:rsid w:val="002C2317"/>
    <w:rsid w:val="0037218D"/>
    <w:rsid w:val="003E7391"/>
    <w:rsid w:val="003F1948"/>
    <w:rsid w:val="00415E0C"/>
    <w:rsid w:val="004204FB"/>
    <w:rsid w:val="00430F76"/>
    <w:rsid w:val="00471EF9"/>
    <w:rsid w:val="004D5648"/>
    <w:rsid w:val="005C5F6F"/>
    <w:rsid w:val="005E4F4A"/>
    <w:rsid w:val="00672661"/>
    <w:rsid w:val="006B2427"/>
    <w:rsid w:val="00717F71"/>
    <w:rsid w:val="00744EC0"/>
    <w:rsid w:val="00750619"/>
    <w:rsid w:val="00797238"/>
    <w:rsid w:val="007A4B67"/>
    <w:rsid w:val="008E32BC"/>
    <w:rsid w:val="009F6623"/>
    <w:rsid w:val="00A00550"/>
    <w:rsid w:val="00AD674E"/>
    <w:rsid w:val="00B03470"/>
    <w:rsid w:val="00B26491"/>
    <w:rsid w:val="00B81D12"/>
    <w:rsid w:val="00B85A7D"/>
    <w:rsid w:val="00C00B64"/>
    <w:rsid w:val="00C43470"/>
    <w:rsid w:val="00C9497B"/>
    <w:rsid w:val="00CE30AD"/>
    <w:rsid w:val="00D33061"/>
    <w:rsid w:val="00DA0AE5"/>
    <w:rsid w:val="00EE6040"/>
    <w:rsid w:val="00EF1C24"/>
    <w:rsid w:val="00F17BE4"/>
    <w:rsid w:val="00FA3614"/>
    <w:rsid w:val="00FF2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1EF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15E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595D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48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116</TotalTime>
  <Pages>3</Pages>
  <Words>866</Words>
  <Characters>4941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7</cp:revision>
  <cp:lastPrinted>2012-08-16T04:52:00Z</cp:lastPrinted>
  <dcterms:created xsi:type="dcterms:W3CDTF">2012-07-23T15:13:00Z</dcterms:created>
  <dcterms:modified xsi:type="dcterms:W3CDTF">2012-08-16T04:52:00Z</dcterms:modified>
</cp:coreProperties>
</file>