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556" w:rsidRDefault="00B15556" w:rsidP="00B15556">
      <w:pPr>
        <w:ind w:left="5103"/>
        <w:jc w:val="right"/>
        <w:rPr>
          <w:sz w:val="16"/>
          <w:szCs w:val="16"/>
        </w:rPr>
      </w:pPr>
      <w:r>
        <w:rPr>
          <w:sz w:val="16"/>
          <w:szCs w:val="16"/>
        </w:rPr>
        <w:t xml:space="preserve">Приложение № 2 к извещению </w:t>
      </w:r>
    </w:p>
    <w:p w:rsidR="00B15556" w:rsidRDefault="00B15556" w:rsidP="00B15556">
      <w:pPr>
        <w:ind w:left="5103"/>
        <w:jc w:val="right"/>
        <w:rPr>
          <w:b/>
          <w:sz w:val="16"/>
          <w:szCs w:val="16"/>
        </w:rPr>
      </w:pPr>
      <w:r>
        <w:rPr>
          <w:sz w:val="16"/>
          <w:szCs w:val="16"/>
        </w:rPr>
        <w:t>о проведении запроса котировок</w:t>
      </w:r>
    </w:p>
    <w:p w:rsidR="00027168" w:rsidRPr="00B15556" w:rsidRDefault="00B15556" w:rsidP="00B15556">
      <w:pPr>
        <w:jc w:val="right"/>
        <w:rPr>
          <w:sz w:val="16"/>
          <w:szCs w:val="16"/>
        </w:rPr>
      </w:pPr>
      <w:r w:rsidRPr="00B15556">
        <w:rPr>
          <w:sz w:val="32"/>
          <w:szCs w:val="32"/>
        </w:rPr>
        <w:t xml:space="preserve"> </w:t>
      </w:r>
      <w:r w:rsidR="00027168" w:rsidRPr="00B15556">
        <w:rPr>
          <w:sz w:val="16"/>
          <w:szCs w:val="16"/>
        </w:rPr>
        <w:t>Проект</w:t>
      </w:r>
    </w:p>
    <w:p w:rsidR="00027168" w:rsidRPr="00FD4AF4" w:rsidRDefault="00027168" w:rsidP="00027168">
      <w:pPr>
        <w:suppressAutoHyphens/>
        <w:spacing w:line="240" w:lineRule="atLeast"/>
        <w:rPr>
          <w:sz w:val="22"/>
          <w:szCs w:val="22"/>
          <w:lang w:eastAsia="ar-SA"/>
        </w:rPr>
      </w:pPr>
    </w:p>
    <w:p w:rsidR="00027168" w:rsidRPr="00FD4AF4" w:rsidRDefault="00027168" w:rsidP="00027168">
      <w:pPr>
        <w:jc w:val="center"/>
        <w:rPr>
          <w:b/>
          <w:bCs/>
          <w:sz w:val="22"/>
          <w:szCs w:val="22"/>
        </w:rPr>
      </w:pPr>
      <w:r w:rsidRPr="00FD4AF4">
        <w:rPr>
          <w:b/>
          <w:sz w:val="22"/>
          <w:szCs w:val="22"/>
        </w:rPr>
        <w:t xml:space="preserve">МУНИЦИПАЛЬНЫЙ КОНТРАКТ № __________  </w:t>
      </w:r>
    </w:p>
    <w:p w:rsidR="0067548F" w:rsidRDefault="00027168" w:rsidP="00027168">
      <w:pPr>
        <w:jc w:val="center"/>
        <w:rPr>
          <w:b/>
          <w:sz w:val="22"/>
          <w:szCs w:val="22"/>
        </w:rPr>
      </w:pPr>
      <w:r w:rsidRPr="00FD4AF4">
        <w:rPr>
          <w:b/>
          <w:sz w:val="22"/>
          <w:szCs w:val="22"/>
        </w:rPr>
        <w:t>на оказание услуг</w:t>
      </w:r>
      <w:r w:rsidR="009761A1">
        <w:rPr>
          <w:b/>
          <w:sz w:val="22"/>
          <w:szCs w:val="22"/>
        </w:rPr>
        <w:t xml:space="preserve"> </w:t>
      </w:r>
      <w:r w:rsidR="00AF4112" w:rsidRPr="00AF4112">
        <w:rPr>
          <w:b/>
          <w:sz w:val="22"/>
          <w:szCs w:val="22"/>
        </w:rPr>
        <w:t>по передаче неисключительных (пользовательских) прав на использование базового комплекта нормативно-справочной информации</w:t>
      </w:r>
      <w:r w:rsidR="0067548F">
        <w:rPr>
          <w:b/>
          <w:sz w:val="22"/>
          <w:szCs w:val="22"/>
        </w:rPr>
        <w:t xml:space="preserve"> </w:t>
      </w:r>
    </w:p>
    <w:p w:rsidR="00027168" w:rsidRPr="0067548F" w:rsidRDefault="0067548F" w:rsidP="00027168">
      <w:pPr>
        <w:jc w:val="center"/>
        <w:rPr>
          <w:b/>
          <w:sz w:val="22"/>
          <w:szCs w:val="22"/>
        </w:rPr>
      </w:pPr>
      <w:r w:rsidRPr="0067548F">
        <w:rPr>
          <w:b/>
          <w:sz w:val="22"/>
          <w:szCs w:val="22"/>
        </w:rPr>
        <w:t>(включая ГЭСН и ФЭР в редакции 2009 года) с годовым обновлением</w:t>
      </w:r>
    </w:p>
    <w:p w:rsidR="00AF4112" w:rsidRPr="00AF4112" w:rsidRDefault="00AF4112" w:rsidP="00027168">
      <w:pPr>
        <w:jc w:val="center"/>
        <w:rPr>
          <w:b/>
          <w:sz w:val="22"/>
          <w:szCs w:val="22"/>
        </w:rPr>
      </w:pPr>
    </w:p>
    <w:p w:rsidR="00027168" w:rsidRPr="00FD4AF4" w:rsidRDefault="00027168" w:rsidP="00027168">
      <w:pPr>
        <w:tabs>
          <w:tab w:val="left" w:pos="360"/>
          <w:tab w:val="left" w:pos="1080"/>
          <w:tab w:val="left" w:pos="1260"/>
        </w:tabs>
        <w:rPr>
          <w:b/>
          <w:sz w:val="22"/>
          <w:szCs w:val="22"/>
        </w:rPr>
      </w:pPr>
      <w:r w:rsidRPr="00FD4AF4">
        <w:rPr>
          <w:sz w:val="22"/>
          <w:szCs w:val="22"/>
        </w:rPr>
        <w:t xml:space="preserve">г. Пермь  </w:t>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t xml:space="preserve">      </w:t>
      </w:r>
      <w:r w:rsidR="00AF4112">
        <w:rPr>
          <w:sz w:val="22"/>
          <w:szCs w:val="22"/>
        </w:rPr>
        <w:t xml:space="preserve">      </w:t>
      </w:r>
      <w:r w:rsidRPr="00FD4AF4">
        <w:rPr>
          <w:sz w:val="22"/>
          <w:szCs w:val="22"/>
        </w:rPr>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027168" w:rsidRPr="00FD4AF4" w:rsidTr="00027168">
        <w:trPr>
          <w:trHeight w:val="1130"/>
        </w:trPr>
        <w:tc>
          <w:tcPr>
            <w:tcW w:w="5000" w:type="pct"/>
            <w:hideMark/>
          </w:tcPr>
          <w:p w:rsidR="00027168" w:rsidRPr="00FD4AF4" w:rsidRDefault="00027168" w:rsidP="00027168">
            <w:pPr>
              <w:pStyle w:val="2"/>
              <w:spacing w:after="0" w:line="240" w:lineRule="auto"/>
              <w:ind w:firstLine="708"/>
              <w:jc w:val="both"/>
            </w:pPr>
            <w:proofErr w:type="gramStart"/>
            <w:r w:rsidRPr="00FD4AF4">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«Исполнитель», в лице ___________________________________, действующего на основании _______________, </w:t>
            </w:r>
            <w:r w:rsidRPr="00FD4AF4">
              <w:rPr>
                <w:sz w:val="22"/>
                <w:szCs w:val="22"/>
                <w:lang w:val="en-US"/>
              </w:rPr>
              <w:t>c</w:t>
            </w:r>
            <w:r w:rsidRPr="00FD4AF4">
              <w:rPr>
                <w:sz w:val="22"/>
                <w:szCs w:val="22"/>
              </w:rPr>
              <w:t xml:space="preserve"> другой стороны, в дальнейшем именуемые «Стороны», </w:t>
            </w:r>
            <w:r w:rsidRPr="00FD4AF4">
              <w:rPr>
                <w:rStyle w:val="FontStyle12"/>
              </w:rPr>
              <w:t>по результатам проведения запроса</w:t>
            </w:r>
            <w:proofErr w:type="gramEnd"/>
            <w:r w:rsidRPr="00FD4AF4">
              <w:rPr>
                <w:rStyle w:val="FontStyle12"/>
              </w:rPr>
              <w:t xml:space="preserve"> котировок </w:t>
            </w:r>
            <w:r w:rsidRPr="00FD4AF4">
              <w:rPr>
                <w:rStyle w:val="FontStyle11"/>
                <w:b w:val="0"/>
                <w:sz w:val="22"/>
                <w:szCs w:val="22"/>
              </w:rPr>
              <w:t>(Протокол от</w:t>
            </w:r>
            <w:r w:rsidRPr="00FD4AF4">
              <w:rPr>
                <w:rStyle w:val="FontStyle11"/>
                <w:sz w:val="22"/>
                <w:szCs w:val="22"/>
              </w:rPr>
              <w:t xml:space="preserve"> </w:t>
            </w:r>
            <w:r w:rsidRPr="00FD4AF4">
              <w:rPr>
                <w:rStyle w:val="FontStyle12"/>
              </w:rPr>
              <w:t>№</w:t>
            </w:r>
            <w:proofErr w:type="gramStart"/>
            <w:r w:rsidRPr="00FD4AF4">
              <w:rPr>
                <w:rStyle w:val="FontStyle12"/>
              </w:rPr>
              <w:t xml:space="preserve"> )</w:t>
            </w:r>
            <w:proofErr w:type="gramEnd"/>
            <w:r w:rsidRPr="00FD4AF4">
              <w:rPr>
                <w:rStyle w:val="FontStyle12"/>
              </w:rPr>
              <w:t xml:space="preserve"> </w:t>
            </w:r>
            <w:r w:rsidRPr="00FD4AF4">
              <w:rPr>
                <w:sz w:val="22"/>
                <w:szCs w:val="22"/>
              </w:rPr>
              <w:t>заключили настоящий муниципальный контракт (далее – Контракт) о нижеследующем:</w:t>
            </w:r>
          </w:p>
          <w:p w:rsidR="00027168" w:rsidRPr="00FD4AF4" w:rsidRDefault="00027168">
            <w:pPr>
              <w:jc w:val="both"/>
            </w:pPr>
          </w:p>
        </w:tc>
      </w:tr>
    </w:tbl>
    <w:p w:rsidR="00027168" w:rsidRPr="00FD4AF4" w:rsidRDefault="00027168" w:rsidP="00027168">
      <w:pPr>
        <w:jc w:val="center"/>
        <w:rPr>
          <w:b/>
          <w:bCs/>
          <w:sz w:val="22"/>
          <w:szCs w:val="22"/>
        </w:rPr>
      </w:pPr>
      <w:r w:rsidRPr="00FD4AF4">
        <w:rPr>
          <w:b/>
          <w:bCs/>
          <w:sz w:val="22"/>
          <w:szCs w:val="22"/>
        </w:rPr>
        <w:t>1. ПРЕДМЕТ КОНТРАКТА</w:t>
      </w:r>
    </w:p>
    <w:p w:rsidR="00027168" w:rsidRPr="00FD4AF4" w:rsidRDefault="00027168" w:rsidP="00027168">
      <w:pPr>
        <w:jc w:val="both"/>
        <w:rPr>
          <w:sz w:val="22"/>
          <w:szCs w:val="22"/>
        </w:rPr>
      </w:pPr>
      <w:r w:rsidRPr="00FD4AF4">
        <w:rPr>
          <w:sz w:val="22"/>
          <w:szCs w:val="22"/>
        </w:rPr>
        <w:t>1.1. В соответствии с настоящим Контрактом Исполнитель обязуется оказать услуги по передаче неисключительных (пользовательских) прав на использование базового комплекта нормативно-справочной информации (включая ГЭСН и ФЭР в редакции 2009 года) с годовым обновлением, а Заказчик обязуется принять и оплатить оказанные услуги.</w:t>
      </w:r>
    </w:p>
    <w:p w:rsidR="00027168" w:rsidRPr="00FD4AF4" w:rsidRDefault="00027168" w:rsidP="00027168">
      <w:pPr>
        <w:jc w:val="both"/>
        <w:rPr>
          <w:sz w:val="22"/>
          <w:szCs w:val="22"/>
        </w:rPr>
      </w:pPr>
      <w:r w:rsidRPr="00FD4AF4">
        <w:rPr>
          <w:sz w:val="22"/>
          <w:szCs w:val="22"/>
        </w:rPr>
        <w:t>1.2. Услуги оказываются в соответствии с Приложением № 1 к настоящему  Контракту.</w:t>
      </w:r>
    </w:p>
    <w:p w:rsidR="00027168" w:rsidRPr="00FD4AF4" w:rsidRDefault="00027168" w:rsidP="00027168">
      <w:pPr>
        <w:jc w:val="both"/>
        <w:rPr>
          <w:kern w:val="2"/>
          <w:sz w:val="22"/>
          <w:szCs w:val="22"/>
        </w:rPr>
      </w:pPr>
      <w:r w:rsidRPr="00FD4AF4">
        <w:rPr>
          <w:sz w:val="22"/>
          <w:szCs w:val="22"/>
        </w:rPr>
        <w:t xml:space="preserve">1.3. Место оказания услуг: </w:t>
      </w:r>
      <w:r w:rsidRPr="00FD4AF4">
        <w:rPr>
          <w:kern w:val="2"/>
          <w:sz w:val="22"/>
          <w:szCs w:val="22"/>
        </w:rPr>
        <w:t>г. Пермь, ул</w:t>
      </w:r>
      <w:proofErr w:type="gramStart"/>
      <w:r w:rsidRPr="00FD4AF4">
        <w:rPr>
          <w:kern w:val="2"/>
          <w:sz w:val="22"/>
          <w:szCs w:val="22"/>
        </w:rPr>
        <w:t>.Н</w:t>
      </w:r>
      <w:proofErr w:type="gramEnd"/>
      <w:r w:rsidRPr="00FD4AF4">
        <w:rPr>
          <w:kern w:val="2"/>
          <w:sz w:val="22"/>
          <w:szCs w:val="22"/>
        </w:rPr>
        <w:t>ародовольческая, 42</w:t>
      </w:r>
    </w:p>
    <w:p w:rsidR="00027168" w:rsidRPr="00FD4AF4" w:rsidRDefault="00027168" w:rsidP="00027168">
      <w:pPr>
        <w:jc w:val="both"/>
        <w:rPr>
          <w:sz w:val="22"/>
          <w:szCs w:val="22"/>
        </w:rPr>
      </w:pPr>
      <w:r w:rsidRPr="00FD4AF4">
        <w:rPr>
          <w:kern w:val="2"/>
          <w:sz w:val="22"/>
          <w:szCs w:val="22"/>
        </w:rPr>
        <w:t xml:space="preserve">1.4. Срок оказания услуг: </w:t>
      </w:r>
      <w:r w:rsidR="00B15556">
        <w:rPr>
          <w:kern w:val="2"/>
          <w:sz w:val="22"/>
          <w:szCs w:val="22"/>
        </w:rPr>
        <w:t xml:space="preserve">в течение 20 календарных дней </w:t>
      </w:r>
      <w:r w:rsidRPr="00FD4AF4">
        <w:rPr>
          <w:sz w:val="22"/>
          <w:szCs w:val="22"/>
        </w:rPr>
        <w:t>с момента заключения муниципального контракта. По согласованию с Заказчиком возможно досрочное оказание услуг.</w:t>
      </w:r>
    </w:p>
    <w:p w:rsidR="00027168" w:rsidRPr="00FD4AF4" w:rsidRDefault="00027168" w:rsidP="00027168">
      <w:pPr>
        <w:jc w:val="both"/>
        <w:rPr>
          <w:sz w:val="22"/>
          <w:szCs w:val="22"/>
        </w:rPr>
      </w:pPr>
      <w:r w:rsidRPr="00FD4AF4">
        <w:rPr>
          <w:sz w:val="22"/>
          <w:szCs w:val="22"/>
        </w:rPr>
        <w:t xml:space="preserve">1.5. Услуги считаются оказанными в полном объеме после подписания </w:t>
      </w:r>
      <w:r w:rsidR="00B15556">
        <w:rPr>
          <w:sz w:val="22"/>
          <w:szCs w:val="22"/>
        </w:rPr>
        <w:t>С</w:t>
      </w:r>
      <w:r w:rsidRPr="00FD4AF4">
        <w:rPr>
          <w:sz w:val="22"/>
          <w:szCs w:val="22"/>
        </w:rPr>
        <w:t>торонами акта приема–передачи оказанных услуг.</w:t>
      </w:r>
    </w:p>
    <w:p w:rsidR="00027168" w:rsidRPr="00FD4AF4" w:rsidRDefault="00027168" w:rsidP="00027168">
      <w:pPr>
        <w:jc w:val="both"/>
        <w:rPr>
          <w:sz w:val="22"/>
          <w:szCs w:val="22"/>
        </w:rPr>
      </w:pPr>
    </w:p>
    <w:p w:rsidR="00027168" w:rsidRPr="00FD4AF4" w:rsidRDefault="00027168" w:rsidP="00027168">
      <w:pPr>
        <w:autoSpaceDE w:val="0"/>
        <w:autoSpaceDN w:val="0"/>
        <w:adjustRightInd w:val="0"/>
        <w:jc w:val="center"/>
        <w:rPr>
          <w:b/>
          <w:bCs/>
          <w:sz w:val="22"/>
          <w:szCs w:val="22"/>
        </w:rPr>
      </w:pPr>
      <w:r w:rsidRPr="00FD4AF4">
        <w:rPr>
          <w:b/>
          <w:bCs/>
          <w:sz w:val="22"/>
          <w:szCs w:val="22"/>
        </w:rPr>
        <w:t>2. УСЛОВИЯ ОКАЗАНИЯ УСЛУГ</w:t>
      </w:r>
    </w:p>
    <w:p w:rsidR="00027168" w:rsidRPr="00FD4AF4" w:rsidRDefault="00027168" w:rsidP="00027168">
      <w:pPr>
        <w:jc w:val="both"/>
        <w:rPr>
          <w:kern w:val="2"/>
          <w:sz w:val="22"/>
          <w:szCs w:val="22"/>
          <w:lang w:eastAsia="ar-SA"/>
        </w:rPr>
      </w:pPr>
      <w:r w:rsidRPr="00FD4AF4">
        <w:rPr>
          <w:sz w:val="22"/>
          <w:szCs w:val="22"/>
        </w:rPr>
        <w:t xml:space="preserve">2.1. </w:t>
      </w:r>
      <w:r w:rsidRPr="00FD4AF4">
        <w:rPr>
          <w:kern w:val="2"/>
          <w:sz w:val="22"/>
          <w:szCs w:val="22"/>
          <w:lang w:eastAsia="ar-SA"/>
        </w:rPr>
        <w:t xml:space="preserve">Передача неисключительных (пользовательских) прав осуществляется в рамках и в форме действующего лицензионного соглашения, заключенного Заказчиком и компанией-правообладателем (Приложение № 2 к </w:t>
      </w:r>
      <w:r w:rsidR="00F84591" w:rsidRPr="00FD4AF4">
        <w:rPr>
          <w:kern w:val="2"/>
          <w:sz w:val="22"/>
          <w:szCs w:val="22"/>
          <w:lang w:eastAsia="ar-SA"/>
        </w:rPr>
        <w:t>настоящему К</w:t>
      </w:r>
      <w:r w:rsidRPr="00FD4AF4">
        <w:rPr>
          <w:kern w:val="2"/>
          <w:sz w:val="22"/>
          <w:szCs w:val="22"/>
          <w:lang w:eastAsia="ar-SA"/>
        </w:rPr>
        <w:t>онтракту).</w:t>
      </w:r>
    </w:p>
    <w:p w:rsidR="00027168" w:rsidRPr="00FD4AF4" w:rsidRDefault="00027168" w:rsidP="00027168">
      <w:pPr>
        <w:suppressAutoHyphens/>
        <w:snapToGrid w:val="0"/>
        <w:jc w:val="both"/>
        <w:rPr>
          <w:kern w:val="2"/>
          <w:sz w:val="22"/>
          <w:szCs w:val="22"/>
          <w:lang w:eastAsia="ar-SA"/>
        </w:rPr>
      </w:pPr>
      <w:r w:rsidRPr="00FD4AF4">
        <w:rPr>
          <w:kern w:val="2"/>
          <w:sz w:val="22"/>
          <w:szCs w:val="22"/>
          <w:lang w:eastAsia="ar-SA"/>
        </w:rPr>
        <w:t xml:space="preserve">2.2. Передача неисключительных (пользовательских) прав осуществляется сроком на 1 </w:t>
      </w:r>
      <w:r w:rsidR="00F84591" w:rsidRPr="00FD4AF4">
        <w:rPr>
          <w:kern w:val="2"/>
          <w:sz w:val="22"/>
          <w:szCs w:val="22"/>
          <w:lang w:eastAsia="ar-SA"/>
        </w:rPr>
        <w:t xml:space="preserve">(один) </w:t>
      </w:r>
      <w:r w:rsidRPr="00FD4AF4">
        <w:rPr>
          <w:kern w:val="2"/>
          <w:sz w:val="22"/>
          <w:szCs w:val="22"/>
          <w:lang w:eastAsia="ar-SA"/>
        </w:rPr>
        <w:t>год.</w:t>
      </w:r>
    </w:p>
    <w:p w:rsidR="00027168" w:rsidRPr="00FD4AF4" w:rsidRDefault="00027168" w:rsidP="00027168">
      <w:pPr>
        <w:jc w:val="both"/>
        <w:rPr>
          <w:kern w:val="2"/>
          <w:sz w:val="22"/>
          <w:szCs w:val="22"/>
          <w:lang w:eastAsia="ar-SA"/>
        </w:rPr>
      </w:pPr>
      <w:r w:rsidRPr="00FD4AF4">
        <w:rPr>
          <w:kern w:val="2"/>
          <w:sz w:val="22"/>
          <w:szCs w:val="22"/>
          <w:lang w:eastAsia="ar-SA"/>
        </w:rPr>
        <w:t>2.3. Предоставление в период действия лицензионного соглашения информационно-технической поддержки программного обеспечения, на которое передаются неисключительные (пользовательские) права.</w:t>
      </w:r>
    </w:p>
    <w:p w:rsidR="00027168" w:rsidRPr="00FD4AF4" w:rsidRDefault="00027168" w:rsidP="00027168">
      <w:pPr>
        <w:jc w:val="center"/>
        <w:rPr>
          <w:b/>
          <w:sz w:val="22"/>
          <w:szCs w:val="22"/>
        </w:rPr>
      </w:pPr>
    </w:p>
    <w:p w:rsidR="00027168" w:rsidRPr="00FD4AF4" w:rsidRDefault="00027168" w:rsidP="00027168">
      <w:pPr>
        <w:jc w:val="center"/>
        <w:rPr>
          <w:b/>
          <w:sz w:val="22"/>
          <w:szCs w:val="22"/>
        </w:rPr>
      </w:pPr>
      <w:r w:rsidRPr="00FD4AF4">
        <w:rPr>
          <w:b/>
          <w:sz w:val="22"/>
          <w:szCs w:val="22"/>
        </w:rPr>
        <w:t>3.  ЦЕНА КОНТРАКТА И ПОРЯДОК РАСЧЕТОВ</w:t>
      </w:r>
    </w:p>
    <w:p w:rsidR="00027168" w:rsidRPr="00FD4AF4" w:rsidRDefault="00027168" w:rsidP="00B5645D">
      <w:pPr>
        <w:pStyle w:val="2"/>
        <w:spacing w:after="0" w:line="240" w:lineRule="auto"/>
        <w:jc w:val="both"/>
        <w:rPr>
          <w:sz w:val="22"/>
          <w:szCs w:val="22"/>
        </w:rPr>
      </w:pPr>
      <w:r w:rsidRPr="00FD4AF4">
        <w:rPr>
          <w:sz w:val="22"/>
          <w:szCs w:val="22"/>
        </w:rPr>
        <w:t>3.1. Цена Контракта составляет _________________________ (______________________) руб.</w:t>
      </w:r>
      <w:r w:rsidR="00B5645D" w:rsidRPr="00FD4AF4">
        <w:rPr>
          <w:sz w:val="22"/>
          <w:szCs w:val="22"/>
        </w:rPr>
        <w:t xml:space="preserve">,  </w:t>
      </w:r>
      <w:proofErr w:type="gramStart"/>
      <w:r w:rsidR="00B5645D" w:rsidRPr="00FD4AF4">
        <w:rPr>
          <w:sz w:val="22"/>
          <w:szCs w:val="22"/>
        </w:rPr>
        <w:t>в</w:t>
      </w:r>
      <w:proofErr w:type="gramEnd"/>
      <w:r w:rsidR="00B5645D" w:rsidRPr="00FD4AF4">
        <w:rPr>
          <w:sz w:val="22"/>
          <w:szCs w:val="22"/>
        </w:rPr>
        <w:t xml:space="preserve"> т.ч. НДС _________________________, (в случае, если П</w:t>
      </w:r>
      <w:r w:rsidR="00B5645D" w:rsidRPr="00FD4AF4">
        <w:rPr>
          <w:spacing w:val="-3"/>
          <w:sz w:val="22"/>
          <w:szCs w:val="22"/>
        </w:rPr>
        <w:t>одрядчик</w:t>
      </w:r>
      <w:r w:rsidR="00B5645D" w:rsidRPr="00FD4AF4">
        <w:rPr>
          <w:sz w:val="22"/>
          <w:szCs w:val="22"/>
        </w:rPr>
        <w:t xml:space="preserve"> имеет право на освобождение от уплаты НДС, слова «включая НДС в сумме» заменяются словами «НДС не облагается»). </w:t>
      </w:r>
    </w:p>
    <w:p w:rsidR="00027168" w:rsidRDefault="00027168" w:rsidP="00027168">
      <w:pPr>
        <w:ind w:left="-45" w:right="-45"/>
        <w:jc w:val="both"/>
        <w:rPr>
          <w:sz w:val="22"/>
          <w:szCs w:val="22"/>
        </w:rPr>
      </w:pPr>
      <w:r w:rsidRPr="00FD4AF4">
        <w:rPr>
          <w:sz w:val="22"/>
          <w:szCs w:val="22"/>
        </w:rPr>
        <w:t>3.2. В цену Контракта включены все расходы Исполнителя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B15556" w:rsidRPr="00B15556" w:rsidRDefault="00B15556" w:rsidP="00B15556">
      <w:pPr>
        <w:pStyle w:val="a4"/>
        <w:numPr>
          <w:ilvl w:val="1"/>
          <w:numId w:val="5"/>
        </w:numPr>
        <w:rPr>
          <w:b/>
          <w:sz w:val="22"/>
          <w:szCs w:val="22"/>
        </w:rPr>
      </w:pPr>
      <w:r w:rsidRPr="00B15556">
        <w:rPr>
          <w:sz w:val="22"/>
          <w:szCs w:val="22"/>
        </w:rPr>
        <w:t>Цена  настоящего Контракта не может изменяться  в ходе его исполнения, за исключением случаев, предусмотренных</w:t>
      </w:r>
      <w:r w:rsidRPr="00B15556">
        <w:rPr>
          <w:b/>
          <w:sz w:val="22"/>
          <w:szCs w:val="22"/>
        </w:rPr>
        <w:t xml:space="preserve"> </w:t>
      </w:r>
      <w:r w:rsidRPr="00B15556">
        <w:rPr>
          <w:sz w:val="22"/>
          <w:szCs w:val="22"/>
        </w:rPr>
        <w:t>законодательством Российской Федерации.</w:t>
      </w:r>
    </w:p>
    <w:p w:rsidR="00027168" w:rsidRPr="00FD4AF4" w:rsidRDefault="00027168" w:rsidP="00027168">
      <w:pPr>
        <w:jc w:val="both"/>
        <w:rPr>
          <w:sz w:val="22"/>
          <w:szCs w:val="22"/>
        </w:rPr>
      </w:pPr>
      <w:r w:rsidRPr="00FD4AF4">
        <w:rPr>
          <w:sz w:val="22"/>
          <w:szCs w:val="22"/>
        </w:rPr>
        <w:t>3.</w:t>
      </w:r>
      <w:r w:rsidR="00B15556">
        <w:rPr>
          <w:sz w:val="22"/>
          <w:szCs w:val="22"/>
        </w:rPr>
        <w:t>4</w:t>
      </w:r>
      <w:r w:rsidRPr="00FD4AF4">
        <w:rPr>
          <w:sz w:val="22"/>
          <w:szCs w:val="22"/>
        </w:rPr>
        <w:t xml:space="preserve">. </w:t>
      </w:r>
      <w:r w:rsidRPr="00FD4AF4">
        <w:rPr>
          <w:kern w:val="2"/>
          <w:sz w:val="22"/>
          <w:szCs w:val="22"/>
        </w:rPr>
        <w:t xml:space="preserve">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(счета-фактуры) и </w:t>
      </w:r>
      <w:r w:rsidRPr="00FD4AF4">
        <w:rPr>
          <w:sz w:val="22"/>
          <w:szCs w:val="22"/>
        </w:rPr>
        <w:t>акта приема–передачи оказанных услуг.</w:t>
      </w:r>
    </w:p>
    <w:p w:rsidR="00027168" w:rsidRPr="00FD4AF4" w:rsidRDefault="00027168" w:rsidP="00027168">
      <w:pPr>
        <w:jc w:val="both"/>
        <w:rPr>
          <w:sz w:val="22"/>
          <w:szCs w:val="22"/>
        </w:rPr>
      </w:pPr>
    </w:p>
    <w:p w:rsidR="00027168" w:rsidRPr="00FD4AF4" w:rsidRDefault="00027168" w:rsidP="00027168">
      <w:pPr>
        <w:jc w:val="center"/>
        <w:rPr>
          <w:b/>
          <w:sz w:val="22"/>
          <w:szCs w:val="22"/>
        </w:rPr>
      </w:pPr>
      <w:r w:rsidRPr="00FD4AF4">
        <w:rPr>
          <w:b/>
          <w:sz w:val="22"/>
          <w:szCs w:val="22"/>
        </w:rPr>
        <w:t>4. ПОРЯДОК ПРИЕМ</w:t>
      </w:r>
      <w:r w:rsidR="00B15556">
        <w:rPr>
          <w:b/>
          <w:sz w:val="22"/>
          <w:szCs w:val="22"/>
        </w:rPr>
        <w:t>А-ПЕРЕДАЧИ</w:t>
      </w:r>
      <w:r w:rsidRPr="00FD4AF4">
        <w:rPr>
          <w:b/>
          <w:sz w:val="22"/>
          <w:szCs w:val="22"/>
        </w:rPr>
        <w:t xml:space="preserve"> ОКАЗАННЫХ УСЛУГ</w:t>
      </w:r>
    </w:p>
    <w:p w:rsidR="00027168" w:rsidRPr="00FD4AF4" w:rsidRDefault="00027168" w:rsidP="00027168">
      <w:pPr>
        <w:jc w:val="both"/>
        <w:rPr>
          <w:sz w:val="22"/>
          <w:szCs w:val="22"/>
        </w:rPr>
      </w:pPr>
      <w:r w:rsidRPr="00FD4AF4">
        <w:rPr>
          <w:sz w:val="22"/>
          <w:szCs w:val="22"/>
        </w:rPr>
        <w:t>4.</w:t>
      </w:r>
      <w:r w:rsidR="00B15556">
        <w:rPr>
          <w:sz w:val="22"/>
          <w:szCs w:val="22"/>
        </w:rPr>
        <w:t>1</w:t>
      </w:r>
      <w:r w:rsidRPr="00FD4AF4">
        <w:rPr>
          <w:sz w:val="22"/>
          <w:szCs w:val="22"/>
        </w:rPr>
        <w:t>. По завершении приемки Стороны подписывают акт приема–передачи оказанных услуг.</w:t>
      </w:r>
    </w:p>
    <w:p w:rsidR="00027168" w:rsidRPr="00FD4AF4" w:rsidRDefault="00027168" w:rsidP="00027168">
      <w:pPr>
        <w:jc w:val="both"/>
        <w:rPr>
          <w:sz w:val="22"/>
          <w:szCs w:val="22"/>
        </w:rPr>
      </w:pPr>
      <w:r w:rsidRPr="00FD4AF4">
        <w:rPr>
          <w:sz w:val="22"/>
          <w:szCs w:val="22"/>
        </w:rPr>
        <w:t>4.</w:t>
      </w:r>
      <w:r w:rsidR="00B15556">
        <w:rPr>
          <w:sz w:val="22"/>
          <w:szCs w:val="22"/>
        </w:rPr>
        <w:t>2</w:t>
      </w:r>
      <w:r w:rsidRPr="00FD4AF4">
        <w:rPr>
          <w:sz w:val="22"/>
          <w:szCs w:val="22"/>
        </w:rPr>
        <w:t>. В случае отказа Заказчика от приемки услуг в связи с обнаружением недостатков, Сторонами составляется двухсторонний Акт с перечнем обнаруженных недостатков и сроков их устранения. Все необходимые доработки, согласованные Сторонами, выполняются Исполнителем.</w:t>
      </w:r>
    </w:p>
    <w:p w:rsidR="00027168" w:rsidRPr="00FD4AF4" w:rsidRDefault="00027168" w:rsidP="00027168">
      <w:pPr>
        <w:jc w:val="both"/>
        <w:rPr>
          <w:sz w:val="22"/>
          <w:szCs w:val="22"/>
        </w:rPr>
      </w:pPr>
      <w:r w:rsidRPr="00FD4AF4">
        <w:rPr>
          <w:sz w:val="22"/>
          <w:szCs w:val="22"/>
        </w:rPr>
        <w:lastRenderedPageBreak/>
        <w:t>4.</w:t>
      </w:r>
      <w:r w:rsidR="00B15556">
        <w:rPr>
          <w:sz w:val="22"/>
          <w:szCs w:val="22"/>
        </w:rPr>
        <w:t>3</w:t>
      </w:r>
      <w:r w:rsidRPr="00FD4AF4">
        <w:rPr>
          <w:sz w:val="22"/>
          <w:szCs w:val="22"/>
        </w:rPr>
        <w:t>. Заказчик, обнаруживший после приемки услуг отступления от условий Контракта или иные недостатки, которые не могли быть установлены при обычном способе приемки (скрытые недостатки), обязан известить об этом Исполнителя  в письменной форме по реквизитам последнего, указанным в Разделе 11 настоящего Контракта. Согласованный Сторонами перечень недостатков Исполнитель устраняет за свой счет в течение трех рабочих дней с момента согласования перечня недостатков.</w:t>
      </w:r>
    </w:p>
    <w:p w:rsidR="00027168" w:rsidRPr="00FD4AF4" w:rsidRDefault="00027168" w:rsidP="00027168">
      <w:pPr>
        <w:jc w:val="both"/>
        <w:rPr>
          <w:sz w:val="22"/>
          <w:szCs w:val="22"/>
        </w:rPr>
      </w:pPr>
    </w:p>
    <w:p w:rsidR="00027168" w:rsidRPr="00FD4AF4" w:rsidRDefault="00027168" w:rsidP="00027168">
      <w:pPr>
        <w:jc w:val="center"/>
        <w:rPr>
          <w:b/>
          <w:bCs/>
          <w:kern w:val="2"/>
          <w:sz w:val="22"/>
          <w:szCs w:val="22"/>
        </w:rPr>
      </w:pPr>
      <w:r w:rsidRPr="00FD4AF4">
        <w:rPr>
          <w:b/>
          <w:bCs/>
          <w:kern w:val="2"/>
          <w:sz w:val="22"/>
          <w:szCs w:val="22"/>
        </w:rPr>
        <w:t>5. ПРАВА И ОБЯЗАННОСТИ СТОРОН</w:t>
      </w:r>
    </w:p>
    <w:p w:rsidR="00027168" w:rsidRPr="00FD4AF4" w:rsidRDefault="00027168" w:rsidP="00027168">
      <w:pPr>
        <w:pStyle w:val="3"/>
        <w:spacing w:after="0"/>
        <w:jc w:val="both"/>
        <w:rPr>
          <w:sz w:val="22"/>
          <w:szCs w:val="22"/>
        </w:rPr>
      </w:pPr>
      <w:r w:rsidRPr="00FD4AF4">
        <w:rPr>
          <w:sz w:val="22"/>
          <w:szCs w:val="22"/>
        </w:rPr>
        <w:t xml:space="preserve">5.1. </w:t>
      </w:r>
      <w:r w:rsidRPr="00FD4AF4">
        <w:rPr>
          <w:i/>
          <w:sz w:val="22"/>
          <w:szCs w:val="22"/>
        </w:rPr>
        <w:t>Обязанности Исполнителя:</w:t>
      </w:r>
    </w:p>
    <w:p w:rsidR="00027168" w:rsidRPr="00FD4AF4" w:rsidRDefault="00027168" w:rsidP="00027168">
      <w:pPr>
        <w:pStyle w:val="3"/>
        <w:spacing w:after="0"/>
        <w:jc w:val="both"/>
        <w:rPr>
          <w:sz w:val="22"/>
          <w:szCs w:val="22"/>
        </w:rPr>
      </w:pPr>
      <w:r w:rsidRPr="00FD4AF4">
        <w:rPr>
          <w:sz w:val="22"/>
          <w:szCs w:val="22"/>
        </w:rPr>
        <w:t>5.1.1. Оказать услуги по передаче неисключительных (пользовательских) прав на использование базового комплекта нормативно-справочной информации (включая ГЭСН и ФЭР в редакции 2009 года) с годовым обновлением в соответствии с Приложением № 1 к настоящему Контракту.</w:t>
      </w:r>
    </w:p>
    <w:p w:rsidR="00027168" w:rsidRPr="00FD4AF4" w:rsidRDefault="00027168" w:rsidP="00027168">
      <w:pPr>
        <w:pStyle w:val="3"/>
        <w:spacing w:after="0"/>
        <w:jc w:val="both"/>
        <w:rPr>
          <w:sz w:val="22"/>
          <w:szCs w:val="22"/>
        </w:rPr>
      </w:pPr>
      <w:r w:rsidRPr="00FD4AF4">
        <w:rPr>
          <w:sz w:val="22"/>
          <w:szCs w:val="22"/>
        </w:rPr>
        <w:t>5.1.2. Оказать услуги качественно и своевременно.</w:t>
      </w:r>
    </w:p>
    <w:p w:rsidR="00027168" w:rsidRPr="00FD4AF4" w:rsidRDefault="00027168" w:rsidP="00027168">
      <w:pPr>
        <w:pStyle w:val="3"/>
        <w:spacing w:after="0"/>
        <w:jc w:val="both"/>
        <w:rPr>
          <w:sz w:val="22"/>
          <w:szCs w:val="22"/>
        </w:rPr>
      </w:pPr>
      <w:r w:rsidRPr="00FD4AF4">
        <w:rPr>
          <w:sz w:val="22"/>
          <w:szCs w:val="22"/>
        </w:rPr>
        <w:t>5.1.3. Обеспечить соответствие качества услуг требованиям ГК РФ, ГОСТ, другим нормативным и правовым актам, действующим в Российской Федерации.</w:t>
      </w:r>
    </w:p>
    <w:p w:rsidR="00027168" w:rsidRPr="00FD4AF4" w:rsidRDefault="00027168" w:rsidP="00027168">
      <w:pPr>
        <w:pStyle w:val="3"/>
        <w:spacing w:after="0"/>
        <w:jc w:val="both"/>
        <w:rPr>
          <w:sz w:val="22"/>
          <w:szCs w:val="22"/>
        </w:rPr>
      </w:pPr>
      <w:r w:rsidRPr="00FD4AF4">
        <w:rPr>
          <w:sz w:val="22"/>
          <w:szCs w:val="22"/>
        </w:rPr>
        <w:t>5.1.4. Нести о</w:t>
      </w:r>
      <w:r w:rsidRPr="00FD4AF4">
        <w:rPr>
          <w:sz w:val="22"/>
          <w:szCs w:val="22"/>
          <w:lang w:eastAsia="ar-SA"/>
        </w:rPr>
        <w:t>тветственность за соблюдение правил и техники безопасности, охраны труда, правил пожарной безопасности при оказании услуг.</w:t>
      </w:r>
    </w:p>
    <w:p w:rsidR="00027168" w:rsidRPr="00FD4AF4" w:rsidRDefault="00027168" w:rsidP="00027168">
      <w:pPr>
        <w:pStyle w:val="3"/>
        <w:spacing w:after="0"/>
        <w:jc w:val="both"/>
        <w:rPr>
          <w:sz w:val="22"/>
          <w:szCs w:val="22"/>
        </w:rPr>
      </w:pPr>
      <w:r w:rsidRPr="00FD4AF4">
        <w:rPr>
          <w:sz w:val="22"/>
          <w:szCs w:val="22"/>
        </w:rPr>
        <w:t xml:space="preserve">5.1.5. Предоставить гарантии качества сроком на 1 год </w:t>
      </w:r>
      <w:proofErr w:type="gramStart"/>
      <w:r w:rsidRPr="00FD4AF4">
        <w:rPr>
          <w:sz w:val="22"/>
          <w:szCs w:val="22"/>
        </w:rPr>
        <w:t>с даты подписания</w:t>
      </w:r>
      <w:proofErr w:type="gramEnd"/>
      <w:r w:rsidRPr="00FD4AF4">
        <w:rPr>
          <w:sz w:val="22"/>
          <w:szCs w:val="22"/>
        </w:rPr>
        <w:t xml:space="preserve"> акта приема-передачи оказанных услуг.</w:t>
      </w:r>
    </w:p>
    <w:p w:rsidR="00027168" w:rsidRPr="00FD4AF4" w:rsidRDefault="00027168" w:rsidP="00027168">
      <w:pPr>
        <w:pStyle w:val="3"/>
        <w:spacing w:after="0"/>
        <w:jc w:val="both"/>
        <w:rPr>
          <w:sz w:val="22"/>
          <w:szCs w:val="22"/>
        </w:rPr>
      </w:pPr>
      <w:r w:rsidRPr="00FD4AF4">
        <w:rPr>
          <w:sz w:val="22"/>
          <w:szCs w:val="22"/>
        </w:rPr>
        <w:t>5.1.6. Предоставить гарантии качества на весь объем оказания услуг.</w:t>
      </w:r>
    </w:p>
    <w:p w:rsidR="00027168" w:rsidRPr="00FD4AF4" w:rsidRDefault="00027168" w:rsidP="00027168">
      <w:pPr>
        <w:pStyle w:val="3"/>
        <w:spacing w:after="0"/>
        <w:jc w:val="both"/>
        <w:rPr>
          <w:sz w:val="22"/>
          <w:szCs w:val="22"/>
        </w:rPr>
      </w:pPr>
      <w:r w:rsidRPr="00FD4AF4">
        <w:rPr>
          <w:sz w:val="22"/>
          <w:szCs w:val="22"/>
        </w:rPr>
        <w:t>5.1.7. Возместить весь совокупный объем расходов Заказчика в случае наступления гарантийных обязатель</w:t>
      </w:r>
      <w:proofErr w:type="gramStart"/>
      <w:r w:rsidRPr="00FD4AF4">
        <w:rPr>
          <w:sz w:val="22"/>
          <w:szCs w:val="22"/>
        </w:rPr>
        <w:t>ств в пр</w:t>
      </w:r>
      <w:proofErr w:type="gramEnd"/>
      <w:r w:rsidRPr="00FD4AF4">
        <w:rPr>
          <w:sz w:val="22"/>
          <w:szCs w:val="22"/>
        </w:rPr>
        <w:t>еделах цены Контракта.</w:t>
      </w:r>
    </w:p>
    <w:p w:rsidR="00027168" w:rsidRPr="00FD4AF4" w:rsidRDefault="00027168" w:rsidP="00027168">
      <w:pPr>
        <w:jc w:val="both"/>
        <w:rPr>
          <w:sz w:val="22"/>
          <w:szCs w:val="22"/>
        </w:rPr>
      </w:pPr>
      <w:r w:rsidRPr="00FD4AF4">
        <w:rPr>
          <w:sz w:val="22"/>
          <w:szCs w:val="22"/>
        </w:rPr>
        <w:t>5.1.8. По завершении приемки Исполнитель обязуется представить Заказчику акт приема–передачи оказанных услуг.</w:t>
      </w:r>
    </w:p>
    <w:p w:rsidR="00027168" w:rsidRPr="00FD4AF4" w:rsidRDefault="00027168" w:rsidP="00027168">
      <w:pPr>
        <w:jc w:val="both"/>
        <w:rPr>
          <w:sz w:val="22"/>
          <w:szCs w:val="22"/>
        </w:rPr>
      </w:pPr>
      <w:r w:rsidRPr="00FD4AF4">
        <w:rPr>
          <w:sz w:val="22"/>
          <w:szCs w:val="22"/>
        </w:rPr>
        <w:t xml:space="preserve">5.1.9. Предоставлять по требованию Заказчика информацию и документацию, </w:t>
      </w:r>
      <w:proofErr w:type="gramStart"/>
      <w:r w:rsidRPr="00FD4AF4">
        <w:rPr>
          <w:sz w:val="22"/>
          <w:szCs w:val="22"/>
        </w:rPr>
        <w:t>связанные</w:t>
      </w:r>
      <w:proofErr w:type="gramEnd"/>
      <w:r w:rsidRPr="00FD4AF4">
        <w:rPr>
          <w:sz w:val="22"/>
          <w:szCs w:val="22"/>
        </w:rPr>
        <w:t xml:space="preserve"> с выполнением </w:t>
      </w:r>
      <w:r w:rsidR="00F84591" w:rsidRPr="00FD4AF4">
        <w:rPr>
          <w:sz w:val="22"/>
          <w:szCs w:val="22"/>
        </w:rPr>
        <w:t>настоящего Контракта</w:t>
      </w:r>
      <w:r w:rsidRPr="00FD4AF4">
        <w:rPr>
          <w:sz w:val="22"/>
          <w:szCs w:val="22"/>
        </w:rPr>
        <w:t>.</w:t>
      </w:r>
    </w:p>
    <w:p w:rsidR="00027168" w:rsidRPr="00FD4AF4" w:rsidRDefault="00027168" w:rsidP="00027168">
      <w:pPr>
        <w:jc w:val="both"/>
        <w:rPr>
          <w:sz w:val="22"/>
          <w:szCs w:val="22"/>
        </w:rPr>
      </w:pPr>
      <w:r w:rsidRPr="00FD4AF4">
        <w:rPr>
          <w:sz w:val="22"/>
          <w:szCs w:val="22"/>
        </w:rPr>
        <w:t xml:space="preserve">5.2. </w:t>
      </w:r>
      <w:r w:rsidRPr="00FD4AF4">
        <w:rPr>
          <w:i/>
          <w:sz w:val="22"/>
          <w:szCs w:val="22"/>
        </w:rPr>
        <w:t>Права Исполнителя:</w:t>
      </w:r>
    </w:p>
    <w:p w:rsidR="00027168" w:rsidRPr="00FD4AF4" w:rsidRDefault="00027168" w:rsidP="00027168">
      <w:pPr>
        <w:jc w:val="both"/>
        <w:rPr>
          <w:sz w:val="22"/>
          <w:szCs w:val="22"/>
        </w:rPr>
      </w:pPr>
      <w:r w:rsidRPr="00FD4AF4">
        <w:rPr>
          <w:sz w:val="22"/>
          <w:szCs w:val="22"/>
        </w:rPr>
        <w:t xml:space="preserve">5.2.1. Вносить предложения и получать консультации Заказчика по вопросам, касающимся выполнения настоящего Контракта. </w:t>
      </w:r>
    </w:p>
    <w:p w:rsidR="00027168" w:rsidRPr="00FD4AF4" w:rsidRDefault="00027168" w:rsidP="00027168">
      <w:pPr>
        <w:jc w:val="both"/>
        <w:rPr>
          <w:i/>
          <w:sz w:val="22"/>
          <w:szCs w:val="22"/>
        </w:rPr>
      </w:pPr>
      <w:r w:rsidRPr="00FD4AF4">
        <w:rPr>
          <w:sz w:val="22"/>
          <w:szCs w:val="22"/>
        </w:rPr>
        <w:t xml:space="preserve">5.3. </w:t>
      </w:r>
      <w:r w:rsidRPr="00FD4AF4">
        <w:rPr>
          <w:i/>
          <w:sz w:val="22"/>
          <w:szCs w:val="22"/>
        </w:rPr>
        <w:t>Обязанности Заказчика:</w:t>
      </w:r>
    </w:p>
    <w:p w:rsidR="00027168" w:rsidRPr="00FD4AF4" w:rsidRDefault="00027168" w:rsidP="00027168">
      <w:pPr>
        <w:jc w:val="both"/>
        <w:rPr>
          <w:sz w:val="22"/>
          <w:szCs w:val="22"/>
        </w:rPr>
      </w:pPr>
      <w:r w:rsidRPr="00FD4AF4">
        <w:rPr>
          <w:sz w:val="22"/>
          <w:szCs w:val="22"/>
        </w:rPr>
        <w:t>5.3.1. Обеспечить Исполнителю доступ к месту оказания услуг.</w:t>
      </w:r>
    </w:p>
    <w:p w:rsidR="00027168" w:rsidRPr="00FD4AF4" w:rsidRDefault="00027168" w:rsidP="00027168">
      <w:pPr>
        <w:jc w:val="both"/>
        <w:rPr>
          <w:sz w:val="22"/>
          <w:szCs w:val="22"/>
        </w:rPr>
      </w:pPr>
      <w:r w:rsidRPr="00FD4AF4">
        <w:rPr>
          <w:sz w:val="22"/>
          <w:szCs w:val="22"/>
        </w:rPr>
        <w:t>5.3.2. Принять оказанные Исполнителем услуги после извещения об окончании услуг либо по истечении срока оказания услуг. При обнаружении отступлений от условий Контракта, ухудшающих результат услуги, или иных недостатков немедленно заявить об этом Исполнителю.</w:t>
      </w:r>
    </w:p>
    <w:p w:rsidR="00027168" w:rsidRPr="00FD4AF4" w:rsidRDefault="00027168" w:rsidP="00027168">
      <w:pPr>
        <w:jc w:val="both"/>
        <w:rPr>
          <w:sz w:val="22"/>
          <w:szCs w:val="22"/>
        </w:rPr>
      </w:pPr>
      <w:r w:rsidRPr="00FD4AF4">
        <w:rPr>
          <w:sz w:val="22"/>
          <w:szCs w:val="22"/>
        </w:rPr>
        <w:t>5.3.3. Оплатить оказанные услуги по цене, в порядке и в сроки, предусмотренные настоящим Контрактом.</w:t>
      </w:r>
    </w:p>
    <w:p w:rsidR="00027168" w:rsidRPr="00FD4AF4" w:rsidRDefault="00027168" w:rsidP="00027168">
      <w:pPr>
        <w:jc w:val="both"/>
        <w:rPr>
          <w:i/>
          <w:sz w:val="22"/>
          <w:szCs w:val="22"/>
        </w:rPr>
      </w:pPr>
      <w:r w:rsidRPr="00FD4AF4">
        <w:rPr>
          <w:i/>
          <w:sz w:val="22"/>
          <w:szCs w:val="22"/>
        </w:rPr>
        <w:t>5.4. Права Заказчика:</w:t>
      </w:r>
    </w:p>
    <w:p w:rsidR="00027168" w:rsidRPr="00FD4AF4" w:rsidRDefault="00027168" w:rsidP="00027168">
      <w:pPr>
        <w:jc w:val="both"/>
        <w:rPr>
          <w:sz w:val="22"/>
          <w:szCs w:val="22"/>
        </w:rPr>
      </w:pPr>
      <w:r w:rsidRPr="00FD4AF4">
        <w:rPr>
          <w:sz w:val="22"/>
          <w:szCs w:val="22"/>
        </w:rPr>
        <w:t xml:space="preserve">5.4.1. Проверять качество </w:t>
      </w:r>
      <w:proofErr w:type="gramStart"/>
      <w:r w:rsidRPr="00FD4AF4">
        <w:rPr>
          <w:sz w:val="22"/>
          <w:szCs w:val="22"/>
        </w:rPr>
        <w:t>оказания</w:t>
      </w:r>
      <w:proofErr w:type="gramEnd"/>
      <w:r w:rsidRPr="00FD4AF4">
        <w:rPr>
          <w:sz w:val="22"/>
          <w:szCs w:val="22"/>
        </w:rPr>
        <w:t xml:space="preserve"> Исполнителем услуг, не вмешиваясь в его деятельность; давать Исполнителю указания, в том числе письменные, по выполнению </w:t>
      </w:r>
      <w:r w:rsidR="00B15556">
        <w:rPr>
          <w:sz w:val="22"/>
          <w:szCs w:val="22"/>
        </w:rPr>
        <w:t>настоящего Контракта.</w:t>
      </w:r>
      <w:r w:rsidRPr="00FD4AF4">
        <w:rPr>
          <w:sz w:val="22"/>
          <w:szCs w:val="22"/>
        </w:rPr>
        <w:t>.</w:t>
      </w:r>
    </w:p>
    <w:p w:rsidR="00027168" w:rsidRPr="00FD4AF4" w:rsidRDefault="00027168" w:rsidP="00027168">
      <w:pPr>
        <w:jc w:val="both"/>
        <w:rPr>
          <w:sz w:val="22"/>
          <w:szCs w:val="22"/>
        </w:rPr>
      </w:pPr>
      <w:r w:rsidRPr="00FD4AF4">
        <w:rPr>
          <w:sz w:val="22"/>
          <w:szCs w:val="22"/>
        </w:rPr>
        <w:t>5.4.2. Требовать устранения имеющихся недостатков и дефектов в согласованные с Исполнителем сроки.</w:t>
      </w:r>
    </w:p>
    <w:p w:rsidR="00027168" w:rsidRPr="00FD4AF4" w:rsidRDefault="00027168" w:rsidP="00027168">
      <w:pPr>
        <w:jc w:val="both"/>
        <w:rPr>
          <w:sz w:val="22"/>
          <w:szCs w:val="22"/>
        </w:rPr>
      </w:pPr>
      <w:r w:rsidRPr="00FD4AF4">
        <w:rPr>
          <w:sz w:val="22"/>
          <w:szCs w:val="22"/>
        </w:rPr>
        <w:t xml:space="preserve">5.4.3. Получать от Исполнителя информацию, связанную с исполнением муниципального Контракта. </w:t>
      </w:r>
    </w:p>
    <w:p w:rsidR="00027168" w:rsidRPr="00FD4AF4" w:rsidRDefault="00027168" w:rsidP="00027168">
      <w:pPr>
        <w:jc w:val="both"/>
        <w:rPr>
          <w:sz w:val="22"/>
          <w:szCs w:val="22"/>
        </w:rPr>
      </w:pPr>
    </w:p>
    <w:p w:rsidR="00027168" w:rsidRPr="00FD4AF4" w:rsidRDefault="00027168" w:rsidP="00027168">
      <w:pPr>
        <w:jc w:val="center"/>
        <w:rPr>
          <w:b/>
          <w:sz w:val="22"/>
          <w:szCs w:val="22"/>
        </w:rPr>
      </w:pPr>
      <w:r w:rsidRPr="00FD4AF4">
        <w:rPr>
          <w:b/>
          <w:sz w:val="22"/>
          <w:szCs w:val="22"/>
        </w:rPr>
        <w:t>6. ОТВЕТСТВЕННОСТЬ СТОРОН</w:t>
      </w:r>
    </w:p>
    <w:p w:rsidR="00027168" w:rsidRPr="00FD4AF4" w:rsidRDefault="00027168" w:rsidP="00027168">
      <w:pPr>
        <w:jc w:val="both"/>
        <w:rPr>
          <w:sz w:val="22"/>
          <w:szCs w:val="22"/>
        </w:rPr>
      </w:pPr>
      <w:r w:rsidRPr="00FD4AF4">
        <w:rPr>
          <w:sz w:val="22"/>
          <w:szCs w:val="22"/>
        </w:rPr>
        <w:t>6.1. За неисполнение или ненадлежащее исполнение своих обязательств по Контракту Стороны несут ответственность в соответствии с действующим законодательством Российской Федерации.</w:t>
      </w:r>
    </w:p>
    <w:p w:rsidR="00027168" w:rsidRPr="00FD4AF4" w:rsidRDefault="00027168" w:rsidP="00027168">
      <w:pPr>
        <w:jc w:val="both"/>
        <w:rPr>
          <w:sz w:val="22"/>
          <w:szCs w:val="22"/>
        </w:rPr>
      </w:pPr>
      <w:r w:rsidRPr="00FD4AF4">
        <w:rPr>
          <w:sz w:val="22"/>
          <w:szCs w:val="22"/>
        </w:rPr>
        <w:t>6.2. В случае просрочки исполнения обязательств по настоящему Контракту, Исполнитель обязан выплатить Заказчику неустойку размере одной трехсотой действующей на день уплаты неустойки ставки рефинансирования Центрального банка Российской Федерации от общей цены Контракта за каждый день просрочки.</w:t>
      </w:r>
    </w:p>
    <w:p w:rsidR="00027168" w:rsidRPr="00FD4AF4" w:rsidRDefault="00027168" w:rsidP="00027168">
      <w:pPr>
        <w:jc w:val="both"/>
        <w:rPr>
          <w:sz w:val="22"/>
          <w:szCs w:val="22"/>
        </w:rPr>
      </w:pPr>
      <w:r w:rsidRPr="00FD4AF4">
        <w:rPr>
          <w:sz w:val="22"/>
          <w:szCs w:val="22"/>
        </w:rPr>
        <w:t>6.3. Исполнитель несет ответственность за сохранность передаваемых неисключительных (пользовательских) прав до момента подписания Сторонами акта приема-передачи оказанных услуг.</w:t>
      </w:r>
    </w:p>
    <w:p w:rsidR="00027168" w:rsidRPr="00FD4AF4" w:rsidRDefault="00027168" w:rsidP="00027168">
      <w:pPr>
        <w:jc w:val="both"/>
        <w:rPr>
          <w:sz w:val="22"/>
          <w:szCs w:val="22"/>
        </w:rPr>
      </w:pPr>
      <w:r w:rsidRPr="00FD4AF4">
        <w:rPr>
          <w:sz w:val="22"/>
          <w:szCs w:val="22"/>
        </w:rPr>
        <w:t xml:space="preserve">6.4. В случае утраты или повреждения неисключительных (пользовательских) прав в процессе передачи по вине Исполнителя, Исполнитель обязан возместить Заказчику ущерб, причиненный данными действиями. </w:t>
      </w:r>
    </w:p>
    <w:p w:rsidR="00027168" w:rsidRPr="00FD4AF4" w:rsidRDefault="00027168" w:rsidP="00027168">
      <w:pPr>
        <w:jc w:val="center"/>
        <w:rPr>
          <w:b/>
          <w:bCs/>
          <w:sz w:val="22"/>
          <w:szCs w:val="22"/>
        </w:rPr>
      </w:pPr>
      <w:r w:rsidRPr="00FD4AF4">
        <w:rPr>
          <w:b/>
          <w:bCs/>
          <w:sz w:val="22"/>
          <w:szCs w:val="22"/>
        </w:rPr>
        <w:t>7. СРОК ДЕЙСТВИЯ КОНТРАКТА</w:t>
      </w:r>
    </w:p>
    <w:p w:rsidR="00027168" w:rsidRPr="00FD4AF4" w:rsidRDefault="00027168" w:rsidP="00027168">
      <w:pPr>
        <w:jc w:val="both"/>
        <w:rPr>
          <w:sz w:val="22"/>
          <w:szCs w:val="22"/>
        </w:rPr>
      </w:pPr>
      <w:r w:rsidRPr="00FD4AF4">
        <w:rPr>
          <w:sz w:val="22"/>
          <w:szCs w:val="22"/>
        </w:rPr>
        <w:lastRenderedPageBreak/>
        <w:t>7.1. Настоящий Контра</w:t>
      </w:r>
      <w:proofErr w:type="gramStart"/>
      <w:r w:rsidRPr="00FD4AF4">
        <w:rPr>
          <w:sz w:val="22"/>
          <w:szCs w:val="22"/>
        </w:rPr>
        <w:t>кт вст</w:t>
      </w:r>
      <w:proofErr w:type="gramEnd"/>
      <w:r w:rsidRPr="00FD4AF4">
        <w:rPr>
          <w:sz w:val="22"/>
          <w:szCs w:val="22"/>
        </w:rPr>
        <w:t xml:space="preserve">упает в силу с даты его заключения и действует до полного их исполнения </w:t>
      </w:r>
      <w:r w:rsidR="00F84591" w:rsidRPr="00FD4AF4">
        <w:rPr>
          <w:sz w:val="22"/>
          <w:szCs w:val="22"/>
        </w:rPr>
        <w:t>С</w:t>
      </w:r>
      <w:r w:rsidRPr="00FD4AF4">
        <w:rPr>
          <w:sz w:val="22"/>
          <w:szCs w:val="22"/>
        </w:rPr>
        <w:t xml:space="preserve">торонами по </w:t>
      </w:r>
      <w:r w:rsidR="00F84591" w:rsidRPr="00FD4AF4">
        <w:rPr>
          <w:sz w:val="22"/>
          <w:szCs w:val="22"/>
        </w:rPr>
        <w:t>настоящему К</w:t>
      </w:r>
      <w:r w:rsidRPr="00FD4AF4">
        <w:rPr>
          <w:sz w:val="22"/>
          <w:szCs w:val="22"/>
        </w:rPr>
        <w:t xml:space="preserve">онтракту. </w:t>
      </w:r>
    </w:p>
    <w:p w:rsidR="00027168" w:rsidRPr="00FD4AF4" w:rsidRDefault="00027168" w:rsidP="00027168">
      <w:pPr>
        <w:jc w:val="both"/>
        <w:rPr>
          <w:sz w:val="22"/>
          <w:szCs w:val="22"/>
        </w:rPr>
      </w:pPr>
    </w:p>
    <w:p w:rsidR="00027168" w:rsidRPr="00FD4AF4" w:rsidRDefault="00027168" w:rsidP="00027168">
      <w:pPr>
        <w:jc w:val="center"/>
        <w:rPr>
          <w:b/>
          <w:sz w:val="22"/>
          <w:szCs w:val="22"/>
        </w:rPr>
      </w:pPr>
      <w:r w:rsidRPr="00FD4AF4">
        <w:rPr>
          <w:b/>
          <w:sz w:val="22"/>
          <w:szCs w:val="22"/>
        </w:rPr>
        <w:t>8. ФОРС-МАЖОР</w:t>
      </w:r>
    </w:p>
    <w:p w:rsidR="00027168" w:rsidRPr="00FD4AF4" w:rsidRDefault="00027168" w:rsidP="00027168">
      <w:pPr>
        <w:jc w:val="both"/>
        <w:rPr>
          <w:sz w:val="22"/>
          <w:szCs w:val="22"/>
        </w:rPr>
      </w:pPr>
      <w:r w:rsidRPr="00FD4AF4">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027168" w:rsidRPr="00FD4AF4" w:rsidRDefault="00027168" w:rsidP="00027168">
      <w:pPr>
        <w:jc w:val="both"/>
        <w:rPr>
          <w:sz w:val="22"/>
          <w:szCs w:val="22"/>
        </w:rPr>
      </w:pPr>
      <w:r w:rsidRPr="00FD4AF4">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027168" w:rsidRPr="00FD4AF4" w:rsidRDefault="00027168" w:rsidP="00027168">
      <w:pPr>
        <w:jc w:val="both"/>
        <w:rPr>
          <w:sz w:val="22"/>
          <w:szCs w:val="22"/>
        </w:rPr>
      </w:pPr>
      <w:r w:rsidRPr="00FD4AF4">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027168" w:rsidRPr="00FD4AF4" w:rsidRDefault="00027168" w:rsidP="00027168">
      <w:pPr>
        <w:jc w:val="center"/>
        <w:rPr>
          <w:b/>
          <w:sz w:val="22"/>
          <w:szCs w:val="22"/>
        </w:rPr>
      </w:pPr>
    </w:p>
    <w:p w:rsidR="00027168" w:rsidRPr="00FD4AF4" w:rsidRDefault="00027168" w:rsidP="00027168">
      <w:pPr>
        <w:jc w:val="center"/>
        <w:rPr>
          <w:b/>
          <w:sz w:val="22"/>
          <w:szCs w:val="22"/>
        </w:rPr>
      </w:pPr>
      <w:r w:rsidRPr="00FD4AF4">
        <w:rPr>
          <w:b/>
          <w:sz w:val="22"/>
          <w:szCs w:val="22"/>
        </w:rPr>
        <w:t>9. ГАРАНТИЙНЫЕ ОБЯЗАТЕЛЬСТВА</w:t>
      </w:r>
    </w:p>
    <w:p w:rsidR="00027168" w:rsidRPr="00FD4AF4" w:rsidRDefault="00027168" w:rsidP="00027168">
      <w:pPr>
        <w:jc w:val="both"/>
        <w:rPr>
          <w:sz w:val="22"/>
          <w:szCs w:val="22"/>
        </w:rPr>
      </w:pPr>
      <w:r w:rsidRPr="00FD4AF4">
        <w:rPr>
          <w:sz w:val="22"/>
          <w:szCs w:val="22"/>
        </w:rPr>
        <w:t>9.1. Гарантийное сопровождение осуществляется в соответствии с условиями лицензионного соглашения между Заказчиком и Исполнителем.</w:t>
      </w:r>
    </w:p>
    <w:p w:rsidR="00027168" w:rsidRPr="00FD4AF4" w:rsidRDefault="00027168" w:rsidP="00027168">
      <w:pPr>
        <w:jc w:val="center"/>
        <w:rPr>
          <w:b/>
          <w:bCs/>
          <w:sz w:val="22"/>
          <w:szCs w:val="22"/>
        </w:rPr>
      </w:pPr>
    </w:p>
    <w:p w:rsidR="00027168" w:rsidRPr="00FD4AF4" w:rsidRDefault="00027168" w:rsidP="00027168">
      <w:pPr>
        <w:jc w:val="center"/>
        <w:rPr>
          <w:b/>
          <w:sz w:val="22"/>
          <w:szCs w:val="22"/>
        </w:rPr>
      </w:pPr>
      <w:r w:rsidRPr="00FD4AF4">
        <w:rPr>
          <w:b/>
          <w:sz w:val="22"/>
          <w:szCs w:val="22"/>
        </w:rPr>
        <w:t xml:space="preserve">10.  ПРОЧИЕ УСЛОВИЯ </w:t>
      </w:r>
    </w:p>
    <w:p w:rsidR="00027168" w:rsidRPr="00FD4AF4" w:rsidRDefault="00027168" w:rsidP="00027168">
      <w:pPr>
        <w:pStyle w:val="Heading"/>
        <w:jc w:val="both"/>
        <w:rPr>
          <w:rFonts w:ascii="Times New Roman" w:hAnsi="Times New Roman" w:cs="Times New Roman"/>
          <w:b w:val="0"/>
        </w:rPr>
      </w:pPr>
      <w:r w:rsidRPr="00FD4AF4">
        <w:rPr>
          <w:rFonts w:ascii="Times New Roman" w:hAnsi="Times New Roman" w:cs="Times New Roman"/>
          <w:b w:val="0"/>
        </w:rPr>
        <w:t>10.1. Во всем, что не предусмотрено настоящим Контрактом, Стороны руководствуются действующим законодательством РФ.</w:t>
      </w:r>
    </w:p>
    <w:p w:rsidR="00027168" w:rsidRPr="00FD4AF4" w:rsidRDefault="00027168" w:rsidP="00027168">
      <w:pPr>
        <w:jc w:val="both"/>
        <w:rPr>
          <w:sz w:val="22"/>
          <w:szCs w:val="22"/>
        </w:rPr>
      </w:pPr>
      <w:r w:rsidRPr="00FD4AF4">
        <w:rPr>
          <w:sz w:val="22"/>
          <w:szCs w:val="22"/>
        </w:rPr>
        <w:t>10.2.</w:t>
      </w:r>
      <w:r w:rsidRPr="00FD4AF4">
        <w:rPr>
          <w:b/>
          <w:sz w:val="22"/>
          <w:szCs w:val="22"/>
        </w:rPr>
        <w:t xml:space="preserve"> </w:t>
      </w:r>
      <w:r w:rsidRPr="00FD4AF4">
        <w:rPr>
          <w:sz w:val="22"/>
          <w:szCs w:val="22"/>
        </w:rPr>
        <w:t xml:space="preserve">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w:t>
      </w:r>
      <w:r w:rsidR="00F84591" w:rsidRPr="00FD4AF4">
        <w:rPr>
          <w:sz w:val="22"/>
          <w:szCs w:val="22"/>
        </w:rPr>
        <w:t>Пермского края</w:t>
      </w:r>
      <w:r w:rsidRPr="00FD4AF4">
        <w:rPr>
          <w:sz w:val="22"/>
          <w:szCs w:val="22"/>
        </w:rPr>
        <w:t>.</w:t>
      </w:r>
    </w:p>
    <w:p w:rsidR="00027168" w:rsidRPr="00FD4AF4" w:rsidRDefault="00027168" w:rsidP="00027168">
      <w:pPr>
        <w:jc w:val="both"/>
        <w:rPr>
          <w:sz w:val="22"/>
          <w:szCs w:val="22"/>
        </w:rPr>
      </w:pPr>
      <w:r w:rsidRPr="00FD4AF4">
        <w:rPr>
          <w:sz w:val="22"/>
          <w:szCs w:val="22"/>
        </w:rPr>
        <w:t xml:space="preserve">10.3.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РФ. </w:t>
      </w:r>
    </w:p>
    <w:p w:rsidR="00027168" w:rsidRPr="00FD4AF4" w:rsidRDefault="00027168" w:rsidP="00027168">
      <w:pPr>
        <w:jc w:val="both"/>
        <w:rPr>
          <w:sz w:val="22"/>
          <w:szCs w:val="22"/>
        </w:rPr>
      </w:pPr>
      <w:r w:rsidRPr="00FD4AF4">
        <w:rPr>
          <w:sz w:val="22"/>
          <w:szCs w:val="22"/>
        </w:rPr>
        <w:t xml:space="preserve">10.4.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w:t>
      </w:r>
      <w:r w:rsidRPr="00FD4AF4">
        <w:rPr>
          <w:b/>
          <w:sz w:val="22"/>
          <w:szCs w:val="22"/>
        </w:rPr>
        <w:t>10</w:t>
      </w:r>
      <w:r w:rsidRPr="00FD4AF4">
        <w:rPr>
          <w:sz w:val="22"/>
          <w:szCs w:val="22"/>
        </w:rPr>
        <w:t>-дневный срок после их осуществления.</w:t>
      </w:r>
    </w:p>
    <w:p w:rsidR="00027168" w:rsidRPr="00FD4AF4" w:rsidRDefault="00027168" w:rsidP="00027168">
      <w:pPr>
        <w:jc w:val="both"/>
        <w:rPr>
          <w:sz w:val="22"/>
          <w:szCs w:val="22"/>
        </w:rPr>
      </w:pPr>
      <w:r w:rsidRPr="00FD4AF4">
        <w:rPr>
          <w:sz w:val="22"/>
          <w:szCs w:val="22"/>
        </w:rPr>
        <w:t>10.5. Любые изменения и дополнения к муниципальному контракту действительны лишь при условии, что они совершены в электронной форме и подписаны электронно-цифровыми подписями уполномоченных представителей сторон или совершены в письменной форме и подписаны уполномоченными представителями сторон.</w:t>
      </w:r>
    </w:p>
    <w:p w:rsidR="00027168" w:rsidRPr="00FD4AF4" w:rsidRDefault="00027168" w:rsidP="00027168">
      <w:pPr>
        <w:jc w:val="both"/>
        <w:rPr>
          <w:sz w:val="22"/>
          <w:szCs w:val="22"/>
        </w:rPr>
      </w:pPr>
    </w:p>
    <w:p w:rsidR="00027168" w:rsidRPr="00FD4AF4" w:rsidRDefault="00027168" w:rsidP="00027168">
      <w:pPr>
        <w:jc w:val="center"/>
        <w:rPr>
          <w:b/>
          <w:sz w:val="22"/>
          <w:szCs w:val="22"/>
        </w:rPr>
      </w:pPr>
      <w:r w:rsidRPr="00FD4AF4">
        <w:rPr>
          <w:b/>
          <w:sz w:val="22"/>
          <w:szCs w:val="22"/>
        </w:rPr>
        <w:t>11. АДРЕСА И БАНКОВСКИЕ РЕКВИЗИТЫ СТОРОН</w:t>
      </w:r>
    </w:p>
    <w:p w:rsidR="00027168" w:rsidRPr="00FD4AF4" w:rsidRDefault="00027168" w:rsidP="00027168">
      <w:pPr>
        <w:jc w:val="both"/>
        <w:rPr>
          <w:b/>
          <w:sz w:val="22"/>
          <w:szCs w:val="22"/>
        </w:rPr>
      </w:pPr>
    </w:p>
    <w:p w:rsidR="00027168" w:rsidRPr="00FD4AF4" w:rsidRDefault="00027168" w:rsidP="00027168">
      <w:pPr>
        <w:rPr>
          <w:sz w:val="22"/>
          <w:szCs w:val="22"/>
        </w:rPr>
      </w:pPr>
      <w:r w:rsidRPr="00FD4AF4">
        <w:rPr>
          <w:sz w:val="22"/>
          <w:szCs w:val="22"/>
        </w:rPr>
        <w:t>Заказчик                                                                                         Исполнитель</w:t>
      </w:r>
    </w:p>
    <w:p w:rsidR="00B5645D" w:rsidRPr="00FD4AF4" w:rsidRDefault="00B5645D" w:rsidP="00B5645D">
      <w:pPr>
        <w:pStyle w:val="a3"/>
        <w:rPr>
          <w:rFonts w:ascii="Times New Roman" w:hAnsi="Times New Roman"/>
          <w:b/>
        </w:rPr>
      </w:pPr>
      <w:r w:rsidRPr="00FD4AF4">
        <w:rPr>
          <w:rFonts w:ascii="Times New Roman" w:hAnsi="Times New Roman"/>
          <w:b/>
        </w:rPr>
        <w:t xml:space="preserve">                                                             </w:t>
      </w:r>
    </w:p>
    <w:p w:rsidR="00B5645D" w:rsidRPr="00FD4AF4" w:rsidRDefault="00B5645D" w:rsidP="00B5645D">
      <w:pPr>
        <w:pStyle w:val="a3"/>
        <w:rPr>
          <w:rFonts w:ascii="Times New Roman" w:hAnsi="Times New Roman"/>
        </w:rPr>
      </w:pPr>
      <w:r w:rsidRPr="00FD4AF4">
        <w:rPr>
          <w:rFonts w:ascii="Times New Roman" w:hAnsi="Times New Roman"/>
        </w:rPr>
        <w:t xml:space="preserve">Муниципальное казенное учреждение                                                 </w:t>
      </w:r>
    </w:p>
    <w:p w:rsidR="00B5645D" w:rsidRPr="00FD4AF4" w:rsidRDefault="00B5645D" w:rsidP="00B5645D">
      <w:pPr>
        <w:pStyle w:val="a3"/>
        <w:rPr>
          <w:rFonts w:ascii="Times New Roman" w:hAnsi="Times New Roman"/>
        </w:rPr>
      </w:pPr>
      <w:r w:rsidRPr="00FD4AF4">
        <w:rPr>
          <w:rFonts w:ascii="Times New Roman" w:hAnsi="Times New Roman"/>
        </w:rPr>
        <w:t xml:space="preserve">«Управление строительства города Перми»                        </w:t>
      </w:r>
    </w:p>
    <w:p w:rsidR="00B5645D" w:rsidRPr="00FD4AF4" w:rsidRDefault="00B5645D" w:rsidP="00B5645D">
      <w:pPr>
        <w:pStyle w:val="a3"/>
        <w:rPr>
          <w:rFonts w:ascii="Times New Roman" w:hAnsi="Times New Roman"/>
        </w:rPr>
      </w:pPr>
      <w:r w:rsidRPr="00FD4AF4">
        <w:rPr>
          <w:rFonts w:ascii="Times New Roman" w:hAnsi="Times New Roman"/>
        </w:rPr>
        <w:t>614007,  г. Пермь, ул</w:t>
      </w:r>
      <w:proofErr w:type="gramStart"/>
      <w:r w:rsidRPr="00FD4AF4">
        <w:rPr>
          <w:rFonts w:ascii="Times New Roman" w:hAnsi="Times New Roman"/>
        </w:rPr>
        <w:t>.Н</w:t>
      </w:r>
      <w:proofErr w:type="gramEnd"/>
      <w:r w:rsidRPr="00FD4AF4">
        <w:rPr>
          <w:rFonts w:ascii="Times New Roman" w:hAnsi="Times New Roman"/>
        </w:rPr>
        <w:t xml:space="preserve">ародовольческая, 42                                               </w:t>
      </w:r>
    </w:p>
    <w:p w:rsidR="00B5645D" w:rsidRPr="00FD4AF4" w:rsidRDefault="00B5645D" w:rsidP="00B5645D">
      <w:pPr>
        <w:pStyle w:val="a3"/>
        <w:rPr>
          <w:rFonts w:ascii="Times New Roman" w:hAnsi="Times New Roman"/>
        </w:rPr>
      </w:pPr>
      <w:r w:rsidRPr="00FD4AF4">
        <w:rPr>
          <w:rFonts w:ascii="Times New Roman" w:hAnsi="Times New Roman"/>
        </w:rPr>
        <w:t xml:space="preserve">тел/факс: 8 (342) 210-81-98                                                                    </w:t>
      </w:r>
    </w:p>
    <w:p w:rsidR="00B5645D" w:rsidRPr="00FD4AF4" w:rsidRDefault="00B5645D" w:rsidP="00B5645D">
      <w:pPr>
        <w:pStyle w:val="a3"/>
        <w:rPr>
          <w:rFonts w:ascii="Times New Roman" w:hAnsi="Times New Roman"/>
        </w:rPr>
      </w:pPr>
      <w:r w:rsidRPr="00FD4AF4">
        <w:rPr>
          <w:rFonts w:ascii="Times New Roman" w:hAnsi="Times New Roman"/>
        </w:rPr>
        <w:t xml:space="preserve">ИНН/КПП 5902293058/590401001,                                        </w:t>
      </w:r>
    </w:p>
    <w:p w:rsidR="00B5645D" w:rsidRPr="00FD4AF4" w:rsidRDefault="00B5645D" w:rsidP="00B5645D">
      <w:pPr>
        <w:pStyle w:val="a3"/>
        <w:rPr>
          <w:rFonts w:ascii="Times New Roman" w:hAnsi="Times New Roman"/>
        </w:rPr>
      </w:pPr>
      <w:r w:rsidRPr="00FD4AF4">
        <w:rPr>
          <w:rFonts w:ascii="Times New Roman" w:hAnsi="Times New Roman"/>
        </w:rPr>
        <w:t xml:space="preserve">БИК 045773001                                                                             </w:t>
      </w:r>
    </w:p>
    <w:p w:rsidR="00B5645D" w:rsidRPr="00FD4AF4" w:rsidRDefault="00B5645D" w:rsidP="00B5645D">
      <w:pPr>
        <w:pStyle w:val="a3"/>
        <w:rPr>
          <w:rFonts w:ascii="Times New Roman" w:hAnsi="Times New Roman"/>
        </w:rPr>
      </w:pPr>
      <w:proofErr w:type="spellStart"/>
      <w:proofErr w:type="gramStart"/>
      <w:r w:rsidRPr="00FD4AF4">
        <w:rPr>
          <w:rFonts w:ascii="Times New Roman" w:hAnsi="Times New Roman"/>
        </w:rPr>
        <w:t>р</w:t>
      </w:r>
      <w:proofErr w:type="spellEnd"/>
      <w:proofErr w:type="gramEnd"/>
      <w:r w:rsidRPr="00FD4AF4">
        <w:rPr>
          <w:rFonts w:ascii="Times New Roman" w:hAnsi="Times New Roman"/>
        </w:rPr>
        <w:t xml:space="preserve">/с 40204810300000000006 в ГРКЦ ГУ                                  </w:t>
      </w:r>
    </w:p>
    <w:p w:rsidR="00B5645D" w:rsidRPr="00FD4AF4" w:rsidRDefault="00B5645D" w:rsidP="00B5645D">
      <w:pPr>
        <w:pStyle w:val="a3"/>
        <w:rPr>
          <w:rFonts w:ascii="Times New Roman" w:hAnsi="Times New Roman"/>
        </w:rPr>
      </w:pPr>
      <w:r w:rsidRPr="00FD4AF4">
        <w:rPr>
          <w:rFonts w:ascii="Times New Roman" w:hAnsi="Times New Roman"/>
        </w:rPr>
        <w:t xml:space="preserve">Банка России по Пермскому краю </w:t>
      </w:r>
      <w:proofErr w:type="gramStart"/>
      <w:r w:rsidRPr="00FD4AF4">
        <w:rPr>
          <w:rFonts w:ascii="Times New Roman" w:hAnsi="Times New Roman"/>
        </w:rPr>
        <w:t>г</w:t>
      </w:r>
      <w:proofErr w:type="gramEnd"/>
      <w:r w:rsidRPr="00FD4AF4">
        <w:rPr>
          <w:rFonts w:ascii="Times New Roman" w:hAnsi="Times New Roman"/>
        </w:rPr>
        <w:t xml:space="preserve">. Пермь                           </w:t>
      </w:r>
    </w:p>
    <w:p w:rsidR="00B5645D" w:rsidRPr="00FD4AF4" w:rsidRDefault="00B5645D" w:rsidP="00B5645D">
      <w:pPr>
        <w:pStyle w:val="a3"/>
        <w:rPr>
          <w:rFonts w:ascii="Times New Roman" w:hAnsi="Times New Roman"/>
        </w:rPr>
      </w:pPr>
    </w:p>
    <w:p w:rsidR="00B5645D" w:rsidRPr="00FD4AF4" w:rsidRDefault="00B5645D" w:rsidP="00B5645D">
      <w:pPr>
        <w:pStyle w:val="a3"/>
        <w:rPr>
          <w:rFonts w:ascii="Times New Roman" w:hAnsi="Times New Roman"/>
        </w:rPr>
      </w:pPr>
      <w:r w:rsidRPr="00FD4AF4">
        <w:rPr>
          <w:rFonts w:ascii="Times New Roman" w:hAnsi="Times New Roman"/>
        </w:rPr>
        <w:t xml:space="preserve">Директор </w:t>
      </w:r>
    </w:p>
    <w:p w:rsidR="00F84591" w:rsidRPr="00FD4AF4" w:rsidRDefault="00B5645D" w:rsidP="00B5645D">
      <w:pPr>
        <w:rPr>
          <w:i/>
          <w:sz w:val="22"/>
          <w:szCs w:val="22"/>
          <w:lang w:eastAsia="ar-SA"/>
        </w:rPr>
      </w:pPr>
      <w:proofErr w:type="spellStart"/>
      <w:r w:rsidRPr="00FD4AF4">
        <w:rPr>
          <w:sz w:val="22"/>
          <w:szCs w:val="22"/>
        </w:rPr>
        <w:t>________________С.А.Селиванов</w:t>
      </w:r>
      <w:proofErr w:type="spellEnd"/>
      <w:r w:rsidRPr="00FD4AF4">
        <w:rPr>
          <w:sz w:val="22"/>
          <w:szCs w:val="22"/>
        </w:rPr>
        <w:tab/>
        <w:t xml:space="preserve">                                           </w:t>
      </w:r>
      <w:r w:rsidR="00027168" w:rsidRPr="00FD4AF4">
        <w:rPr>
          <w:i/>
          <w:sz w:val="22"/>
          <w:szCs w:val="22"/>
          <w:highlight w:val="yellow"/>
          <w:lang w:eastAsia="ar-SA"/>
        </w:rPr>
        <w:br w:type="page"/>
      </w:r>
    </w:p>
    <w:p w:rsidR="00F84591" w:rsidRPr="009761A1" w:rsidRDefault="00027168" w:rsidP="00F84591">
      <w:pPr>
        <w:jc w:val="right"/>
        <w:rPr>
          <w:sz w:val="16"/>
          <w:szCs w:val="16"/>
          <w:lang w:eastAsia="ar-SA"/>
        </w:rPr>
      </w:pPr>
      <w:r w:rsidRPr="009761A1">
        <w:rPr>
          <w:sz w:val="16"/>
          <w:szCs w:val="16"/>
          <w:lang w:eastAsia="ar-SA"/>
        </w:rPr>
        <w:lastRenderedPageBreak/>
        <w:t xml:space="preserve">Приложение № 1 </w:t>
      </w:r>
      <w:r w:rsidR="00F84591" w:rsidRPr="009761A1">
        <w:rPr>
          <w:sz w:val="16"/>
          <w:szCs w:val="16"/>
          <w:lang w:eastAsia="ar-SA"/>
        </w:rPr>
        <w:t xml:space="preserve">к Контракту </w:t>
      </w:r>
    </w:p>
    <w:p w:rsidR="00027168" w:rsidRPr="009761A1" w:rsidRDefault="00F84591" w:rsidP="00F84591">
      <w:pPr>
        <w:jc w:val="right"/>
        <w:rPr>
          <w:sz w:val="16"/>
          <w:szCs w:val="16"/>
          <w:lang w:eastAsia="ar-SA"/>
        </w:rPr>
      </w:pPr>
      <w:r w:rsidRPr="009761A1">
        <w:rPr>
          <w:sz w:val="16"/>
          <w:szCs w:val="16"/>
          <w:lang w:eastAsia="ar-SA"/>
        </w:rPr>
        <w:t>от «__»_______2012 № ___</w:t>
      </w:r>
    </w:p>
    <w:p w:rsidR="00027168" w:rsidRPr="00FD4AF4" w:rsidRDefault="00027168" w:rsidP="00027168">
      <w:pPr>
        <w:jc w:val="center"/>
        <w:rPr>
          <w:sz w:val="22"/>
          <w:szCs w:val="22"/>
          <w:lang w:eastAsia="ar-SA"/>
        </w:rPr>
      </w:pPr>
    </w:p>
    <w:p w:rsidR="00027168" w:rsidRPr="00FD4AF4" w:rsidRDefault="00027168" w:rsidP="00027168">
      <w:pPr>
        <w:jc w:val="center"/>
        <w:rPr>
          <w:i/>
          <w:sz w:val="22"/>
          <w:szCs w:val="22"/>
          <w:lang w:eastAsia="ar-SA"/>
        </w:rPr>
      </w:pPr>
    </w:p>
    <w:p w:rsidR="00027168" w:rsidRPr="00FD4AF4" w:rsidRDefault="00027168" w:rsidP="00027168">
      <w:pPr>
        <w:jc w:val="center"/>
        <w:rPr>
          <w:i/>
          <w:sz w:val="22"/>
          <w:szCs w:val="22"/>
          <w:lang w:eastAsia="ar-SA"/>
        </w:rPr>
      </w:pPr>
    </w:p>
    <w:p w:rsidR="00F84591" w:rsidRPr="00FD4AF4" w:rsidRDefault="00F84591" w:rsidP="00F84591">
      <w:pPr>
        <w:jc w:val="center"/>
        <w:rPr>
          <w:b/>
          <w:sz w:val="22"/>
          <w:szCs w:val="22"/>
        </w:rPr>
      </w:pPr>
      <w:r w:rsidRPr="00FD4AF4">
        <w:rPr>
          <w:b/>
          <w:sz w:val="22"/>
          <w:szCs w:val="22"/>
        </w:rPr>
        <w:t>ТЕХНИЧЕСКОЕ ЗАДАНИЕ</w:t>
      </w:r>
    </w:p>
    <w:p w:rsidR="00B5645D" w:rsidRPr="00FD4AF4" w:rsidRDefault="00F84591" w:rsidP="00F84591">
      <w:pPr>
        <w:jc w:val="center"/>
        <w:rPr>
          <w:rStyle w:val="rvts48221"/>
          <w:rFonts w:ascii="Times New Roman" w:hAnsi="Times New Roman"/>
          <w:bCs/>
          <w:color w:val="auto"/>
          <w:sz w:val="22"/>
          <w:szCs w:val="22"/>
        </w:rPr>
      </w:pPr>
      <w:r w:rsidRPr="00FD4AF4">
        <w:rPr>
          <w:rStyle w:val="rvts48221"/>
          <w:rFonts w:ascii="Times New Roman" w:hAnsi="Times New Roman"/>
          <w:bCs/>
          <w:color w:val="auto"/>
          <w:sz w:val="22"/>
          <w:szCs w:val="22"/>
        </w:rPr>
        <w:t xml:space="preserve">на </w:t>
      </w:r>
      <w:r w:rsidR="00AF4112">
        <w:rPr>
          <w:rStyle w:val="rvts48221"/>
          <w:rFonts w:ascii="Times New Roman" w:hAnsi="Times New Roman"/>
          <w:bCs/>
          <w:color w:val="auto"/>
          <w:sz w:val="22"/>
          <w:szCs w:val="22"/>
        </w:rPr>
        <w:t xml:space="preserve">оказание </w:t>
      </w:r>
      <w:r w:rsidRPr="00FD4AF4">
        <w:rPr>
          <w:rStyle w:val="rvts48221"/>
          <w:rFonts w:ascii="Times New Roman" w:hAnsi="Times New Roman"/>
          <w:bCs/>
          <w:color w:val="auto"/>
          <w:sz w:val="22"/>
          <w:szCs w:val="22"/>
        </w:rPr>
        <w:t xml:space="preserve">услуг по передаче неисключительных прав на использование базового комплекта нормативно-справочной информации </w:t>
      </w:r>
    </w:p>
    <w:p w:rsidR="00F84591" w:rsidRPr="00FD4AF4" w:rsidRDefault="00F84591" w:rsidP="00F84591">
      <w:pPr>
        <w:jc w:val="center"/>
        <w:rPr>
          <w:rStyle w:val="rvts48221"/>
          <w:rFonts w:ascii="Times New Roman" w:hAnsi="Times New Roman"/>
          <w:bCs/>
          <w:color w:val="auto"/>
          <w:sz w:val="22"/>
          <w:szCs w:val="22"/>
        </w:rPr>
      </w:pPr>
      <w:r w:rsidRPr="00FD4AF4">
        <w:rPr>
          <w:rStyle w:val="rvts48221"/>
          <w:rFonts w:ascii="Times New Roman" w:hAnsi="Times New Roman"/>
          <w:bCs/>
          <w:color w:val="auto"/>
          <w:sz w:val="22"/>
          <w:szCs w:val="22"/>
        </w:rPr>
        <w:t xml:space="preserve">(включая ГЭСН и ФЭР в редакции 2009 года) </w:t>
      </w:r>
    </w:p>
    <w:p w:rsidR="00F84591" w:rsidRPr="00FD4AF4" w:rsidRDefault="00F84591" w:rsidP="00F84591">
      <w:pPr>
        <w:jc w:val="center"/>
        <w:rPr>
          <w:rStyle w:val="rvts48221"/>
          <w:rFonts w:ascii="Times New Roman" w:hAnsi="Times New Roman"/>
          <w:bCs/>
          <w:color w:val="auto"/>
          <w:sz w:val="22"/>
          <w:szCs w:val="22"/>
        </w:rPr>
      </w:pPr>
      <w:r w:rsidRPr="00FD4AF4">
        <w:rPr>
          <w:rStyle w:val="rvts48221"/>
          <w:rFonts w:ascii="Times New Roman" w:hAnsi="Times New Roman"/>
          <w:bCs/>
          <w:color w:val="auto"/>
          <w:sz w:val="22"/>
          <w:szCs w:val="22"/>
        </w:rPr>
        <w:t xml:space="preserve">с годовым обновлением </w:t>
      </w:r>
    </w:p>
    <w:p w:rsidR="00F84591" w:rsidRPr="00FD4AF4" w:rsidRDefault="00F84591" w:rsidP="00F84591">
      <w:pPr>
        <w:jc w:val="center"/>
        <w:rPr>
          <w:sz w:val="22"/>
          <w:szCs w:val="22"/>
        </w:rPr>
      </w:pPr>
    </w:p>
    <w:p w:rsidR="00B5645D" w:rsidRPr="00FD4AF4" w:rsidRDefault="00B5645D" w:rsidP="00F84591">
      <w:pPr>
        <w:jc w:val="center"/>
        <w:rPr>
          <w:sz w:val="22"/>
          <w:szCs w:val="22"/>
        </w:rPr>
      </w:pPr>
    </w:p>
    <w:p w:rsidR="00F84591" w:rsidRPr="00FD4AF4" w:rsidRDefault="00F84591" w:rsidP="00F84591">
      <w:pPr>
        <w:pStyle w:val="HTML"/>
        <w:rPr>
          <w:rFonts w:ascii="Times New Roman" w:hAnsi="Times New Roman" w:cs="Times New Roman"/>
          <w:sz w:val="22"/>
          <w:szCs w:val="22"/>
        </w:rPr>
      </w:pPr>
      <w:r w:rsidRPr="00FD4AF4">
        <w:rPr>
          <w:rFonts w:ascii="Times New Roman" w:hAnsi="Times New Roman"/>
          <w:b/>
          <w:sz w:val="22"/>
          <w:szCs w:val="22"/>
        </w:rPr>
        <w:t>Заказчик:</w:t>
      </w:r>
      <w:r w:rsidRPr="00FD4AF4">
        <w:rPr>
          <w:rFonts w:ascii="Times New Roman" w:hAnsi="Times New Roman"/>
          <w:bCs/>
          <w:sz w:val="22"/>
          <w:szCs w:val="22"/>
        </w:rPr>
        <w:t xml:space="preserve">  МКУ «Управление строительства </w:t>
      </w:r>
      <w:r w:rsidR="00B5645D" w:rsidRPr="00FD4AF4">
        <w:rPr>
          <w:rFonts w:ascii="Times New Roman" w:hAnsi="Times New Roman"/>
          <w:bCs/>
          <w:sz w:val="22"/>
          <w:szCs w:val="22"/>
        </w:rPr>
        <w:t xml:space="preserve"> </w:t>
      </w:r>
      <w:r w:rsidRPr="00FD4AF4">
        <w:rPr>
          <w:rFonts w:ascii="Times New Roman" w:hAnsi="Times New Roman"/>
          <w:bCs/>
          <w:sz w:val="22"/>
          <w:szCs w:val="22"/>
        </w:rPr>
        <w:t>г</w:t>
      </w:r>
      <w:r w:rsidR="00B5645D" w:rsidRPr="00FD4AF4">
        <w:rPr>
          <w:rFonts w:ascii="Times New Roman" w:hAnsi="Times New Roman"/>
          <w:bCs/>
          <w:sz w:val="22"/>
          <w:szCs w:val="22"/>
        </w:rPr>
        <w:t>орода</w:t>
      </w:r>
      <w:r w:rsidRPr="00FD4AF4">
        <w:rPr>
          <w:rFonts w:ascii="Times New Roman" w:hAnsi="Times New Roman"/>
          <w:bCs/>
          <w:sz w:val="22"/>
          <w:szCs w:val="22"/>
        </w:rPr>
        <w:t xml:space="preserve"> Перми»</w:t>
      </w:r>
    </w:p>
    <w:p w:rsidR="00F84591" w:rsidRPr="00FD4AF4" w:rsidRDefault="00F84591" w:rsidP="00F84591">
      <w:pPr>
        <w:ind w:left="567"/>
        <w:jc w:val="both"/>
        <w:rPr>
          <w:sz w:val="22"/>
          <w:szCs w:val="22"/>
        </w:rPr>
      </w:pPr>
    </w:p>
    <w:p w:rsidR="00F84591" w:rsidRPr="00FD4AF4" w:rsidRDefault="00F84591" w:rsidP="00F84591">
      <w:pPr>
        <w:ind w:left="567"/>
        <w:jc w:val="both"/>
        <w:outlineLvl w:val="0"/>
        <w:rPr>
          <w:sz w:val="22"/>
          <w:szCs w:val="22"/>
          <w:u w:val="single"/>
        </w:rPr>
      </w:pPr>
    </w:p>
    <w:p w:rsidR="00F84591" w:rsidRPr="00FD4AF4" w:rsidRDefault="00F84591" w:rsidP="00F84591">
      <w:pPr>
        <w:numPr>
          <w:ilvl w:val="0"/>
          <w:numId w:val="2"/>
        </w:numPr>
        <w:spacing w:line="276" w:lineRule="auto"/>
        <w:jc w:val="both"/>
        <w:rPr>
          <w:b/>
          <w:sz w:val="22"/>
          <w:szCs w:val="22"/>
        </w:rPr>
      </w:pPr>
      <w:r w:rsidRPr="00FD4AF4">
        <w:rPr>
          <w:b/>
          <w:sz w:val="22"/>
          <w:szCs w:val="22"/>
        </w:rPr>
        <w:t>Характеристика услуг:</w:t>
      </w:r>
    </w:p>
    <w:p w:rsidR="00F84591" w:rsidRDefault="00F84591" w:rsidP="00F84591">
      <w:pPr>
        <w:spacing w:line="276" w:lineRule="auto"/>
        <w:ind w:left="360"/>
        <w:rPr>
          <w:rStyle w:val="rvts48221"/>
          <w:rFonts w:ascii="Times New Roman" w:hAnsi="Times New Roman"/>
          <w:b w:val="0"/>
          <w:bCs/>
          <w:color w:val="auto"/>
          <w:sz w:val="22"/>
          <w:szCs w:val="22"/>
        </w:rPr>
      </w:pPr>
      <w:r w:rsidRPr="00FD4AF4">
        <w:rPr>
          <w:sz w:val="22"/>
          <w:szCs w:val="22"/>
        </w:rPr>
        <w:t xml:space="preserve">- </w:t>
      </w:r>
      <w:r w:rsidRPr="00FD4AF4">
        <w:rPr>
          <w:rStyle w:val="rvts48221"/>
          <w:rFonts w:ascii="Times New Roman" w:hAnsi="Times New Roman"/>
          <w:b w:val="0"/>
          <w:bCs/>
          <w:color w:val="auto"/>
          <w:sz w:val="22"/>
          <w:szCs w:val="22"/>
        </w:rPr>
        <w:t>право на использование базового комплекта нормативно-справочной информации (включая ГЭСН и ФЭР в редакции 2009 года)  с годовым обновлением на 10 (Десять) рабочих станций</w:t>
      </w:r>
    </w:p>
    <w:p w:rsidR="00AF4112" w:rsidRPr="00FD4AF4" w:rsidRDefault="00AF4112" w:rsidP="00F84591">
      <w:pPr>
        <w:spacing w:line="276" w:lineRule="auto"/>
        <w:ind w:left="360"/>
        <w:rPr>
          <w:b/>
          <w:sz w:val="22"/>
          <w:szCs w:val="22"/>
        </w:rPr>
      </w:pPr>
    </w:p>
    <w:p w:rsidR="00F84591" w:rsidRPr="00AF4112" w:rsidRDefault="00F84591" w:rsidP="00F84591">
      <w:pPr>
        <w:numPr>
          <w:ilvl w:val="0"/>
          <w:numId w:val="3"/>
        </w:numPr>
        <w:spacing w:line="276" w:lineRule="auto"/>
        <w:jc w:val="both"/>
        <w:rPr>
          <w:b/>
          <w:sz w:val="22"/>
          <w:szCs w:val="22"/>
        </w:rPr>
      </w:pPr>
      <w:r w:rsidRPr="00FD4AF4">
        <w:rPr>
          <w:b/>
          <w:sz w:val="22"/>
          <w:szCs w:val="22"/>
        </w:rPr>
        <w:t xml:space="preserve">Место оказания услуг (выполнения  работ): </w:t>
      </w:r>
      <w:proofErr w:type="gramStart"/>
      <w:r w:rsidRPr="00FD4AF4">
        <w:rPr>
          <w:sz w:val="22"/>
          <w:szCs w:val="22"/>
        </w:rPr>
        <w:t>г</w:t>
      </w:r>
      <w:proofErr w:type="gramEnd"/>
      <w:r w:rsidRPr="00FD4AF4">
        <w:rPr>
          <w:sz w:val="22"/>
          <w:szCs w:val="22"/>
        </w:rPr>
        <w:t>.</w:t>
      </w:r>
      <w:r w:rsidR="00AF4112">
        <w:rPr>
          <w:sz w:val="22"/>
          <w:szCs w:val="22"/>
        </w:rPr>
        <w:t xml:space="preserve"> </w:t>
      </w:r>
      <w:r w:rsidRPr="00FD4AF4">
        <w:rPr>
          <w:sz w:val="22"/>
          <w:szCs w:val="22"/>
        </w:rPr>
        <w:t>Пермь, ул. Народовольческая, 42</w:t>
      </w:r>
    </w:p>
    <w:p w:rsidR="00AF4112" w:rsidRPr="00FD4AF4" w:rsidRDefault="00AF4112" w:rsidP="00AF4112">
      <w:pPr>
        <w:spacing w:line="276" w:lineRule="auto"/>
        <w:ind w:left="720"/>
        <w:jc w:val="both"/>
        <w:rPr>
          <w:b/>
          <w:sz w:val="22"/>
          <w:szCs w:val="22"/>
        </w:rPr>
      </w:pPr>
    </w:p>
    <w:p w:rsidR="00F84591" w:rsidRPr="00AF4112" w:rsidRDefault="00F84591" w:rsidP="00F84591">
      <w:pPr>
        <w:numPr>
          <w:ilvl w:val="0"/>
          <w:numId w:val="3"/>
        </w:numPr>
        <w:spacing w:line="276" w:lineRule="auto"/>
        <w:jc w:val="both"/>
        <w:rPr>
          <w:b/>
          <w:sz w:val="22"/>
          <w:szCs w:val="22"/>
        </w:rPr>
      </w:pPr>
      <w:r w:rsidRPr="00FD4AF4">
        <w:rPr>
          <w:b/>
          <w:spacing w:val="-1"/>
          <w:sz w:val="22"/>
          <w:szCs w:val="22"/>
        </w:rPr>
        <w:t xml:space="preserve">Сроки поставки: </w:t>
      </w:r>
      <w:r w:rsidR="00FC3934" w:rsidRPr="00FC3934">
        <w:rPr>
          <w:spacing w:val="-1"/>
          <w:sz w:val="22"/>
          <w:szCs w:val="22"/>
        </w:rPr>
        <w:t>в течение</w:t>
      </w:r>
      <w:r w:rsidR="00FC3934">
        <w:rPr>
          <w:b/>
          <w:spacing w:val="-1"/>
          <w:sz w:val="22"/>
          <w:szCs w:val="22"/>
        </w:rPr>
        <w:t xml:space="preserve"> </w:t>
      </w:r>
      <w:r w:rsidR="00B5645D" w:rsidRPr="00FD4AF4">
        <w:rPr>
          <w:spacing w:val="-1"/>
          <w:sz w:val="22"/>
          <w:szCs w:val="22"/>
        </w:rPr>
        <w:t>2</w:t>
      </w:r>
      <w:r w:rsidRPr="00FD4AF4">
        <w:rPr>
          <w:spacing w:val="-1"/>
          <w:sz w:val="22"/>
          <w:szCs w:val="22"/>
        </w:rPr>
        <w:t xml:space="preserve">0 </w:t>
      </w:r>
      <w:r w:rsidR="00B5645D" w:rsidRPr="00FD4AF4">
        <w:rPr>
          <w:spacing w:val="-1"/>
          <w:sz w:val="22"/>
          <w:szCs w:val="22"/>
        </w:rPr>
        <w:t xml:space="preserve">календарных </w:t>
      </w:r>
      <w:r w:rsidRPr="00FD4AF4">
        <w:rPr>
          <w:spacing w:val="-1"/>
          <w:sz w:val="22"/>
          <w:szCs w:val="22"/>
        </w:rPr>
        <w:t>дней с момента заключения контракта</w:t>
      </w:r>
      <w:r w:rsidRPr="00FD4AF4">
        <w:rPr>
          <w:b/>
          <w:spacing w:val="-1"/>
          <w:sz w:val="22"/>
          <w:szCs w:val="22"/>
        </w:rPr>
        <w:t xml:space="preserve"> </w:t>
      </w:r>
    </w:p>
    <w:p w:rsidR="00AF4112" w:rsidRDefault="00AF4112" w:rsidP="00AF4112">
      <w:pPr>
        <w:pStyle w:val="a4"/>
        <w:rPr>
          <w:b/>
          <w:sz w:val="22"/>
          <w:szCs w:val="22"/>
        </w:rPr>
      </w:pPr>
    </w:p>
    <w:p w:rsidR="00AF4112" w:rsidRPr="00FD4AF4" w:rsidRDefault="00AF4112" w:rsidP="00AF4112">
      <w:pPr>
        <w:spacing w:line="276" w:lineRule="auto"/>
        <w:ind w:left="720"/>
        <w:jc w:val="both"/>
        <w:rPr>
          <w:b/>
          <w:sz w:val="22"/>
          <w:szCs w:val="22"/>
        </w:rPr>
      </w:pPr>
    </w:p>
    <w:p w:rsidR="00F84591" w:rsidRPr="00FD4AF4" w:rsidRDefault="00F84591" w:rsidP="00F84591">
      <w:pPr>
        <w:numPr>
          <w:ilvl w:val="0"/>
          <w:numId w:val="3"/>
        </w:numPr>
        <w:spacing w:line="276" w:lineRule="auto"/>
        <w:jc w:val="both"/>
        <w:rPr>
          <w:b/>
          <w:sz w:val="22"/>
          <w:szCs w:val="22"/>
        </w:rPr>
      </w:pPr>
      <w:r w:rsidRPr="00FD4AF4">
        <w:rPr>
          <w:b/>
          <w:sz w:val="22"/>
          <w:szCs w:val="22"/>
        </w:rPr>
        <w:t xml:space="preserve">Дополнительные условия: </w:t>
      </w:r>
      <w:r w:rsidRPr="00FD4AF4">
        <w:rPr>
          <w:sz w:val="22"/>
          <w:szCs w:val="22"/>
        </w:rPr>
        <w:t xml:space="preserve">обновление производится специалистом </w:t>
      </w:r>
      <w:r w:rsidR="00B5645D" w:rsidRPr="00FD4AF4">
        <w:rPr>
          <w:sz w:val="22"/>
          <w:szCs w:val="22"/>
        </w:rPr>
        <w:t xml:space="preserve">Исполнителя </w:t>
      </w:r>
      <w:r w:rsidR="00AF4112">
        <w:rPr>
          <w:sz w:val="22"/>
          <w:szCs w:val="22"/>
        </w:rPr>
        <w:t xml:space="preserve">на </w:t>
      </w:r>
      <w:r w:rsidRPr="00FD4AF4">
        <w:rPr>
          <w:sz w:val="22"/>
          <w:szCs w:val="22"/>
        </w:rPr>
        <w:t xml:space="preserve">рабочих станциях Заказчика </w:t>
      </w:r>
    </w:p>
    <w:p w:rsidR="00F84591" w:rsidRPr="00FD4AF4" w:rsidRDefault="00F84591" w:rsidP="00F84591">
      <w:pPr>
        <w:spacing w:line="276" w:lineRule="auto"/>
        <w:jc w:val="both"/>
        <w:rPr>
          <w:sz w:val="22"/>
          <w:szCs w:val="22"/>
        </w:rPr>
      </w:pPr>
    </w:p>
    <w:p w:rsidR="00027168" w:rsidRPr="00FD4AF4" w:rsidRDefault="00027168" w:rsidP="00027168">
      <w:pPr>
        <w:suppressAutoHyphens/>
        <w:rPr>
          <w:sz w:val="22"/>
          <w:szCs w:val="22"/>
          <w:lang w:eastAsia="ar-SA"/>
        </w:rPr>
      </w:pPr>
    </w:p>
    <w:p w:rsidR="00B5645D" w:rsidRDefault="00B5645D" w:rsidP="00027168">
      <w:pPr>
        <w:suppressAutoHyphens/>
        <w:rPr>
          <w:sz w:val="22"/>
          <w:szCs w:val="22"/>
          <w:lang w:eastAsia="ar-SA"/>
        </w:rPr>
      </w:pPr>
    </w:p>
    <w:p w:rsidR="00B15556" w:rsidRPr="00FD4AF4" w:rsidRDefault="00B15556" w:rsidP="00027168">
      <w:pPr>
        <w:suppressAutoHyphens/>
        <w:rPr>
          <w:sz w:val="22"/>
          <w:szCs w:val="22"/>
          <w:lang w:eastAsia="ar-SA"/>
        </w:rPr>
      </w:pPr>
    </w:p>
    <w:p w:rsidR="00B5645D" w:rsidRPr="00FD4AF4" w:rsidRDefault="00B5645D" w:rsidP="00B5645D">
      <w:pPr>
        <w:rPr>
          <w:sz w:val="22"/>
          <w:szCs w:val="22"/>
        </w:rPr>
      </w:pPr>
      <w:r w:rsidRPr="00FD4AF4">
        <w:rPr>
          <w:sz w:val="22"/>
          <w:szCs w:val="22"/>
        </w:rPr>
        <w:t>Заказчик                                                                                 Исполнитель</w:t>
      </w:r>
    </w:p>
    <w:p w:rsidR="00B5645D" w:rsidRPr="00FD4AF4" w:rsidRDefault="00B5645D" w:rsidP="00B5645D">
      <w:pPr>
        <w:jc w:val="both"/>
        <w:rPr>
          <w:b/>
          <w:sz w:val="22"/>
          <w:szCs w:val="22"/>
        </w:rPr>
      </w:pPr>
    </w:p>
    <w:p w:rsidR="00B5645D" w:rsidRPr="00FD4AF4" w:rsidRDefault="00B5645D" w:rsidP="00B5645D">
      <w:pPr>
        <w:pStyle w:val="a3"/>
        <w:rPr>
          <w:rFonts w:ascii="Times New Roman" w:hAnsi="Times New Roman"/>
          <w:b/>
        </w:rPr>
      </w:pPr>
      <w:r w:rsidRPr="00FD4AF4">
        <w:rPr>
          <w:rFonts w:ascii="Times New Roman" w:hAnsi="Times New Roman"/>
          <w:b/>
        </w:rPr>
        <w:t xml:space="preserve">                                                              </w:t>
      </w:r>
    </w:p>
    <w:p w:rsidR="00B5645D" w:rsidRPr="00FD4AF4" w:rsidRDefault="00B5645D" w:rsidP="00B5645D">
      <w:pPr>
        <w:pStyle w:val="a3"/>
        <w:rPr>
          <w:rFonts w:ascii="Times New Roman" w:hAnsi="Times New Roman"/>
        </w:rPr>
      </w:pPr>
      <w:r w:rsidRPr="00FD4AF4">
        <w:rPr>
          <w:rFonts w:ascii="Times New Roman" w:hAnsi="Times New Roman"/>
        </w:rPr>
        <w:t xml:space="preserve">Директор </w:t>
      </w:r>
    </w:p>
    <w:p w:rsidR="00B5645D" w:rsidRPr="00FD4AF4" w:rsidRDefault="00B5645D" w:rsidP="00B5645D">
      <w:pPr>
        <w:rPr>
          <w:i/>
          <w:sz w:val="22"/>
          <w:szCs w:val="22"/>
          <w:lang w:eastAsia="ar-SA"/>
        </w:rPr>
      </w:pPr>
      <w:proofErr w:type="spellStart"/>
      <w:r w:rsidRPr="00FD4AF4">
        <w:rPr>
          <w:sz w:val="22"/>
          <w:szCs w:val="22"/>
        </w:rPr>
        <w:t>________________С.А.Селиванов</w:t>
      </w:r>
      <w:proofErr w:type="spellEnd"/>
      <w:r w:rsidRPr="00FD4AF4">
        <w:rPr>
          <w:sz w:val="22"/>
          <w:szCs w:val="22"/>
        </w:rPr>
        <w:tab/>
        <w:t xml:space="preserve">                                           </w:t>
      </w:r>
      <w:r w:rsidRPr="00FD4AF4">
        <w:rPr>
          <w:i/>
          <w:sz w:val="22"/>
          <w:szCs w:val="22"/>
          <w:highlight w:val="yellow"/>
          <w:lang w:eastAsia="ar-SA"/>
        </w:rPr>
        <w:br w:type="page"/>
      </w:r>
    </w:p>
    <w:p w:rsidR="00B5645D" w:rsidRPr="009761A1" w:rsidRDefault="00B5645D" w:rsidP="00B5645D">
      <w:pPr>
        <w:jc w:val="right"/>
        <w:rPr>
          <w:sz w:val="16"/>
          <w:szCs w:val="16"/>
          <w:lang w:eastAsia="ar-SA"/>
        </w:rPr>
      </w:pPr>
      <w:r w:rsidRPr="009761A1">
        <w:rPr>
          <w:sz w:val="16"/>
          <w:szCs w:val="16"/>
          <w:lang w:eastAsia="ar-SA"/>
        </w:rPr>
        <w:lastRenderedPageBreak/>
        <w:t xml:space="preserve">Приложение № 2 к Контракту </w:t>
      </w:r>
    </w:p>
    <w:p w:rsidR="00B5645D" w:rsidRPr="009761A1" w:rsidRDefault="00B5645D" w:rsidP="00B5645D">
      <w:pPr>
        <w:jc w:val="right"/>
        <w:rPr>
          <w:sz w:val="16"/>
          <w:szCs w:val="16"/>
          <w:lang w:eastAsia="ar-SA"/>
        </w:rPr>
      </w:pPr>
      <w:r w:rsidRPr="009761A1">
        <w:rPr>
          <w:sz w:val="16"/>
          <w:szCs w:val="16"/>
          <w:lang w:eastAsia="ar-SA"/>
        </w:rPr>
        <w:t>от «__»_______2012 № ___</w:t>
      </w:r>
    </w:p>
    <w:p w:rsidR="00B5645D" w:rsidRPr="009761A1" w:rsidRDefault="00B5645D" w:rsidP="00B5645D">
      <w:pPr>
        <w:jc w:val="center"/>
        <w:rPr>
          <w:sz w:val="16"/>
          <w:szCs w:val="16"/>
          <w:lang w:eastAsia="ar-SA"/>
        </w:rPr>
      </w:pPr>
    </w:p>
    <w:p w:rsidR="00B5645D" w:rsidRPr="009761A1" w:rsidRDefault="00B5645D" w:rsidP="00B5645D">
      <w:pPr>
        <w:jc w:val="center"/>
        <w:rPr>
          <w:i/>
          <w:sz w:val="16"/>
          <w:szCs w:val="16"/>
          <w:lang w:eastAsia="ar-SA"/>
        </w:rPr>
      </w:pPr>
    </w:p>
    <w:p w:rsidR="00027168" w:rsidRPr="00FD4AF4" w:rsidRDefault="00027168" w:rsidP="00B5645D">
      <w:pPr>
        <w:jc w:val="right"/>
        <w:rPr>
          <w:b/>
          <w:sz w:val="22"/>
          <w:szCs w:val="22"/>
          <w:lang w:eastAsia="ar-SA"/>
        </w:rPr>
      </w:pPr>
    </w:p>
    <w:p w:rsidR="0067548F" w:rsidRDefault="0067548F" w:rsidP="00027168">
      <w:pPr>
        <w:spacing w:line="276" w:lineRule="auto"/>
        <w:jc w:val="center"/>
        <w:rPr>
          <w:b/>
          <w:sz w:val="22"/>
          <w:szCs w:val="22"/>
          <w:lang w:eastAsia="ar-SA"/>
        </w:rPr>
      </w:pPr>
      <w:r w:rsidRPr="00FD4AF4">
        <w:rPr>
          <w:b/>
          <w:sz w:val="22"/>
          <w:szCs w:val="22"/>
          <w:lang w:eastAsia="ar-SA"/>
        </w:rPr>
        <w:t xml:space="preserve">Лицензионное соглашение </w:t>
      </w:r>
    </w:p>
    <w:p w:rsidR="0067548F" w:rsidRDefault="0067548F" w:rsidP="00027168">
      <w:pPr>
        <w:spacing w:line="276" w:lineRule="auto"/>
        <w:jc w:val="center"/>
        <w:rPr>
          <w:b/>
          <w:sz w:val="22"/>
          <w:szCs w:val="22"/>
          <w:lang w:eastAsia="ar-SA"/>
        </w:rPr>
      </w:pPr>
    </w:p>
    <w:p w:rsidR="00027168" w:rsidRPr="0067548F" w:rsidRDefault="00027168" w:rsidP="00027168">
      <w:pPr>
        <w:spacing w:line="276" w:lineRule="auto"/>
        <w:jc w:val="center"/>
        <w:rPr>
          <w:sz w:val="22"/>
          <w:szCs w:val="22"/>
          <w:lang w:eastAsia="ar-SA"/>
        </w:rPr>
      </w:pPr>
      <w:r w:rsidRPr="0067548F">
        <w:rPr>
          <w:sz w:val="22"/>
          <w:szCs w:val="22"/>
          <w:lang w:eastAsia="ar-SA"/>
        </w:rPr>
        <w:t>Лицензионное соглашение обеспечивает Заказчику следующие возможности:</w:t>
      </w:r>
    </w:p>
    <w:p w:rsidR="00027168" w:rsidRPr="00FD4AF4" w:rsidRDefault="00027168" w:rsidP="00027168">
      <w:pPr>
        <w:spacing w:line="276" w:lineRule="auto"/>
        <w:jc w:val="both"/>
        <w:rPr>
          <w:sz w:val="22"/>
          <w:szCs w:val="22"/>
          <w:lang w:eastAsia="ar-SA"/>
        </w:rPr>
      </w:pPr>
    </w:p>
    <w:p w:rsidR="009721AD" w:rsidRDefault="009721AD" w:rsidP="009721AD">
      <w:pPr>
        <w:pStyle w:val="3"/>
        <w:numPr>
          <w:ilvl w:val="0"/>
          <w:numId w:val="1"/>
        </w:numPr>
        <w:spacing w:after="0"/>
        <w:jc w:val="both"/>
        <w:rPr>
          <w:sz w:val="22"/>
          <w:szCs w:val="22"/>
        </w:rPr>
      </w:pPr>
      <w:r>
        <w:rPr>
          <w:kern w:val="2"/>
          <w:sz w:val="22"/>
          <w:szCs w:val="22"/>
          <w:lang w:eastAsia="ar-SA"/>
        </w:rPr>
        <w:t xml:space="preserve">Возможность обновления используемых </w:t>
      </w:r>
      <w:r>
        <w:rPr>
          <w:sz w:val="22"/>
          <w:szCs w:val="22"/>
        </w:rPr>
        <w:t xml:space="preserve">версий программного обеспечения в течение 1 года </w:t>
      </w:r>
      <w:proofErr w:type="gramStart"/>
      <w:r>
        <w:rPr>
          <w:sz w:val="22"/>
          <w:szCs w:val="22"/>
        </w:rPr>
        <w:t>с даты подписания</w:t>
      </w:r>
      <w:proofErr w:type="gramEnd"/>
      <w:r>
        <w:rPr>
          <w:sz w:val="22"/>
          <w:szCs w:val="22"/>
        </w:rPr>
        <w:t xml:space="preserve"> акта приема-передачи оказанных услуг.</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kern w:val="2"/>
          <w:sz w:val="22"/>
          <w:szCs w:val="22"/>
          <w:lang w:eastAsia="ar-SA"/>
        </w:rPr>
        <w:t xml:space="preserve">Обеспечение обязательной поддержки, </w:t>
      </w:r>
      <w:r w:rsidRPr="00FD4AF4">
        <w:rPr>
          <w:sz w:val="22"/>
          <w:szCs w:val="22"/>
        </w:rPr>
        <w:t>сопровождаемой выпуском критических и иных исправлений к списку программного обеспечения, на которое передаются неисключительные (пользовательские) права.</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Обеспечение возможности использования, как текущих версий программного обеспечения, так и предыдущих версий выбранных программных продуктов.</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Использование программного обеспечения на всех средствах вычислительной техники, количество которых фиксируется в соглашении.</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Использование обновленных версий программного обеспечения на всех средствах вычислительной техники, количество которых фиксируется в соглашении.</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 xml:space="preserve">Предоставление по </w:t>
      </w:r>
      <w:proofErr w:type="gramStart"/>
      <w:r w:rsidRPr="00FD4AF4">
        <w:rPr>
          <w:sz w:val="22"/>
          <w:szCs w:val="22"/>
        </w:rPr>
        <w:t>прошествии</w:t>
      </w:r>
      <w:proofErr w:type="gramEnd"/>
      <w:r w:rsidRPr="00FD4AF4">
        <w:rPr>
          <w:sz w:val="22"/>
          <w:szCs w:val="22"/>
        </w:rPr>
        <w:t xml:space="preserve"> срока действия лицензионного соглашения текущих, на тот момент, версий лицензионного программного обеспечения в бессрочное пользование Заказчику.</w:t>
      </w:r>
    </w:p>
    <w:p w:rsidR="00027168" w:rsidRPr="00FD4AF4" w:rsidRDefault="00027168" w:rsidP="00027168">
      <w:pPr>
        <w:tabs>
          <w:tab w:val="left" w:pos="900"/>
        </w:tabs>
        <w:spacing w:line="276" w:lineRule="auto"/>
        <w:ind w:left="360"/>
        <w:jc w:val="both"/>
        <w:rPr>
          <w:sz w:val="22"/>
          <w:szCs w:val="22"/>
          <w:lang w:eastAsia="ar-SA"/>
        </w:rPr>
      </w:pPr>
    </w:p>
    <w:p w:rsidR="00027168" w:rsidRPr="00FD4AF4" w:rsidRDefault="00027168" w:rsidP="00027168">
      <w:pPr>
        <w:jc w:val="center"/>
        <w:rPr>
          <w:i/>
          <w:sz w:val="22"/>
          <w:szCs w:val="22"/>
          <w:lang w:eastAsia="ar-SA"/>
        </w:rPr>
      </w:pPr>
    </w:p>
    <w:p w:rsidR="00B5645D" w:rsidRPr="00FD4AF4" w:rsidRDefault="00B5645D" w:rsidP="00B5645D">
      <w:pPr>
        <w:rPr>
          <w:sz w:val="22"/>
          <w:szCs w:val="22"/>
        </w:rPr>
      </w:pPr>
      <w:r w:rsidRPr="00FD4AF4">
        <w:rPr>
          <w:sz w:val="22"/>
          <w:szCs w:val="22"/>
        </w:rPr>
        <w:t>Заказчик                                                                                         Исполнитель</w:t>
      </w:r>
    </w:p>
    <w:p w:rsidR="00B5645D" w:rsidRPr="00FD4AF4" w:rsidRDefault="00B5645D" w:rsidP="00B5645D">
      <w:pPr>
        <w:jc w:val="both"/>
        <w:rPr>
          <w:b/>
          <w:sz w:val="22"/>
          <w:szCs w:val="22"/>
        </w:rPr>
      </w:pPr>
    </w:p>
    <w:p w:rsidR="00B5645D" w:rsidRPr="00FD4AF4" w:rsidRDefault="00B5645D" w:rsidP="00B5645D">
      <w:pPr>
        <w:pStyle w:val="a3"/>
        <w:rPr>
          <w:rFonts w:ascii="Times New Roman" w:hAnsi="Times New Roman"/>
          <w:b/>
        </w:rPr>
      </w:pPr>
      <w:r w:rsidRPr="00FD4AF4">
        <w:rPr>
          <w:rFonts w:ascii="Times New Roman" w:hAnsi="Times New Roman"/>
          <w:b/>
        </w:rPr>
        <w:t xml:space="preserve">                                                              </w:t>
      </w:r>
    </w:p>
    <w:p w:rsidR="00B5645D" w:rsidRPr="00FD4AF4" w:rsidRDefault="00B5645D" w:rsidP="00B5645D">
      <w:pPr>
        <w:pStyle w:val="a3"/>
        <w:rPr>
          <w:rFonts w:ascii="Times New Roman" w:hAnsi="Times New Roman"/>
        </w:rPr>
      </w:pPr>
    </w:p>
    <w:p w:rsidR="00B5645D" w:rsidRPr="00FD4AF4" w:rsidRDefault="00B5645D" w:rsidP="00B5645D">
      <w:pPr>
        <w:pStyle w:val="a3"/>
        <w:rPr>
          <w:rFonts w:ascii="Times New Roman" w:hAnsi="Times New Roman"/>
        </w:rPr>
      </w:pPr>
      <w:r w:rsidRPr="00FD4AF4">
        <w:rPr>
          <w:rFonts w:ascii="Times New Roman" w:hAnsi="Times New Roman"/>
        </w:rPr>
        <w:t xml:space="preserve">Директор </w:t>
      </w:r>
    </w:p>
    <w:p w:rsidR="00F57B81" w:rsidRPr="00FD4AF4" w:rsidRDefault="00B5645D">
      <w:pPr>
        <w:rPr>
          <w:sz w:val="22"/>
          <w:szCs w:val="22"/>
        </w:rPr>
      </w:pPr>
      <w:proofErr w:type="spellStart"/>
      <w:r w:rsidRPr="00FD4AF4">
        <w:rPr>
          <w:sz w:val="22"/>
          <w:szCs w:val="22"/>
        </w:rPr>
        <w:t>________________С.А.Селиванов</w:t>
      </w:r>
      <w:proofErr w:type="spellEnd"/>
      <w:r w:rsidRPr="00FD4AF4">
        <w:rPr>
          <w:sz w:val="22"/>
          <w:szCs w:val="22"/>
        </w:rPr>
        <w:tab/>
        <w:t xml:space="preserve">      </w:t>
      </w:r>
    </w:p>
    <w:sectPr w:rsidR="00F57B81" w:rsidRPr="00FD4AF4" w:rsidSect="00B1555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7458B"/>
    <w:multiLevelType w:val="hybridMultilevel"/>
    <w:tmpl w:val="4B34660C"/>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4B3AA7"/>
    <w:multiLevelType w:val="multilevel"/>
    <w:tmpl w:val="8EA01F28"/>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D476DF"/>
    <w:multiLevelType w:val="multilevel"/>
    <w:tmpl w:val="6DC82E18"/>
    <w:lvl w:ilvl="0">
      <w:start w:val="2"/>
      <w:numFmt w:val="decimal"/>
      <w:lvlText w:val="%1."/>
      <w:lvlJc w:val="left"/>
      <w:pPr>
        <w:tabs>
          <w:tab w:val="num" w:pos="0"/>
        </w:tabs>
        <w:ind w:left="720" w:hanging="360"/>
      </w:pPr>
      <w:rPr>
        <w:rFonts w:cs="Times New Roman" w:hint="default"/>
        <w:b/>
      </w:rPr>
    </w:lvl>
    <w:lvl w:ilvl="1">
      <w:start w:val="1"/>
      <w:numFmt w:val="decimal"/>
      <w:isLgl/>
      <w:lvlText w:val="%1.%2."/>
      <w:lvlJc w:val="left"/>
      <w:pPr>
        <w:tabs>
          <w:tab w:val="num" w:pos="0"/>
        </w:tabs>
        <w:ind w:left="126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
    <w:nsid w:val="7A060396"/>
    <w:multiLevelType w:val="multilevel"/>
    <w:tmpl w:val="EDD46D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eastAsia="Times New Roman" w:hAnsi="Times New Roman"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7A625E4C"/>
    <w:multiLevelType w:val="multilevel"/>
    <w:tmpl w:val="CB90DBD2"/>
    <w:lvl w:ilvl="0">
      <w:start w:val="1"/>
      <w:numFmt w:val="decimal"/>
      <w:lvlText w:val="%1."/>
      <w:lvlJc w:val="left"/>
      <w:pPr>
        <w:ind w:left="720" w:hanging="360"/>
      </w:pPr>
      <w:rPr>
        <w:rFonts w:cs="Times New Roman" w:hint="default"/>
        <w:b/>
      </w:rPr>
    </w:lvl>
    <w:lvl w:ilvl="1">
      <w:start w:val="2"/>
      <w:numFmt w:val="decimal"/>
      <w:isLgl/>
      <w:lvlText w:val="%1.%2."/>
      <w:lvlJc w:val="left"/>
      <w:pPr>
        <w:ind w:left="12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7168"/>
    <w:rsid w:val="00001678"/>
    <w:rsid w:val="000063DA"/>
    <w:rsid w:val="00007710"/>
    <w:rsid w:val="00011A2E"/>
    <w:rsid w:val="00014470"/>
    <w:rsid w:val="00014B4E"/>
    <w:rsid w:val="00015ACD"/>
    <w:rsid w:val="0001705B"/>
    <w:rsid w:val="00020556"/>
    <w:rsid w:val="00027168"/>
    <w:rsid w:val="00035A80"/>
    <w:rsid w:val="00043E83"/>
    <w:rsid w:val="000453CB"/>
    <w:rsid w:val="00046F76"/>
    <w:rsid w:val="00047378"/>
    <w:rsid w:val="00047CAE"/>
    <w:rsid w:val="00050068"/>
    <w:rsid w:val="000514B3"/>
    <w:rsid w:val="000523B1"/>
    <w:rsid w:val="0006546C"/>
    <w:rsid w:val="00065D42"/>
    <w:rsid w:val="00067ABB"/>
    <w:rsid w:val="00071C23"/>
    <w:rsid w:val="00073E2A"/>
    <w:rsid w:val="000740DD"/>
    <w:rsid w:val="00077F33"/>
    <w:rsid w:val="000802BE"/>
    <w:rsid w:val="00082C55"/>
    <w:rsid w:val="00082DC1"/>
    <w:rsid w:val="00084E0F"/>
    <w:rsid w:val="000872B0"/>
    <w:rsid w:val="00090544"/>
    <w:rsid w:val="00090836"/>
    <w:rsid w:val="00090B67"/>
    <w:rsid w:val="00093320"/>
    <w:rsid w:val="00093705"/>
    <w:rsid w:val="0009633E"/>
    <w:rsid w:val="000A0BD0"/>
    <w:rsid w:val="000A11F8"/>
    <w:rsid w:val="000A2CDF"/>
    <w:rsid w:val="000A3917"/>
    <w:rsid w:val="000A6B34"/>
    <w:rsid w:val="000B1645"/>
    <w:rsid w:val="000B1ADD"/>
    <w:rsid w:val="000B3E53"/>
    <w:rsid w:val="000B5EAC"/>
    <w:rsid w:val="000B698A"/>
    <w:rsid w:val="000C0240"/>
    <w:rsid w:val="000D010C"/>
    <w:rsid w:val="000D4075"/>
    <w:rsid w:val="000D4510"/>
    <w:rsid w:val="000D5350"/>
    <w:rsid w:val="000D6B5C"/>
    <w:rsid w:val="000E0AB1"/>
    <w:rsid w:val="000E0DC1"/>
    <w:rsid w:val="000E32B7"/>
    <w:rsid w:val="000E3FD9"/>
    <w:rsid w:val="000E5B63"/>
    <w:rsid w:val="000E7D2B"/>
    <w:rsid w:val="000F1019"/>
    <w:rsid w:val="000F271C"/>
    <w:rsid w:val="000F2F32"/>
    <w:rsid w:val="00104CAD"/>
    <w:rsid w:val="00116ABF"/>
    <w:rsid w:val="001173A9"/>
    <w:rsid w:val="00117AA1"/>
    <w:rsid w:val="00121696"/>
    <w:rsid w:val="00123817"/>
    <w:rsid w:val="0012735E"/>
    <w:rsid w:val="0013315A"/>
    <w:rsid w:val="00136513"/>
    <w:rsid w:val="0013655D"/>
    <w:rsid w:val="00143244"/>
    <w:rsid w:val="001505CF"/>
    <w:rsid w:val="00155EDA"/>
    <w:rsid w:val="00157C2A"/>
    <w:rsid w:val="00160A7C"/>
    <w:rsid w:val="00162849"/>
    <w:rsid w:val="00164072"/>
    <w:rsid w:val="0016517E"/>
    <w:rsid w:val="00171A1C"/>
    <w:rsid w:val="00173B67"/>
    <w:rsid w:val="00176416"/>
    <w:rsid w:val="001801DB"/>
    <w:rsid w:val="00180BB2"/>
    <w:rsid w:val="00183042"/>
    <w:rsid w:val="0018489B"/>
    <w:rsid w:val="001853A3"/>
    <w:rsid w:val="00190500"/>
    <w:rsid w:val="001924CE"/>
    <w:rsid w:val="0019472F"/>
    <w:rsid w:val="001967F6"/>
    <w:rsid w:val="00196C15"/>
    <w:rsid w:val="0019700F"/>
    <w:rsid w:val="001B020A"/>
    <w:rsid w:val="001B286F"/>
    <w:rsid w:val="001B3D9F"/>
    <w:rsid w:val="001B5236"/>
    <w:rsid w:val="001C514A"/>
    <w:rsid w:val="001C62AB"/>
    <w:rsid w:val="001C64E7"/>
    <w:rsid w:val="001C7D8B"/>
    <w:rsid w:val="001D5C74"/>
    <w:rsid w:val="001D7438"/>
    <w:rsid w:val="001E14D9"/>
    <w:rsid w:val="001E2128"/>
    <w:rsid w:val="001E630F"/>
    <w:rsid w:val="001F1158"/>
    <w:rsid w:val="001F1E8F"/>
    <w:rsid w:val="001F3159"/>
    <w:rsid w:val="001F344F"/>
    <w:rsid w:val="001F57DA"/>
    <w:rsid w:val="001F5851"/>
    <w:rsid w:val="001F60E4"/>
    <w:rsid w:val="001F734A"/>
    <w:rsid w:val="001F7A25"/>
    <w:rsid w:val="00201F92"/>
    <w:rsid w:val="00204F97"/>
    <w:rsid w:val="00206092"/>
    <w:rsid w:val="002077B4"/>
    <w:rsid w:val="002145A1"/>
    <w:rsid w:val="00217124"/>
    <w:rsid w:val="0022101E"/>
    <w:rsid w:val="00221A8E"/>
    <w:rsid w:val="002233DB"/>
    <w:rsid w:val="002241E3"/>
    <w:rsid w:val="00233AF8"/>
    <w:rsid w:val="00237BEC"/>
    <w:rsid w:val="00244B27"/>
    <w:rsid w:val="002528D5"/>
    <w:rsid w:val="00253BA2"/>
    <w:rsid w:val="002551BF"/>
    <w:rsid w:val="00256B20"/>
    <w:rsid w:val="00261978"/>
    <w:rsid w:val="002728DA"/>
    <w:rsid w:val="002731D8"/>
    <w:rsid w:val="00275201"/>
    <w:rsid w:val="00275CE1"/>
    <w:rsid w:val="00276748"/>
    <w:rsid w:val="00286468"/>
    <w:rsid w:val="0028752E"/>
    <w:rsid w:val="0029185A"/>
    <w:rsid w:val="00295BB8"/>
    <w:rsid w:val="002A158D"/>
    <w:rsid w:val="002A1C64"/>
    <w:rsid w:val="002A5CA6"/>
    <w:rsid w:val="002A5CF3"/>
    <w:rsid w:val="002A6928"/>
    <w:rsid w:val="002B024D"/>
    <w:rsid w:val="002B04D2"/>
    <w:rsid w:val="002B16B8"/>
    <w:rsid w:val="002B385A"/>
    <w:rsid w:val="002B7562"/>
    <w:rsid w:val="002C1E37"/>
    <w:rsid w:val="002C3473"/>
    <w:rsid w:val="002C45A1"/>
    <w:rsid w:val="002C5CA1"/>
    <w:rsid w:val="002D1E59"/>
    <w:rsid w:val="002D50FE"/>
    <w:rsid w:val="002D7E05"/>
    <w:rsid w:val="002E110D"/>
    <w:rsid w:val="002E1697"/>
    <w:rsid w:val="002E3373"/>
    <w:rsid w:val="002E36E0"/>
    <w:rsid w:val="002E69C7"/>
    <w:rsid w:val="002E7872"/>
    <w:rsid w:val="002F1D78"/>
    <w:rsid w:val="002F238B"/>
    <w:rsid w:val="002F32F2"/>
    <w:rsid w:val="002F3635"/>
    <w:rsid w:val="002F61A9"/>
    <w:rsid w:val="002F68AA"/>
    <w:rsid w:val="002F795F"/>
    <w:rsid w:val="002F7DB0"/>
    <w:rsid w:val="00303793"/>
    <w:rsid w:val="00303B19"/>
    <w:rsid w:val="003061F6"/>
    <w:rsid w:val="00307AB0"/>
    <w:rsid w:val="003102CD"/>
    <w:rsid w:val="00314C9D"/>
    <w:rsid w:val="00324CF9"/>
    <w:rsid w:val="003270E0"/>
    <w:rsid w:val="003310C0"/>
    <w:rsid w:val="00332505"/>
    <w:rsid w:val="00334728"/>
    <w:rsid w:val="00334EFD"/>
    <w:rsid w:val="00340284"/>
    <w:rsid w:val="003422F9"/>
    <w:rsid w:val="0034651E"/>
    <w:rsid w:val="00351812"/>
    <w:rsid w:val="00351EEA"/>
    <w:rsid w:val="003537C1"/>
    <w:rsid w:val="00353C15"/>
    <w:rsid w:val="00355C1D"/>
    <w:rsid w:val="00355F81"/>
    <w:rsid w:val="0035781E"/>
    <w:rsid w:val="00361D45"/>
    <w:rsid w:val="003630B2"/>
    <w:rsid w:val="0036688C"/>
    <w:rsid w:val="00366F60"/>
    <w:rsid w:val="00373583"/>
    <w:rsid w:val="0037545F"/>
    <w:rsid w:val="00375512"/>
    <w:rsid w:val="003755B0"/>
    <w:rsid w:val="003844C5"/>
    <w:rsid w:val="003858E4"/>
    <w:rsid w:val="003866CE"/>
    <w:rsid w:val="00387B9B"/>
    <w:rsid w:val="00390F78"/>
    <w:rsid w:val="00392077"/>
    <w:rsid w:val="003924E9"/>
    <w:rsid w:val="003950AA"/>
    <w:rsid w:val="00395BD4"/>
    <w:rsid w:val="00396D03"/>
    <w:rsid w:val="00396F2A"/>
    <w:rsid w:val="003A2EBB"/>
    <w:rsid w:val="003A4846"/>
    <w:rsid w:val="003A507A"/>
    <w:rsid w:val="003B077E"/>
    <w:rsid w:val="003B4708"/>
    <w:rsid w:val="003B5B1B"/>
    <w:rsid w:val="003C7F55"/>
    <w:rsid w:val="003D7732"/>
    <w:rsid w:val="003E067E"/>
    <w:rsid w:val="003E5270"/>
    <w:rsid w:val="00402335"/>
    <w:rsid w:val="0040470C"/>
    <w:rsid w:val="00404C9B"/>
    <w:rsid w:val="00407559"/>
    <w:rsid w:val="00407C5A"/>
    <w:rsid w:val="00416D06"/>
    <w:rsid w:val="00417708"/>
    <w:rsid w:val="0042094B"/>
    <w:rsid w:val="00421103"/>
    <w:rsid w:val="00422D74"/>
    <w:rsid w:val="00424A95"/>
    <w:rsid w:val="00425887"/>
    <w:rsid w:val="0043052B"/>
    <w:rsid w:val="00432138"/>
    <w:rsid w:val="00432C9C"/>
    <w:rsid w:val="0043472F"/>
    <w:rsid w:val="004347AF"/>
    <w:rsid w:val="00443B3C"/>
    <w:rsid w:val="00445931"/>
    <w:rsid w:val="0044629D"/>
    <w:rsid w:val="00451509"/>
    <w:rsid w:val="00452FF9"/>
    <w:rsid w:val="0045492C"/>
    <w:rsid w:val="00454CD7"/>
    <w:rsid w:val="00456A0C"/>
    <w:rsid w:val="00463318"/>
    <w:rsid w:val="00466E92"/>
    <w:rsid w:val="004678E4"/>
    <w:rsid w:val="00471F97"/>
    <w:rsid w:val="004762B1"/>
    <w:rsid w:val="004775C9"/>
    <w:rsid w:val="0048059F"/>
    <w:rsid w:val="00481148"/>
    <w:rsid w:val="00482260"/>
    <w:rsid w:val="00484A85"/>
    <w:rsid w:val="0048665C"/>
    <w:rsid w:val="00493EA2"/>
    <w:rsid w:val="00497B2C"/>
    <w:rsid w:val="004A224F"/>
    <w:rsid w:val="004B2999"/>
    <w:rsid w:val="004B6A51"/>
    <w:rsid w:val="004C18DE"/>
    <w:rsid w:val="004C199F"/>
    <w:rsid w:val="004C2AE3"/>
    <w:rsid w:val="004C7438"/>
    <w:rsid w:val="004C7C3B"/>
    <w:rsid w:val="004D1EAE"/>
    <w:rsid w:val="004D1FE0"/>
    <w:rsid w:val="004D26C8"/>
    <w:rsid w:val="004D603A"/>
    <w:rsid w:val="004F0123"/>
    <w:rsid w:val="004F070A"/>
    <w:rsid w:val="004F2AC7"/>
    <w:rsid w:val="004F311B"/>
    <w:rsid w:val="004F342B"/>
    <w:rsid w:val="004F4FDD"/>
    <w:rsid w:val="004F6E7E"/>
    <w:rsid w:val="005005EE"/>
    <w:rsid w:val="0050153C"/>
    <w:rsid w:val="00501922"/>
    <w:rsid w:val="00504080"/>
    <w:rsid w:val="0051029E"/>
    <w:rsid w:val="00512008"/>
    <w:rsid w:val="00513C42"/>
    <w:rsid w:val="00515062"/>
    <w:rsid w:val="0051618A"/>
    <w:rsid w:val="0052039C"/>
    <w:rsid w:val="00521494"/>
    <w:rsid w:val="00521CA8"/>
    <w:rsid w:val="00522BD9"/>
    <w:rsid w:val="00526D31"/>
    <w:rsid w:val="00527C8E"/>
    <w:rsid w:val="00530FF1"/>
    <w:rsid w:val="00534310"/>
    <w:rsid w:val="0053472A"/>
    <w:rsid w:val="00535998"/>
    <w:rsid w:val="005372CA"/>
    <w:rsid w:val="0053770B"/>
    <w:rsid w:val="005377A2"/>
    <w:rsid w:val="0054030F"/>
    <w:rsid w:val="00543723"/>
    <w:rsid w:val="00546C84"/>
    <w:rsid w:val="00547344"/>
    <w:rsid w:val="00553C14"/>
    <w:rsid w:val="00555DEA"/>
    <w:rsid w:val="00556CE1"/>
    <w:rsid w:val="00557A70"/>
    <w:rsid w:val="00560D11"/>
    <w:rsid w:val="00562B99"/>
    <w:rsid w:val="00563EEC"/>
    <w:rsid w:val="005663CD"/>
    <w:rsid w:val="00566EFB"/>
    <w:rsid w:val="00567984"/>
    <w:rsid w:val="00570E1C"/>
    <w:rsid w:val="005713C1"/>
    <w:rsid w:val="0057231F"/>
    <w:rsid w:val="00573A7A"/>
    <w:rsid w:val="005748D7"/>
    <w:rsid w:val="00574EF2"/>
    <w:rsid w:val="005758FC"/>
    <w:rsid w:val="00580B23"/>
    <w:rsid w:val="00580B9E"/>
    <w:rsid w:val="0058306B"/>
    <w:rsid w:val="00586559"/>
    <w:rsid w:val="005877B5"/>
    <w:rsid w:val="00595479"/>
    <w:rsid w:val="005A03F8"/>
    <w:rsid w:val="005A3E2F"/>
    <w:rsid w:val="005A57CB"/>
    <w:rsid w:val="005A6FBB"/>
    <w:rsid w:val="005B2F71"/>
    <w:rsid w:val="005B36A6"/>
    <w:rsid w:val="005B671F"/>
    <w:rsid w:val="005C0787"/>
    <w:rsid w:val="005C0E4B"/>
    <w:rsid w:val="005C2E42"/>
    <w:rsid w:val="005C37DA"/>
    <w:rsid w:val="005C614C"/>
    <w:rsid w:val="005C6D47"/>
    <w:rsid w:val="005D131B"/>
    <w:rsid w:val="005D53B7"/>
    <w:rsid w:val="005D5CC3"/>
    <w:rsid w:val="005D6D34"/>
    <w:rsid w:val="005E182B"/>
    <w:rsid w:val="005E1A9C"/>
    <w:rsid w:val="005E5295"/>
    <w:rsid w:val="005E72BD"/>
    <w:rsid w:val="005F31FF"/>
    <w:rsid w:val="005F3F78"/>
    <w:rsid w:val="005F4531"/>
    <w:rsid w:val="005F5CAA"/>
    <w:rsid w:val="005F7015"/>
    <w:rsid w:val="006011DB"/>
    <w:rsid w:val="00602080"/>
    <w:rsid w:val="00602A37"/>
    <w:rsid w:val="006032AD"/>
    <w:rsid w:val="006066A2"/>
    <w:rsid w:val="006149E6"/>
    <w:rsid w:val="00615B07"/>
    <w:rsid w:val="006171BA"/>
    <w:rsid w:val="0061781D"/>
    <w:rsid w:val="00620998"/>
    <w:rsid w:val="00620C44"/>
    <w:rsid w:val="006246E4"/>
    <w:rsid w:val="0062782B"/>
    <w:rsid w:val="00630679"/>
    <w:rsid w:val="006320EA"/>
    <w:rsid w:val="0064480F"/>
    <w:rsid w:val="0064576F"/>
    <w:rsid w:val="006552DC"/>
    <w:rsid w:val="00655EAD"/>
    <w:rsid w:val="00657A3A"/>
    <w:rsid w:val="00657C61"/>
    <w:rsid w:val="00657E0C"/>
    <w:rsid w:val="00661C56"/>
    <w:rsid w:val="00662088"/>
    <w:rsid w:val="00664C52"/>
    <w:rsid w:val="006736DF"/>
    <w:rsid w:val="00673F4F"/>
    <w:rsid w:val="0067548F"/>
    <w:rsid w:val="00675D52"/>
    <w:rsid w:val="006774B0"/>
    <w:rsid w:val="00681862"/>
    <w:rsid w:val="00682663"/>
    <w:rsid w:val="00684918"/>
    <w:rsid w:val="0068500D"/>
    <w:rsid w:val="006857C1"/>
    <w:rsid w:val="0068649B"/>
    <w:rsid w:val="00693507"/>
    <w:rsid w:val="006941DF"/>
    <w:rsid w:val="006959E5"/>
    <w:rsid w:val="0069609A"/>
    <w:rsid w:val="006A0B13"/>
    <w:rsid w:val="006A0B5A"/>
    <w:rsid w:val="006A1211"/>
    <w:rsid w:val="006B0637"/>
    <w:rsid w:val="006B1A5E"/>
    <w:rsid w:val="006B263A"/>
    <w:rsid w:val="006C183A"/>
    <w:rsid w:val="006C38F0"/>
    <w:rsid w:val="006C5B02"/>
    <w:rsid w:val="006C5D1D"/>
    <w:rsid w:val="006D0277"/>
    <w:rsid w:val="006D0EE6"/>
    <w:rsid w:val="006D1188"/>
    <w:rsid w:val="006D4E0D"/>
    <w:rsid w:val="006E2694"/>
    <w:rsid w:val="006E3219"/>
    <w:rsid w:val="006E4787"/>
    <w:rsid w:val="006E5ABD"/>
    <w:rsid w:val="006E7DE9"/>
    <w:rsid w:val="006F488F"/>
    <w:rsid w:val="006F4AAF"/>
    <w:rsid w:val="006F592A"/>
    <w:rsid w:val="006F6D7C"/>
    <w:rsid w:val="00700837"/>
    <w:rsid w:val="00703CDF"/>
    <w:rsid w:val="007056AF"/>
    <w:rsid w:val="0070578D"/>
    <w:rsid w:val="00711CE8"/>
    <w:rsid w:val="00716B5C"/>
    <w:rsid w:val="007177A4"/>
    <w:rsid w:val="0072187D"/>
    <w:rsid w:val="00724FA1"/>
    <w:rsid w:val="00727C39"/>
    <w:rsid w:val="00730835"/>
    <w:rsid w:val="00733C2E"/>
    <w:rsid w:val="0073469C"/>
    <w:rsid w:val="00737E7E"/>
    <w:rsid w:val="00740EC2"/>
    <w:rsid w:val="00740F20"/>
    <w:rsid w:val="007432A2"/>
    <w:rsid w:val="00744164"/>
    <w:rsid w:val="00746B7C"/>
    <w:rsid w:val="00750A46"/>
    <w:rsid w:val="00752E74"/>
    <w:rsid w:val="0075315D"/>
    <w:rsid w:val="00753987"/>
    <w:rsid w:val="00753E5B"/>
    <w:rsid w:val="00754314"/>
    <w:rsid w:val="00756AA0"/>
    <w:rsid w:val="007627A9"/>
    <w:rsid w:val="007665FC"/>
    <w:rsid w:val="007669C9"/>
    <w:rsid w:val="00767259"/>
    <w:rsid w:val="007719B6"/>
    <w:rsid w:val="00774450"/>
    <w:rsid w:val="0077727A"/>
    <w:rsid w:val="007801F6"/>
    <w:rsid w:val="00780565"/>
    <w:rsid w:val="007828FB"/>
    <w:rsid w:val="00782E0B"/>
    <w:rsid w:val="0078598E"/>
    <w:rsid w:val="00786C27"/>
    <w:rsid w:val="00787090"/>
    <w:rsid w:val="007879C7"/>
    <w:rsid w:val="00790A71"/>
    <w:rsid w:val="00791599"/>
    <w:rsid w:val="00791EA6"/>
    <w:rsid w:val="007950C1"/>
    <w:rsid w:val="0079630C"/>
    <w:rsid w:val="007964CA"/>
    <w:rsid w:val="007A021F"/>
    <w:rsid w:val="007A2306"/>
    <w:rsid w:val="007A3186"/>
    <w:rsid w:val="007A475E"/>
    <w:rsid w:val="007B084E"/>
    <w:rsid w:val="007B1CA0"/>
    <w:rsid w:val="007B3565"/>
    <w:rsid w:val="007B39BE"/>
    <w:rsid w:val="007B4851"/>
    <w:rsid w:val="007B5C0A"/>
    <w:rsid w:val="007B706F"/>
    <w:rsid w:val="007B7A84"/>
    <w:rsid w:val="007C2E44"/>
    <w:rsid w:val="007C397C"/>
    <w:rsid w:val="007C4895"/>
    <w:rsid w:val="007C4AF5"/>
    <w:rsid w:val="007D6488"/>
    <w:rsid w:val="007D7B6C"/>
    <w:rsid w:val="007E013D"/>
    <w:rsid w:val="007E3845"/>
    <w:rsid w:val="007E6BC9"/>
    <w:rsid w:val="007F14A3"/>
    <w:rsid w:val="007F264D"/>
    <w:rsid w:val="007F7385"/>
    <w:rsid w:val="008002BD"/>
    <w:rsid w:val="00804ABB"/>
    <w:rsid w:val="00806631"/>
    <w:rsid w:val="008079D1"/>
    <w:rsid w:val="00812C22"/>
    <w:rsid w:val="008131CA"/>
    <w:rsid w:val="00816F83"/>
    <w:rsid w:val="008207E1"/>
    <w:rsid w:val="00820D8E"/>
    <w:rsid w:val="00823DC9"/>
    <w:rsid w:val="00827F6B"/>
    <w:rsid w:val="00837AB5"/>
    <w:rsid w:val="00840EE4"/>
    <w:rsid w:val="008436B8"/>
    <w:rsid w:val="00844A0D"/>
    <w:rsid w:val="0084629B"/>
    <w:rsid w:val="00846E9A"/>
    <w:rsid w:val="008548BC"/>
    <w:rsid w:val="00855C4E"/>
    <w:rsid w:val="008573ED"/>
    <w:rsid w:val="00860843"/>
    <w:rsid w:val="008614E7"/>
    <w:rsid w:val="00870490"/>
    <w:rsid w:val="00874488"/>
    <w:rsid w:val="008765CC"/>
    <w:rsid w:val="00876E4B"/>
    <w:rsid w:val="00886935"/>
    <w:rsid w:val="0088754B"/>
    <w:rsid w:val="008941AC"/>
    <w:rsid w:val="00896AD2"/>
    <w:rsid w:val="00897236"/>
    <w:rsid w:val="008A2F83"/>
    <w:rsid w:val="008A3588"/>
    <w:rsid w:val="008A4E92"/>
    <w:rsid w:val="008A51FE"/>
    <w:rsid w:val="008A5EE1"/>
    <w:rsid w:val="008B1CD9"/>
    <w:rsid w:val="008B23F4"/>
    <w:rsid w:val="008B3E02"/>
    <w:rsid w:val="008B5DB3"/>
    <w:rsid w:val="008C2177"/>
    <w:rsid w:val="008C4DD2"/>
    <w:rsid w:val="008C5620"/>
    <w:rsid w:val="008C6CDE"/>
    <w:rsid w:val="008D17C2"/>
    <w:rsid w:val="008D2D77"/>
    <w:rsid w:val="008D3A21"/>
    <w:rsid w:val="008D4946"/>
    <w:rsid w:val="008D59B7"/>
    <w:rsid w:val="008E37B5"/>
    <w:rsid w:val="008E3AA1"/>
    <w:rsid w:val="008E3F21"/>
    <w:rsid w:val="008E6A4D"/>
    <w:rsid w:val="008E71EC"/>
    <w:rsid w:val="008E7706"/>
    <w:rsid w:val="008F2F4E"/>
    <w:rsid w:val="008F38F9"/>
    <w:rsid w:val="008F4C3A"/>
    <w:rsid w:val="00901856"/>
    <w:rsid w:val="009023B1"/>
    <w:rsid w:val="00902935"/>
    <w:rsid w:val="00903D5E"/>
    <w:rsid w:val="00905A05"/>
    <w:rsid w:val="00910362"/>
    <w:rsid w:val="009107A0"/>
    <w:rsid w:val="0091161C"/>
    <w:rsid w:val="00911CC0"/>
    <w:rsid w:val="00913DCD"/>
    <w:rsid w:val="0092019E"/>
    <w:rsid w:val="009212C4"/>
    <w:rsid w:val="00922001"/>
    <w:rsid w:val="0092755B"/>
    <w:rsid w:val="009337FA"/>
    <w:rsid w:val="00934468"/>
    <w:rsid w:val="009354D5"/>
    <w:rsid w:val="0093577E"/>
    <w:rsid w:val="0094026F"/>
    <w:rsid w:val="00945502"/>
    <w:rsid w:val="009460E2"/>
    <w:rsid w:val="009500FF"/>
    <w:rsid w:val="00951BC5"/>
    <w:rsid w:val="00952132"/>
    <w:rsid w:val="00952EC2"/>
    <w:rsid w:val="009531FD"/>
    <w:rsid w:val="00955055"/>
    <w:rsid w:val="00955B31"/>
    <w:rsid w:val="00957F61"/>
    <w:rsid w:val="00963167"/>
    <w:rsid w:val="009639A3"/>
    <w:rsid w:val="0097070C"/>
    <w:rsid w:val="009721AD"/>
    <w:rsid w:val="009723F4"/>
    <w:rsid w:val="00973ECE"/>
    <w:rsid w:val="00974D1E"/>
    <w:rsid w:val="009761A1"/>
    <w:rsid w:val="00981531"/>
    <w:rsid w:val="00981E69"/>
    <w:rsid w:val="00985111"/>
    <w:rsid w:val="0098621C"/>
    <w:rsid w:val="00991831"/>
    <w:rsid w:val="00992497"/>
    <w:rsid w:val="00994FC6"/>
    <w:rsid w:val="0099512F"/>
    <w:rsid w:val="00995852"/>
    <w:rsid w:val="009A1160"/>
    <w:rsid w:val="009A33C4"/>
    <w:rsid w:val="009A4393"/>
    <w:rsid w:val="009A4B61"/>
    <w:rsid w:val="009A6425"/>
    <w:rsid w:val="009B2189"/>
    <w:rsid w:val="009B2DD5"/>
    <w:rsid w:val="009B7990"/>
    <w:rsid w:val="009C1561"/>
    <w:rsid w:val="009C2583"/>
    <w:rsid w:val="009C52F6"/>
    <w:rsid w:val="009C56A3"/>
    <w:rsid w:val="009D0E56"/>
    <w:rsid w:val="009D1936"/>
    <w:rsid w:val="009D1B92"/>
    <w:rsid w:val="009D3388"/>
    <w:rsid w:val="009D4546"/>
    <w:rsid w:val="009D5791"/>
    <w:rsid w:val="009D6899"/>
    <w:rsid w:val="009D6E55"/>
    <w:rsid w:val="009E08D3"/>
    <w:rsid w:val="009E116E"/>
    <w:rsid w:val="009E15F3"/>
    <w:rsid w:val="009E248F"/>
    <w:rsid w:val="009E339D"/>
    <w:rsid w:val="009F21B2"/>
    <w:rsid w:val="009F2529"/>
    <w:rsid w:val="009F78D1"/>
    <w:rsid w:val="00A004AE"/>
    <w:rsid w:val="00A02298"/>
    <w:rsid w:val="00A03541"/>
    <w:rsid w:val="00A05485"/>
    <w:rsid w:val="00A05AA3"/>
    <w:rsid w:val="00A05F00"/>
    <w:rsid w:val="00A06854"/>
    <w:rsid w:val="00A131B4"/>
    <w:rsid w:val="00A149F5"/>
    <w:rsid w:val="00A2362E"/>
    <w:rsid w:val="00A25AA9"/>
    <w:rsid w:val="00A31A91"/>
    <w:rsid w:val="00A32A1C"/>
    <w:rsid w:val="00A332EF"/>
    <w:rsid w:val="00A3441B"/>
    <w:rsid w:val="00A36013"/>
    <w:rsid w:val="00A366F1"/>
    <w:rsid w:val="00A41301"/>
    <w:rsid w:val="00A44B8D"/>
    <w:rsid w:val="00A44E7E"/>
    <w:rsid w:val="00A45C94"/>
    <w:rsid w:val="00A471B8"/>
    <w:rsid w:val="00A4778A"/>
    <w:rsid w:val="00A53999"/>
    <w:rsid w:val="00A53C3F"/>
    <w:rsid w:val="00A54CB5"/>
    <w:rsid w:val="00A55A54"/>
    <w:rsid w:val="00A60A94"/>
    <w:rsid w:val="00A60B99"/>
    <w:rsid w:val="00A61659"/>
    <w:rsid w:val="00A62E5E"/>
    <w:rsid w:val="00A6680F"/>
    <w:rsid w:val="00A722AB"/>
    <w:rsid w:val="00A77994"/>
    <w:rsid w:val="00A87D17"/>
    <w:rsid w:val="00A906AF"/>
    <w:rsid w:val="00AA22EF"/>
    <w:rsid w:val="00AA4C8E"/>
    <w:rsid w:val="00AB217F"/>
    <w:rsid w:val="00AB301A"/>
    <w:rsid w:val="00AB3EE1"/>
    <w:rsid w:val="00AB7B6A"/>
    <w:rsid w:val="00AC0007"/>
    <w:rsid w:val="00AC15C8"/>
    <w:rsid w:val="00AC1A4F"/>
    <w:rsid w:val="00AC21B7"/>
    <w:rsid w:val="00AC4DFE"/>
    <w:rsid w:val="00AD0C46"/>
    <w:rsid w:val="00AD7712"/>
    <w:rsid w:val="00AD7D08"/>
    <w:rsid w:val="00AE07D1"/>
    <w:rsid w:val="00AE6BC2"/>
    <w:rsid w:val="00AF0839"/>
    <w:rsid w:val="00AF20D5"/>
    <w:rsid w:val="00AF25A7"/>
    <w:rsid w:val="00AF4112"/>
    <w:rsid w:val="00B004B5"/>
    <w:rsid w:val="00B00DE0"/>
    <w:rsid w:val="00B01E03"/>
    <w:rsid w:val="00B031CF"/>
    <w:rsid w:val="00B06927"/>
    <w:rsid w:val="00B073FD"/>
    <w:rsid w:val="00B112B9"/>
    <w:rsid w:val="00B11A07"/>
    <w:rsid w:val="00B15556"/>
    <w:rsid w:val="00B1557D"/>
    <w:rsid w:val="00B204B6"/>
    <w:rsid w:val="00B245FB"/>
    <w:rsid w:val="00B24D63"/>
    <w:rsid w:val="00B266C9"/>
    <w:rsid w:val="00B26B86"/>
    <w:rsid w:val="00B31743"/>
    <w:rsid w:val="00B3255E"/>
    <w:rsid w:val="00B339E1"/>
    <w:rsid w:val="00B33B6E"/>
    <w:rsid w:val="00B41295"/>
    <w:rsid w:val="00B42515"/>
    <w:rsid w:val="00B43FCB"/>
    <w:rsid w:val="00B44CDF"/>
    <w:rsid w:val="00B55DA0"/>
    <w:rsid w:val="00B5645D"/>
    <w:rsid w:val="00B6066C"/>
    <w:rsid w:val="00B63DE8"/>
    <w:rsid w:val="00B655BA"/>
    <w:rsid w:val="00B67C56"/>
    <w:rsid w:val="00B712A4"/>
    <w:rsid w:val="00B8012F"/>
    <w:rsid w:val="00B8191D"/>
    <w:rsid w:val="00B82262"/>
    <w:rsid w:val="00B83E95"/>
    <w:rsid w:val="00B84334"/>
    <w:rsid w:val="00B8466E"/>
    <w:rsid w:val="00B84EA6"/>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C090B"/>
    <w:rsid w:val="00BC0B16"/>
    <w:rsid w:val="00BC114D"/>
    <w:rsid w:val="00BC310C"/>
    <w:rsid w:val="00BD27FD"/>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903"/>
    <w:rsid w:val="00C039CC"/>
    <w:rsid w:val="00C05564"/>
    <w:rsid w:val="00C05C91"/>
    <w:rsid w:val="00C07393"/>
    <w:rsid w:val="00C135AE"/>
    <w:rsid w:val="00C218E4"/>
    <w:rsid w:val="00C26DD6"/>
    <w:rsid w:val="00C27962"/>
    <w:rsid w:val="00C33B96"/>
    <w:rsid w:val="00C34C68"/>
    <w:rsid w:val="00C40B32"/>
    <w:rsid w:val="00C522EE"/>
    <w:rsid w:val="00C53394"/>
    <w:rsid w:val="00C53400"/>
    <w:rsid w:val="00C71ABD"/>
    <w:rsid w:val="00C73B03"/>
    <w:rsid w:val="00C76C59"/>
    <w:rsid w:val="00C814F3"/>
    <w:rsid w:val="00C81A54"/>
    <w:rsid w:val="00C903FD"/>
    <w:rsid w:val="00C924EC"/>
    <w:rsid w:val="00C9387B"/>
    <w:rsid w:val="00C9402C"/>
    <w:rsid w:val="00C96A14"/>
    <w:rsid w:val="00CA3818"/>
    <w:rsid w:val="00CA7AF7"/>
    <w:rsid w:val="00CB20CA"/>
    <w:rsid w:val="00CB56F1"/>
    <w:rsid w:val="00CB5B71"/>
    <w:rsid w:val="00CC00DD"/>
    <w:rsid w:val="00CC5A19"/>
    <w:rsid w:val="00CD2F7B"/>
    <w:rsid w:val="00CD582E"/>
    <w:rsid w:val="00CD6EF0"/>
    <w:rsid w:val="00CE4FB7"/>
    <w:rsid w:val="00CE5A04"/>
    <w:rsid w:val="00CF03A9"/>
    <w:rsid w:val="00CF1FA1"/>
    <w:rsid w:val="00CF2BB6"/>
    <w:rsid w:val="00CF3B6C"/>
    <w:rsid w:val="00CF53C9"/>
    <w:rsid w:val="00D01713"/>
    <w:rsid w:val="00D02052"/>
    <w:rsid w:val="00D02DE4"/>
    <w:rsid w:val="00D034C0"/>
    <w:rsid w:val="00D03A81"/>
    <w:rsid w:val="00D03E3F"/>
    <w:rsid w:val="00D07CC5"/>
    <w:rsid w:val="00D20FCD"/>
    <w:rsid w:val="00D25E24"/>
    <w:rsid w:val="00D300EB"/>
    <w:rsid w:val="00D3310D"/>
    <w:rsid w:val="00D33676"/>
    <w:rsid w:val="00D35682"/>
    <w:rsid w:val="00D3757A"/>
    <w:rsid w:val="00D425A4"/>
    <w:rsid w:val="00D51108"/>
    <w:rsid w:val="00D541DA"/>
    <w:rsid w:val="00D54314"/>
    <w:rsid w:val="00D55F9E"/>
    <w:rsid w:val="00D576BD"/>
    <w:rsid w:val="00D65AAC"/>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A2810"/>
    <w:rsid w:val="00DA297C"/>
    <w:rsid w:val="00DA3227"/>
    <w:rsid w:val="00DA6B6F"/>
    <w:rsid w:val="00DA77C8"/>
    <w:rsid w:val="00DA79FA"/>
    <w:rsid w:val="00DB0985"/>
    <w:rsid w:val="00DB2DC3"/>
    <w:rsid w:val="00DB4FBB"/>
    <w:rsid w:val="00DB58D8"/>
    <w:rsid w:val="00DB59FD"/>
    <w:rsid w:val="00DB6983"/>
    <w:rsid w:val="00DB6A30"/>
    <w:rsid w:val="00DC1D63"/>
    <w:rsid w:val="00DC706F"/>
    <w:rsid w:val="00DD01BE"/>
    <w:rsid w:val="00DD1290"/>
    <w:rsid w:val="00DD192C"/>
    <w:rsid w:val="00DD424E"/>
    <w:rsid w:val="00DD7FEE"/>
    <w:rsid w:val="00DE053F"/>
    <w:rsid w:val="00DE1ECE"/>
    <w:rsid w:val="00DE4ED4"/>
    <w:rsid w:val="00DE565F"/>
    <w:rsid w:val="00DE5A69"/>
    <w:rsid w:val="00DE6039"/>
    <w:rsid w:val="00DF1499"/>
    <w:rsid w:val="00DF2CE5"/>
    <w:rsid w:val="00DF4934"/>
    <w:rsid w:val="00DF49A5"/>
    <w:rsid w:val="00DF5344"/>
    <w:rsid w:val="00DF75E3"/>
    <w:rsid w:val="00E00E9F"/>
    <w:rsid w:val="00E01EE7"/>
    <w:rsid w:val="00E02E09"/>
    <w:rsid w:val="00E04F85"/>
    <w:rsid w:val="00E06974"/>
    <w:rsid w:val="00E104F6"/>
    <w:rsid w:val="00E118FC"/>
    <w:rsid w:val="00E12796"/>
    <w:rsid w:val="00E21996"/>
    <w:rsid w:val="00E25DFA"/>
    <w:rsid w:val="00E25E77"/>
    <w:rsid w:val="00E32858"/>
    <w:rsid w:val="00E32BDF"/>
    <w:rsid w:val="00E341A4"/>
    <w:rsid w:val="00E35EEB"/>
    <w:rsid w:val="00E3631F"/>
    <w:rsid w:val="00E41A60"/>
    <w:rsid w:val="00E41F53"/>
    <w:rsid w:val="00E4406E"/>
    <w:rsid w:val="00E45445"/>
    <w:rsid w:val="00E51CEB"/>
    <w:rsid w:val="00E622AD"/>
    <w:rsid w:val="00E6274F"/>
    <w:rsid w:val="00E63426"/>
    <w:rsid w:val="00E663C8"/>
    <w:rsid w:val="00E66541"/>
    <w:rsid w:val="00E6764F"/>
    <w:rsid w:val="00E7006B"/>
    <w:rsid w:val="00E76247"/>
    <w:rsid w:val="00E77798"/>
    <w:rsid w:val="00E82BDA"/>
    <w:rsid w:val="00E82EB9"/>
    <w:rsid w:val="00E8378A"/>
    <w:rsid w:val="00E9091E"/>
    <w:rsid w:val="00E91DA7"/>
    <w:rsid w:val="00E91F9F"/>
    <w:rsid w:val="00EA4A19"/>
    <w:rsid w:val="00EA5B45"/>
    <w:rsid w:val="00EB0A51"/>
    <w:rsid w:val="00EB0D2C"/>
    <w:rsid w:val="00EB192C"/>
    <w:rsid w:val="00EB201E"/>
    <w:rsid w:val="00EB4F37"/>
    <w:rsid w:val="00EB5AD9"/>
    <w:rsid w:val="00EC07A4"/>
    <w:rsid w:val="00EC112D"/>
    <w:rsid w:val="00EC3CFE"/>
    <w:rsid w:val="00EC3F30"/>
    <w:rsid w:val="00EC4E1E"/>
    <w:rsid w:val="00EC4FCC"/>
    <w:rsid w:val="00EC54E5"/>
    <w:rsid w:val="00EC6EC7"/>
    <w:rsid w:val="00EC7C9D"/>
    <w:rsid w:val="00ED0877"/>
    <w:rsid w:val="00ED2365"/>
    <w:rsid w:val="00ED373F"/>
    <w:rsid w:val="00ED6B71"/>
    <w:rsid w:val="00EE32C5"/>
    <w:rsid w:val="00EE51A1"/>
    <w:rsid w:val="00EE772E"/>
    <w:rsid w:val="00EE7F04"/>
    <w:rsid w:val="00EF33F5"/>
    <w:rsid w:val="00EF7FE0"/>
    <w:rsid w:val="00F00856"/>
    <w:rsid w:val="00F06D58"/>
    <w:rsid w:val="00F12F7B"/>
    <w:rsid w:val="00F139A3"/>
    <w:rsid w:val="00F20D8D"/>
    <w:rsid w:val="00F2351D"/>
    <w:rsid w:val="00F24669"/>
    <w:rsid w:val="00F27E56"/>
    <w:rsid w:val="00F27F8B"/>
    <w:rsid w:val="00F31154"/>
    <w:rsid w:val="00F3152F"/>
    <w:rsid w:val="00F337BF"/>
    <w:rsid w:val="00F40533"/>
    <w:rsid w:val="00F41F9A"/>
    <w:rsid w:val="00F46D0F"/>
    <w:rsid w:val="00F47D00"/>
    <w:rsid w:val="00F51041"/>
    <w:rsid w:val="00F52BF3"/>
    <w:rsid w:val="00F532FA"/>
    <w:rsid w:val="00F57B81"/>
    <w:rsid w:val="00F62D8D"/>
    <w:rsid w:val="00F6405D"/>
    <w:rsid w:val="00F64F65"/>
    <w:rsid w:val="00F65234"/>
    <w:rsid w:val="00F672E5"/>
    <w:rsid w:val="00F7220C"/>
    <w:rsid w:val="00F7230B"/>
    <w:rsid w:val="00F7243A"/>
    <w:rsid w:val="00F72B5E"/>
    <w:rsid w:val="00F746CF"/>
    <w:rsid w:val="00F75BA5"/>
    <w:rsid w:val="00F81BD4"/>
    <w:rsid w:val="00F834B0"/>
    <w:rsid w:val="00F84591"/>
    <w:rsid w:val="00F87531"/>
    <w:rsid w:val="00F912B6"/>
    <w:rsid w:val="00F92327"/>
    <w:rsid w:val="00F92765"/>
    <w:rsid w:val="00F93A07"/>
    <w:rsid w:val="00FC07E8"/>
    <w:rsid w:val="00FC098F"/>
    <w:rsid w:val="00FC183E"/>
    <w:rsid w:val="00FC3147"/>
    <w:rsid w:val="00FC3934"/>
    <w:rsid w:val="00FC49C6"/>
    <w:rsid w:val="00FC5153"/>
    <w:rsid w:val="00FC5346"/>
    <w:rsid w:val="00FD05F3"/>
    <w:rsid w:val="00FD267D"/>
    <w:rsid w:val="00FD4AB3"/>
    <w:rsid w:val="00FD4AF4"/>
    <w:rsid w:val="00FD593A"/>
    <w:rsid w:val="00FE02F2"/>
    <w:rsid w:val="00FE1F5C"/>
    <w:rsid w:val="00FE2A51"/>
    <w:rsid w:val="00FF1F98"/>
    <w:rsid w:val="00FF24EA"/>
    <w:rsid w:val="00FF353E"/>
    <w:rsid w:val="00FF3B4A"/>
    <w:rsid w:val="00FF47C2"/>
    <w:rsid w:val="00FF5F07"/>
    <w:rsid w:val="00FF6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1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027168"/>
    <w:pPr>
      <w:spacing w:after="120"/>
    </w:pPr>
    <w:rPr>
      <w:sz w:val="16"/>
      <w:szCs w:val="16"/>
    </w:rPr>
  </w:style>
  <w:style w:type="character" w:customStyle="1" w:styleId="30">
    <w:name w:val="Основной текст 3 Знак"/>
    <w:basedOn w:val="a0"/>
    <w:link w:val="3"/>
    <w:semiHidden/>
    <w:rsid w:val="00027168"/>
    <w:rPr>
      <w:rFonts w:ascii="Times New Roman" w:eastAsia="Times New Roman" w:hAnsi="Times New Roman" w:cs="Times New Roman"/>
      <w:sz w:val="16"/>
      <w:szCs w:val="16"/>
      <w:lang w:eastAsia="ru-RU"/>
    </w:rPr>
  </w:style>
  <w:style w:type="paragraph" w:customStyle="1" w:styleId="Heading">
    <w:name w:val="Heading"/>
    <w:rsid w:val="00027168"/>
    <w:pPr>
      <w:autoSpaceDE w:val="0"/>
      <w:autoSpaceDN w:val="0"/>
      <w:adjustRightInd w:val="0"/>
      <w:spacing w:after="0" w:line="240" w:lineRule="auto"/>
    </w:pPr>
    <w:rPr>
      <w:rFonts w:ascii="Arial" w:eastAsia="Times New Roman" w:hAnsi="Arial" w:cs="Arial"/>
      <w:b/>
      <w:bCs/>
      <w:lang w:eastAsia="ru-RU"/>
    </w:rPr>
  </w:style>
  <w:style w:type="paragraph" w:styleId="2">
    <w:name w:val="Body Text 2"/>
    <w:basedOn w:val="a"/>
    <w:link w:val="20"/>
    <w:uiPriority w:val="99"/>
    <w:unhideWhenUsed/>
    <w:rsid w:val="00027168"/>
    <w:pPr>
      <w:spacing w:after="120" w:line="480" w:lineRule="auto"/>
    </w:pPr>
  </w:style>
  <w:style w:type="character" w:customStyle="1" w:styleId="20">
    <w:name w:val="Основной текст 2 Знак"/>
    <w:basedOn w:val="a0"/>
    <w:link w:val="2"/>
    <w:uiPriority w:val="99"/>
    <w:rsid w:val="00027168"/>
    <w:rPr>
      <w:rFonts w:ascii="Times New Roman" w:eastAsia="Times New Roman" w:hAnsi="Times New Roman" w:cs="Times New Roman"/>
      <w:sz w:val="24"/>
      <w:szCs w:val="24"/>
      <w:lang w:eastAsia="ru-RU"/>
    </w:rPr>
  </w:style>
  <w:style w:type="character" w:customStyle="1" w:styleId="FontStyle12">
    <w:name w:val="Font Style12"/>
    <w:basedOn w:val="a0"/>
    <w:rsid w:val="00027168"/>
    <w:rPr>
      <w:rFonts w:ascii="Times New Roman" w:hAnsi="Times New Roman" w:cs="Times New Roman"/>
      <w:spacing w:val="-10"/>
      <w:sz w:val="22"/>
      <w:szCs w:val="22"/>
    </w:rPr>
  </w:style>
  <w:style w:type="character" w:customStyle="1" w:styleId="FontStyle11">
    <w:name w:val="Font Style11"/>
    <w:basedOn w:val="a0"/>
    <w:rsid w:val="00027168"/>
    <w:rPr>
      <w:rFonts w:ascii="Times New Roman" w:hAnsi="Times New Roman" w:cs="Times New Roman"/>
      <w:b/>
      <w:bCs/>
      <w:sz w:val="18"/>
      <w:szCs w:val="18"/>
    </w:rPr>
  </w:style>
  <w:style w:type="character" w:customStyle="1" w:styleId="rvts48221">
    <w:name w:val="rvts48221"/>
    <w:rsid w:val="00F84591"/>
    <w:rPr>
      <w:rFonts w:ascii="Arial" w:hAnsi="Arial"/>
      <w:b/>
      <w:color w:val="000000"/>
      <w:sz w:val="20"/>
      <w:u w:val="none"/>
      <w:effect w:val="none"/>
      <w:shd w:val="clear" w:color="auto" w:fill="auto"/>
    </w:rPr>
  </w:style>
  <w:style w:type="paragraph" w:styleId="HTML">
    <w:name w:val="HTML Preformatted"/>
    <w:basedOn w:val="a"/>
    <w:link w:val="HTML0"/>
    <w:rsid w:val="00F8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F84591"/>
    <w:rPr>
      <w:rFonts w:ascii="Courier New" w:eastAsia="Calibri" w:hAnsi="Courier New" w:cs="Courier New"/>
      <w:sz w:val="20"/>
      <w:szCs w:val="20"/>
      <w:lang w:eastAsia="ru-RU"/>
    </w:rPr>
  </w:style>
  <w:style w:type="paragraph" w:styleId="a3">
    <w:name w:val="No Spacing"/>
    <w:qFormat/>
    <w:rsid w:val="00B5645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AF4112"/>
    <w:pPr>
      <w:ind w:left="720"/>
      <w:contextualSpacing/>
    </w:pPr>
  </w:style>
</w:styles>
</file>

<file path=word/webSettings.xml><?xml version="1.0" encoding="utf-8"?>
<w:webSettings xmlns:r="http://schemas.openxmlformats.org/officeDocument/2006/relationships" xmlns:w="http://schemas.openxmlformats.org/wordprocessingml/2006/main">
  <w:divs>
    <w:div w:id="26611528">
      <w:bodyDiv w:val="1"/>
      <w:marLeft w:val="0"/>
      <w:marRight w:val="0"/>
      <w:marTop w:val="0"/>
      <w:marBottom w:val="0"/>
      <w:divBdr>
        <w:top w:val="none" w:sz="0" w:space="0" w:color="auto"/>
        <w:left w:val="none" w:sz="0" w:space="0" w:color="auto"/>
        <w:bottom w:val="none" w:sz="0" w:space="0" w:color="auto"/>
        <w:right w:val="none" w:sz="0" w:space="0" w:color="auto"/>
      </w:divBdr>
    </w:div>
    <w:div w:id="294262663">
      <w:bodyDiv w:val="1"/>
      <w:marLeft w:val="0"/>
      <w:marRight w:val="0"/>
      <w:marTop w:val="0"/>
      <w:marBottom w:val="0"/>
      <w:divBdr>
        <w:top w:val="none" w:sz="0" w:space="0" w:color="auto"/>
        <w:left w:val="none" w:sz="0" w:space="0" w:color="auto"/>
        <w:bottom w:val="none" w:sz="0" w:space="0" w:color="auto"/>
        <w:right w:val="none" w:sz="0" w:space="0" w:color="auto"/>
      </w:divBdr>
    </w:div>
    <w:div w:id="164057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1943</Words>
  <Characters>11078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13</cp:revision>
  <cp:lastPrinted>2012-09-11T07:34:00Z</cp:lastPrinted>
  <dcterms:created xsi:type="dcterms:W3CDTF">2012-09-11T05:53:00Z</dcterms:created>
  <dcterms:modified xsi:type="dcterms:W3CDTF">2012-09-12T11:43:00Z</dcterms:modified>
</cp:coreProperties>
</file>