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48"/>
        <w:gridCol w:w="5040"/>
      </w:tblGrid>
      <w:tr w:rsidR="00700051" w:rsidRPr="003D4C4F" w:rsidTr="00590D29">
        <w:tc>
          <w:tcPr>
            <w:tcW w:w="5148" w:type="dxa"/>
          </w:tcPr>
          <w:p w:rsidR="00700051" w:rsidRPr="003D4C4F" w:rsidRDefault="00700051" w:rsidP="00590D29">
            <w:pPr>
              <w:spacing w:after="0" w:line="240" w:lineRule="auto"/>
              <w:ind w:firstLine="72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:rsidR="00700051" w:rsidRPr="003D4C4F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F55026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чальник департамента </w:t>
            </w:r>
          </w:p>
          <w:p w:rsidR="00F55026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градостроительства и архитектуры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700051" w:rsidRPr="003D4C4F" w:rsidRDefault="00F55026" w:rsidP="00590D29">
            <w:pPr>
              <w:pStyle w:val="ConsNonformat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700051" w:rsidRPr="003D4C4F">
              <w:rPr>
                <w:rFonts w:ascii="Times New Roman" w:hAnsi="Times New Roman" w:cs="Times New Roman"/>
                <w:sz w:val="24"/>
                <w:szCs w:val="24"/>
              </w:rPr>
              <w:t>города Перми</w:t>
            </w:r>
          </w:p>
          <w:p w:rsidR="00700051" w:rsidRPr="003D4C4F" w:rsidRDefault="00700051" w:rsidP="00590D29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О.В.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Горюнов</w:t>
            </w:r>
            <w:proofErr w:type="spellEnd"/>
          </w:p>
          <w:p w:rsidR="00700051" w:rsidRPr="003D4C4F" w:rsidRDefault="00700051" w:rsidP="00043589">
            <w:pPr>
              <w:pStyle w:val="ConsNonformat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4C4F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softHyphen/>
              <w:t>____ _________</w:t>
            </w:r>
            <w:r w:rsidR="00AF3CA4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>___  201</w:t>
            </w:r>
            <w:r w:rsidR="00043589" w:rsidRPr="003D4C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D4C4F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700051" w:rsidRPr="003D4C4F" w:rsidRDefault="00700051" w:rsidP="00190F4C">
      <w:pPr>
        <w:jc w:val="right"/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ab/>
      </w: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190F4C">
      <w:pPr>
        <w:tabs>
          <w:tab w:val="left" w:pos="5790"/>
        </w:tabs>
        <w:outlineLvl w:val="0"/>
        <w:rPr>
          <w:rFonts w:ascii="Times New Roman" w:hAnsi="Times New Roman"/>
          <w:sz w:val="24"/>
          <w:szCs w:val="24"/>
        </w:rPr>
      </w:pPr>
    </w:p>
    <w:p w:rsidR="008E7BDC" w:rsidRDefault="00700051" w:rsidP="00F017DE">
      <w:pPr>
        <w:pStyle w:val="a5"/>
        <w:jc w:val="center"/>
        <w:rPr>
          <w:rFonts w:ascii="Times New Roman" w:hAnsi="Times New Roman"/>
          <w:bCs/>
          <w:sz w:val="32"/>
          <w:szCs w:val="32"/>
        </w:rPr>
      </w:pPr>
      <w:r w:rsidRPr="00F55026">
        <w:rPr>
          <w:rFonts w:ascii="Times New Roman" w:hAnsi="Times New Roman"/>
          <w:bCs/>
          <w:sz w:val="32"/>
          <w:szCs w:val="32"/>
        </w:rPr>
        <w:t xml:space="preserve">ДОКУМЕНТАЦИЯ ПО ПРОВЕДЕНИЮ </w:t>
      </w:r>
    </w:p>
    <w:p w:rsidR="00700051" w:rsidRPr="00F55026" w:rsidRDefault="00700051" w:rsidP="00F017DE">
      <w:pPr>
        <w:pStyle w:val="a5"/>
        <w:jc w:val="center"/>
        <w:rPr>
          <w:rFonts w:ascii="Times New Roman" w:hAnsi="Times New Roman"/>
          <w:bCs/>
          <w:sz w:val="32"/>
          <w:szCs w:val="32"/>
        </w:rPr>
      </w:pPr>
      <w:r w:rsidRPr="00F55026">
        <w:rPr>
          <w:rFonts w:ascii="Times New Roman" w:hAnsi="Times New Roman"/>
          <w:bCs/>
          <w:sz w:val="32"/>
          <w:szCs w:val="32"/>
        </w:rPr>
        <w:t>ОТКРЫТОГО АУКЦИОНА В ЭЛЕКТРОННОЙ ФОРМЕ</w:t>
      </w:r>
    </w:p>
    <w:p w:rsidR="00747A82" w:rsidRPr="00F55026" w:rsidRDefault="00747A82" w:rsidP="00F017D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F55026">
        <w:rPr>
          <w:rFonts w:ascii="Times New Roman" w:hAnsi="Times New Roman"/>
          <w:sz w:val="32"/>
          <w:szCs w:val="32"/>
        </w:rPr>
        <w:t xml:space="preserve">на право заключить контракт </w:t>
      </w:r>
    </w:p>
    <w:p w:rsidR="0074209F" w:rsidRDefault="0091033E" w:rsidP="00045ECA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 w:rsidRPr="00A30A14">
        <w:rPr>
          <w:rFonts w:ascii="Times New Roman" w:hAnsi="Times New Roman"/>
          <w:b/>
          <w:sz w:val="32"/>
          <w:szCs w:val="32"/>
        </w:rPr>
        <w:t xml:space="preserve">на </w:t>
      </w:r>
      <w:r w:rsidR="00045ECA">
        <w:rPr>
          <w:rFonts w:ascii="Times New Roman" w:hAnsi="Times New Roman"/>
          <w:b/>
          <w:sz w:val="32"/>
          <w:szCs w:val="32"/>
        </w:rPr>
        <w:t xml:space="preserve">разработку проекта решения </w:t>
      </w:r>
    </w:p>
    <w:p w:rsidR="00700051" w:rsidRPr="003D4C4F" w:rsidRDefault="00045ECA" w:rsidP="0074209F">
      <w:pPr>
        <w:pStyle w:val="a5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 w:val="32"/>
          <w:szCs w:val="32"/>
        </w:rPr>
        <w:t xml:space="preserve">Пермской городской Думы </w:t>
      </w:r>
    </w:p>
    <w:p w:rsidR="001313DF" w:rsidRDefault="001313DF" w:rsidP="00F017DE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  <w:r w:rsidRPr="001313DF">
        <w:rPr>
          <w:rFonts w:ascii="Times New Roman" w:hAnsi="Times New Roman"/>
          <w:b/>
          <w:bCs/>
          <w:sz w:val="32"/>
          <w:szCs w:val="32"/>
        </w:rPr>
        <w:t xml:space="preserve">«О внесении изменений в Правила </w:t>
      </w:r>
    </w:p>
    <w:p w:rsidR="001313DF" w:rsidRDefault="001313DF" w:rsidP="001313DF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  <w:r w:rsidRPr="001313DF">
        <w:rPr>
          <w:rFonts w:ascii="Times New Roman" w:hAnsi="Times New Roman"/>
          <w:b/>
          <w:bCs/>
          <w:sz w:val="32"/>
          <w:szCs w:val="32"/>
        </w:rPr>
        <w:t>землепользования и застройки</w:t>
      </w:r>
    </w:p>
    <w:p w:rsidR="00700051" w:rsidRPr="001313DF" w:rsidRDefault="001313DF" w:rsidP="001313DF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  <w:r w:rsidRPr="001313DF">
        <w:rPr>
          <w:rFonts w:ascii="Times New Roman" w:hAnsi="Times New Roman"/>
          <w:b/>
          <w:bCs/>
          <w:sz w:val="32"/>
          <w:szCs w:val="32"/>
        </w:rPr>
        <w:t>города Перми»</w:t>
      </w:r>
    </w:p>
    <w:p w:rsidR="00700051" w:rsidRPr="001313DF" w:rsidRDefault="00700051" w:rsidP="00F017DE">
      <w:pPr>
        <w:pStyle w:val="a5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jc w:val="center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pStyle w:val="a5"/>
        <w:ind w:firstLine="0"/>
        <w:rPr>
          <w:rFonts w:ascii="Times New Roman" w:hAnsi="Times New Roman"/>
          <w:b/>
          <w:bCs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bookmarkStart w:id="0" w:name="Приложение_1"/>
      <w:bookmarkStart w:id="1" w:name="Приложение"/>
      <w:bookmarkEnd w:id="0"/>
      <w:bookmarkEnd w:id="1"/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4209F" w:rsidRDefault="0074209F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1313DF" w:rsidRDefault="001313DF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4209F" w:rsidRDefault="0074209F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F55026" w:rsidRDefault="00F55026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910121" w:rsidRPr="003D4C4F" w:rsidRDefault="00910121" w:rsidP="00F017DE">
      <w:pPr>
        <w:jc w:val="center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 xml:space="preserve"> </w:t>
      </w:r>
    </w:p>
    <w:p w:rsidR="00700051" w:rsidRPr="003D4C4F" w:rsidRDefault="00700051" w:rsidP="00F017DE">
      <w:pPr>
        <w:jc w:val="center"/>
        <w:rPr>
          <w:rFonts w:ascii="Times New Roman" w:hAnsi="Times New Roman"/>
          <w:sz w:val="24"/>
          <w:szCs w:val="24"/>
        </w:rPr>
      </w:pPr>
      <w:r w:rsidRPr="003D4C4F">
        <w:rPr>
          <w:rFonts w:ascii="Times New Roman" w:hAnsi="Times New Roman"/>
          <w:sz w:val="24"/>
          <w:szCs w:val="24"/>
        </w:rPr>
        <w:t>г. Пермь, 201</w:t>
      </w:r>
      <w:r w:rsidR="00043589" w:rsidRPr="003D4C4F">
        <w:rPr>
          <w:rFonts w:ascii="Times New Roman" w:hAnsi="Times New Roman"/>
          <w:sz w:val="24"/>
          <w:szCs w:val="24"/>
        </w:rPr>
        <w:t>2</w:t>
      </w:r>
      <w:r w:rsidRPr="003D4C4F">
        <w:rPr>
          <w:rFonts w:ascii="Times New Roman" w:hAnsi="Times New Roman"/>
          <w:sz w:val="24"/>
          <w:szCs w:val="24"/>
        </w:rPr>
        <w:t xml:space="preserve"> год</w:t>
      </w:r>
    </w:p>
    <w:tbl>
      <w:tblPr>
        <w:tblW w:w="10283" w:type="dxa"/>
        <w:tblCellSpacing w:w="20" w:type="dxa"/>
        <w:tblInd w:w="1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795"/>
        <w:gridCol w:w="1762"/>
        <w:gridCol w:w="68"/>
        <w:gridCol w:w="610"/>
        <w:gridCol w:w="7048"/>
      </w:tblGrid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</w:rPr>
              <w:lastRenderedPageBreak/>
              <w:t>Общие сведения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a5"/>
              <w:ind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 xml:space="preserve">Открытый аукцион в электронной форме проводится в соответствии со следующими нормативными </w:t>
            </w:r>
            <w:r w:rsidRPr="00F5502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правовыми </w:t>
            </w:r>
            <w:r w:rsidRPr="00F55026">
              <w:rPr>
                <w:rFonts w:ascii="Times New Roman" w:hAnsi="Times New Roman"/>
                <w:sz w:val="22"/>
                <w:szCs w:val="22"/>
              </w:rPr>
              <w:t>актами: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Гражданским кодексом Российской Федерации;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ind w:left="661" w:hanging="284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Бюджетным кодексом Российской Федерации;</w:t>
            </w:r>
          </w:p>
          <w:p w:rsidR="00700051" w:rsidRPr="00F55026" w:rsidRDefault="00700051" w:rsidP="00133833">
            <w:pPr>
              <w:pStyle w:val="a5"/>
              <w:numPr>
                <w:ilvl w:val="0"/>
                <w:numId w:val="7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постановление Правительства Российской Федерации от 4 ноября 2006г. № 642 «О перечне товаров, работ, услуг для государственных и муниципальных нужд, размещение заказов на которые осуществляется у субъектов малого предпринимательства»;</w:t>
            </w:r>
          </w:p>
          <w:p w:rsidR="00700051" w:rsidRPr="00F55026" w:rsidRDefault="00700051" w:rsidP="00133833">
            <w:pPr>
              <w:numPr>
                <w:ilvl w:val="0"/>
                <w:numId w:val="16"/>
              </w:numPr>
              <w:tabs>
                <w:tab w:val="left" w:pos="360"/>
              </w:tabs>
              <w:autoSpaceDE w:val="0"/>
              <w:autoSpaceDN w:val="0"/>
              <w:spacing w:after="0" w:line="240" w:lineRule="auto"/>
              <w:ind w:left="60" w:firstLine="317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Федеральный закон от 24.07.2007 г. N 209-ФЗ "О развитии малого и среднего предпринимательства в Российской Федерации";</w:t>
            </w:r>
          </w:p>
          <w:p w:rsidR="00700051" w:rsidRPr="00F55026" w:rsidRDefault="00700051" w:rsidP="00133833">
            <w:pPr>
              <w:pStyle w:val="a5"/>
              <w:numPr>
                <w:ilvl w:val="0"/>
                <w:numId w:val="7"/>
              </w:numPr>
              <w:tabs>
                <w:tab w:val="num" w:pos="540"/>
              </w:tabs>
              <w:ind w:left="0" w:firstLine="360"/>
              <w:rPr>
                <w:rFonts w:ascii="Times New Roman" w:hAnsi="Times New Roman"/>
                <w:sz w:val="22"/>
                <w:szCs w:val="22"/>
              </w:rPr>
            </w:pPr>
            <w:r w:rsidRPr="00F55026">
              <w:rPr>
                <w:rFonts w:ascii="Times New Roman" w:hAnsi="Times New Roman"/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F55026">
              <w:rPr>
                <w:rFonts w:ascii="Times New Roman" w:hAnsi="Times New Roman"/>
                <w:sz w:val="22"/>
                <w:szCs w:val="22"/>
              </w:rPr>
              <w:t>контроля за</w:t>
            </w:r>
            <w:proofErr w:type="gramEnd"/>
            <w:r w:rsidRPr="00F55026">
              <w:rPr>
                <w:rFonts w:ascii="Times New Roman" w:hAnsi="Times New Roman"/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700051" w:rsidRPr="00F55026" w:rsidRDefault="00700051" w:rsidP="00297460">
            <w:pPr>
              <w:pStyle w:val="ConsPlusNormal"/>
              <w:widowControl/>
              <w:numPr>
                <w:ilvl w:val="0"/>
                <w:numId w:val="7"/>
              </w:numPr>
              <w:tabs>
                <w:tab w:val="num" w:pos="557"/>
              </w:tabs>
              <w:ind w:left="0" w:firstLine="36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F55026">
              <w:rPr>
                <w:rFonts w:ascii="Times New Roman" w:hAnsi="Times New Roman"/>
              </w:rPr>
              <w:t>Порядка взаимодействия участников системы муниципального заказа</w:t>
            </w:r>
            <w:proofErr w:type="gramEnd"/>
            <w:r w:rsidRPr="00F55026">
              <w:rPr>
                <w:rFonts w:ascii="Times New Roman" w:hAnsi="Times New Roman"/>
              </w:rPr>
              <w:t xml:space="preserve"> при формировании, размещении, исполнении и контроле за размещением и исполнением муниципального заказа муниципального образования город Пермь».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</w:t>
            </w:r>
            <w:r w:rsidRPr="00F55026">
              <w:rPr>
                <w:rFonts w:ascii="Times New Roman" w:hAnsi="Times New Roman"/>
                <w:b/>
                <w:bCs/>
              </w:rPr>
              <w:t>. Сведения о муниципальном заказчике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043589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Департамент </w:t>
            </w:r>
            <w:r w:rsidR="00043589" w:rsidRPr="00F55026">
              <w:rPr>
                <w:rFonts w:ascii="Times New Roman" w:hAnsi="Times New Roman"/>
              </w:rPr>
              <w:t xml:space="preserve">градостроительства и архитектуры администрации </w:t>
            </w:r>
            <w:r w:rsidRPr="00F55026">
              <w:rPr>
                <w:rFonts w:ascii="Times New Roman" w:hAnsi="Times New Roman"/>
              </w:rPr>
              <w:t xml:space="preserve"> города Перми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Место нахождения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614000, Российская Федерация, Пермский край, г</w:t>
            </w:r>
            <w:proofErr w:type="gramStart"/>
            <w:r w:rsidRPr="00F55026">
              <w:rPr>
                <w:rFonts w:ascii="Times New Roman" w:hAnsi="Times New Roman"/>
              </w:rPr>
              <w:t>.П</w:t>
            </w:r>
            <w:proofErr w:type="gramEnd"/>
            <w:r w:rsidRPr="00F55026">
              <w:rPr>
                <w:rFonts w:ascii="Times New Roman" w:hAnsi="Times New Roman"/>
              </w:rPr>
              <w:t>ермь, ул.Сибирская, 15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614000, Российская Федерация, Пермский край, г</w:t>
            </w:r>
            <w:proofErr w:type="gramStart"/>
            <w:r w:rsidRPr="00F55026">
              <w:rPr>
                <w:rFonts w:ascii="Times New Roman" w:hAnsi="Times New Roman"/>
              </w:rPr>
              <w:t>.П</w:t>
            </w:r>
            <w:proofErr w:type="gramEnd"/>
            <w:r w:rsidRPr="00F55026">
              <w:rPr>
                <w:rFonts w:ascii="Times New Roman" w:hAnsi="Times New Roman"/>
              </w:rPr>
              <w:t>ермь, ул.Сибирская, 15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43589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Style w:val="headmenulogin"/>
                <w:rFonts w:ascii="Times New Roman" w:hAnsi="Times New Roman"/>
              </w:rPr>
              <w:t>95295</w:t>
            </w:r>
            <w:r w:rsidR="00700051" w:rsidRPr="00F55026">
              <w:rPr>
                <w:rStyle w:val="headmenulogin"/>
                <w:rFonts w:ascii="Times New Roman" w:hAnsi="Times New Roman"/>
              </w:rPr>
              <w:t>@mail.ru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7 (342) 212-55-14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Контактное лицо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43589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Карпачевская</w:t>
            </w:r>
            <w:proofErr w:type="spellEnd"/>
            <w:r w:rsidRPr="00F55026">
              <w:rPr>
                <w:rFonts w:ascii="Times New Roman" w:hAnsi="Times New Roman"/>
              </w:rPr>
              <w:t xml:space="preserve"> Римма Игоревна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II</w:t>
            </w:r>
            <w:r w:rsidRPr="00F55026">
              <w:rPr>
                <w:rFonts w:ascii="Times New Roman" w:hAnsi="Times New Roman"/>
                <w:b/>
                <w:bCs/>
              </w:rPr>
              <w:t>. Сведения о предмете открытого аукциона в электронной форме</w:t>
            </w:r>
          </w:p>
        </w:tc>
      </w:tr>
      <w:tr w:rsidR="00700051" w:rsidRPr="00F55026" w:rsidTr="005D71E9">
        <w:trPr>
          <w:trHeight w:val="398"/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Предмет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045ECA" w:rsidP="0074209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проекта решения Пермской городской Думы </w:t>
            </w:r>
            <w:r w:rsidR="001313DF">
              <w:rPr>
                <w:rFonts w:ascii="Times New Roman" w:hAnsi="Times New Roman"/>
              </w:rPr>
              <w:t xml:space="preserve">«О внесении изменений в Правила землепользования и </w:t>
            </w:r>
            <w:proofErr w:type="gramStart"/>
            <w:r w:rsidR="001313DF">
              <w:rPr>
                <w:rFonts w:ascii="Times New Roman" w:hAnsi="Times New Roman"/>
              </w:rPr>
              <w:t>застройки города</w:t>
            </w:r>
            <w:proofErr w:type="gramEnd"/>
            <w:r w:rsidR="001313DF">
              <w:rPr>
                <w:rFonts w:ascii="Times New Roman" w:hAnsi="Times New Roman"/>
              </w:rPr>
              <w:t xml:space="preserve"> Перми»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Начальная (максимальная) цена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91033E" w:rsidRDefault="00A365F2" w:rsidP="00F20EA7">
            <w:pPr>
              <w:pStyle w:val="ConsPlusNormal"/>
              <w:widowControl/>
              <w:ind w:firstLine="0"/>
              <w:rPr>
                <w:rFonts w:ascii="Times New Roman" w:hAnsi="Times New Roman"/>
                <w:i/>
                <w:iCs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868 076,64</w:t>
            </w:r>
            <w:r w:rsidR="0091033E" w:rsidRPr="0091033E">
              <w:rPr>
                <w:rFonts w:ascii="Times New Roman" w:hAnsi="Times New Roman"/>
                <w:color w:val="000000" w:themeColor="text1"/>
              </w:rPr>
              <w:t xml:space="preserve"> рублей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Обоснование начальной (максимальной) цены контракта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Default="00700051" w:rsidP="00133833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Смета на </w:t>
            </w:r>
            <w:r w:rsidR="00A365F2">
              <w:rPr>
                <w:rFonts w:ascii="Times New Roman" w:hAnsi="Times New Roman"/>
              </w:rPr>
              <w:t xml:space="preserve">разработку </w:t>
            </w:r>
            <w:r w:rsidRPr="00F55026">
              <w:rPr>
                <w:rFonts w:ascii="Times New Roman" w:hAnsi="Times New Roman"/>
              </w:rPr>
              <w:t xml:space="preserve"> (Приложение №</w:t>
            </w:r>
            <w:r w:rsidR="00297460">
              <w:rPr>
                <w:rFonts w:ascii="Times New Roman" w:hAnsi="Times New Roman"/>
              </w:rPr>
              <w:t xml:space="preserve"> </w:t>
            </w:r>
            <w:r w:rsidR="00A365F2">
              <w:rPr>
                <w:rFonts w:ascii="Times New Roman" w:hAnsi="Times New Roman"/>
              </w:rPr>
              <w:t>3</w:t>
            </w:r>
            <w:r w:rsidRPr="00F55026">
              <w:rPr>
                <w:rFonts w:ascii="Times New Roman" w:hAnsi="Times New Roman"/>
              </w:rPr>
              <w:t xml:space="preserve"> к  документации об открыто</w:t>
            </w:r>
            <w:r w:rsidR="009667E0">
              <w:rPr>
                <w:rFonts w:ascii="Times New Roman" w:hAnsi="Times New Roman"/>
              </w:rPr>
              <w:t>м аукционе в электронной форме).</w:t>
            </w:r>
          </w:p>
          <w:p w:rsidR="00700051" w:rsidRPr="00F55026" w:rsidRDefault="00700051" w:rsidP="009667E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right="18" w:firstLine="101"/>
              <w:jc w:val="both"/>
              <w:rPr>
                <w:rFonts w:ascii="Times New Roman" w:hAnsi="Times New Roman"/>
              </w:rPr>
            </w:pP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4209F" w:rsidP="0074209F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proofErr w:type="gramStart"/>
            <w:r w:rsidRPr="0074209F">
              <w:rPr>
                <w:rFonts w:ascii="Times New Roman" w:hAnsi="Times New Roman"/>
                <w:color w:val="000000"/>
              </w:rPr>
              <w:t>Разработать проект решения Пермской городской Думы о внесении изменений в Правила землепользования и застройки города Перми, утвержденные решением Пермской городской Думы от 26.06.2007 № 143 «Об утверждении Правил землепользования и застройки города Перми» по заявлениям физических и юридических лиц, поступившим в срок с 02.03.2012 по 01.09.2012 года</w:t>
            </w:r>
            <w:r>
              <w:rPr>
                <w:rFonts w:ascii="Times New Roman" w:hAnsi="Times New Roman"/>
                <w:color w:val="000000"/>
              </w:rPr>
              <w:t xml:space="preserve"> в</w:t>
            </w:r>
            <w:r w:rsidR="00700051" w:rsidRPr="00F55026">
              <w:rPr>
                <w:rFonts w:ascii="Times New Roman" w:hAnsi="Times New Roman"/>
              </w:rPr>
              <w:t xml:space="preserve"> соответствии с техническим заданием (приложение № 1 к документации об открытом аукционе в электронной</w:t>
            </w:r>
            <w:proofErr w:type="gramEnd"/>
            <w:r w:rsidR="00700051" w:rsidRPr="00F55026">
              <w:rPr>
                <w:rFonts w:ascii="Times New Roman" w:hAnsi="Times New Roman"/>
              </w:rPr>
              <w:t xml:space="preserve"> форме)</w:t>
            </w:r>
            <w:r w:rsidR="00F14AA5">
              <w:rPr>
                <w:rFonts w:ascii="Times New Roman" w:hAnsi="Times New Roman"/>
              </w:rPr>
              <w:t xml:space="preserve">, проектом контракта (Приложение № 2 </w:t>
            </w:r>
            <w:r w:rsidR="00F14AA5" w:rsidRPr="00F55026">
              <w:rPr>
                <w:rFonts w:ascii="Times New Roman" w:hAnsi="Times New Roman"/>
              </w:rPr>
              <w:t>к документации об открытом аукционе в электронной форме</w:t>
            </w:r>
            <w:r w:rsidR="005A0031">
              <w:rPr>
                <w:rFonts w:ascii="Times New Roman" w:hAnsi="Times New Roman"/>
              </w:rPr>
              <w:t>)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Требования к поставляемым товарам, выполняемым работам, оказываемым услугам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A365F2" w:rsidRDefault="00700051" w:rsidP="004839EF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Работы, должны быть  выполнены в полном соответствии с требованиями аукционной документации (</w:t>
            </w:r>
            <w:r w:rsidRPr="00F55026">
              <w:rPr>
                <w:rFonts w:ascii="Times New Roman" w:hAnsi="Times New Roman"/>
                <w:color w:val="000000"/>
              </w:rPr>
              <w:t>в том числе техническим заданием</w:t>
            </w:r>
            <w:r w:rsidRPr="00F55026">
              <w:rPr>
                <w:rFonts w:ascii="Times New Roman" w:hAnsi="Times New Roman"/>
              </w:rPr>
              <w:t>) и условиями контракта, являющимися приложениями к аукционной документации.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Место 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выполнения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5F2" w:rsidRPr="00F55026" w:rsidRDefault="004839EF" w:rsidP="00A365F2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По месту нахождения победителя </w:t>
            </w:r>
          </w:p>
          <w:p w:rsidR="00700051" w:rsidRPr="00F55026" w:rsidRDefault="00700051" w:rsidP="00390C3D">
            <w:pPr>
              <w:pStyle w:val="ConsPlusNormal"/>
              <w:widowControl/>
              <w:ind w:firstLine="0"/>
              <w:rPr>
                <w:rFonts w:ascii="Times New Roman" w:hAnsi="Times New Roman"/>
                <w:iCs/>
              </w:rPr>
            </w:pP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Условия и сроки (периоды) выполнения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0015" w:rsidRDefault="00700051" w:rsidP="00A365F2">
            <w:pPr>
              <w:pStyle w:val="30"/>
              <w:spacing w:after="0"/>
              <w:jc w:val="both"/>
              <w:rPr>
                <w:sz w:val="22"/>
                <w:szCs w:val="22"/>
              </w:rPr>
            </w:pPr>
            <w:r w:rsidRPr="00F55026">
              <w:t xml:space="preserve"> </w:t>
            </w:r>
            <w:r w:rsidR="00A365F2" w:rsidRPr="00A365F2">
              <w:rPr>
                <w:sz w:val="22"/>
                <w:szCs w:val="22"/>
              </w:rPr>
              <w:t>Срок выполнения работ:</w:t>
            </w:r>
          </w:p>
          <w:p w:rsidR="00C50015" w:rsidRDefault="00A365F2" w:rsidP="00A365F2">
            <w:pPr>
              <w:pStyle w:val="30"/>
              <w:spacing w:after="0"/>
              <w:jc w:val="both"/>
              <w:rPr>
                <w:sz w:val="22"/>
                <w:szCs w:val="22"/>
              </w:rPr>
            </w:pPr>
            <w:r w:rsidRPr="00A365F2">
              <w:rPr>
                <w:sz w:val="22"/>
                <w:szCs w:val="22"/>
              </w:rPr>
              <w:t>1 этап – до 01.12.2012 г.</w:t>
            </w:r>
            <w:r w:rsidR="00C50015">
              <w:rPr>
                <w:sz w:val="22"/>
                <w:szCs w:val="22"/>
              </w:rPr>
              <w:t xml:space="preserve"> </w:t>
            </w:r>
            <w:r w:rsidRPr="00A365F2">
              <w:rPr>
                <w:sz w:val="22"/>
                <w:szCs w:val="22"/>
              </w:rPr>
              <w:t>(до проведения публичных слушаний);</w:t>
            </w:r>
          </w:p>
          <w:p w:rsidR="00A365F2" w:rsidRPr="00A365F2" w:rsidRDefault="00A365F2" w:rsidP="00A365F2">
            <w:pPr>
              <w:pStyle w:val="30"/>
              <w:spacing w:after="0"/>
              <w:jc w:val="both"/>
              <w:rPr>
                <w:color w:val="FF0000"/>
                <w:sz w:val="22"/>
                <w:szCs w:val="22"/>
              </w:rPr>
            </w:pPr>
            <w:r w:rsidRPr="00A365F2">
              <w:rPr>
                <w:sz w:val="22"/>
                <w:szCs w:val="22"/>
              </w:rPr>
              <w:lastRenderedPageBreak/>
              <w:t>2 этап – до 25.12.2012г. (после проведения публичных слушаний).</w:t>
            </w:r>
            <w:r w:rsidRPr="00A365F2">
              <w:rPr>
                <w:color w:val="FF0000"/>
                <w:sz w:val="22"/>
                <w:szCs w:val="22"/>
              </w:rPr>
              <w:t xml:space="preserve"> </w:t>
            </w:r>
          </w:p>
          <w:p w:rsidR="00700051" w:rsidRPr="00F55026" w:rsidRDefault="00A365F2" w:rsidP="00A365F2">
            <w:pPr>
              <w:pStyle w:val="30"/>
              <w:spacing w:after="0"/>
              <w:jc w:val="both"/>
            </w:pPr>
            <w:r w:rsidRPr="00A365F2">
              <w:rPr>
                <w:sz w:val="22"/>
                <w:szCs w:val="22"/>
              </w:rPr>
              <w:t>Продление сроков выполнения работ не предусмотрено.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lastRenderedPageBreak/>
              <w:t>Срок и (или) объем предоставления гарантий качества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не требуются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Форма, сроки и порядок оплаты работ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7EEC" w:rsidRPr="00F47EEC" w:rsidRDefault="00F47EEC" w:rsidP="00F47EEC">
            <w:pPr>
              <w:pStyle w:val="Preforma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47EE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Заказчик производит оплату выполненных работ поэтапно  в соответствии с пунктом 5 контракта  после приемки выполненных работ, принятых без претензий на основании  акта приема-передачи выполненных работ, подписанного обеими сторонами.</w:t>
            </w:r>
          </w:p>
          <w:p w:rsidR="00A365F2" w:rsidRPr="00A365F2" w:rsidRDefault="00A365F2" w:rsidP="00A365F2">
            <w:pPr>
              <w:pStyle w:val="Preforma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365F2">
              <w:rPr>
                <w:rFonts w:ascii="Times New Roman" w:hAnsi="Times New Roman" w:cs="Times New Roman"/>
                <w:sz w:val="22"/>
                <w:szCs w:val="22"/>
              </w:rPr>
              <w:t>Оплата производится путем перечисле</w:t>
            </w:r>
            <w:r w:rsidRPr="00A365F2">
              <w:rPr>
                <w:rFonts w:ascii="Times New Roman" w:hAnsi="Times New Roman" w:cs="Times New Roman"/>
                <w:sz w:val="22"/>
                <w:szCs w:val="22"/>
              </w:rPr>
              <w:softHyphen/>
              <w:t xml:space="preserve">ния денежных средств на расчетный счет Исполнителя в течение 15 </w:t>
            </w:r>
            <w:r w:rsidRPr="00A365F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банковских дней с момента передачи счета-фактуры и акта  приема-передачи выполненных работ в отдел бухгалтерского учета департамента.</w:t>
            </w:r>
          </w:p>
          <w:p w:rsidR="00111166" w:rsidRPr="00A365F2" w:rsidRDefault="009667E0" w:rsidP="009667E0">
            <w:pPr>
              <w:spacing w:after="0" w:line="270" w:lineRule="exact"/>
              <w:jc w:val="both"/>
              <w:rPr>
                <w:rFonts w:ascii="Times New Roman" w:hAnsi="Times New Roman"/>
              </w:rPr>
            </w:pPr>
            <w:r w:rsidRPr="003C06AB">
              <w:rPr>
                <w:rFonts w:ascii="Times New Roman" w:hAnsi="Times New Roman"/>
              </w:rPr>
              <w:t>Оплата по контракту третьим лицам не допускается.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Источник финансирования заказа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0612AE" w:rsidRDefault="00700051" w:rsidP="00133833">
            <w:pPr>
              <w:pStyle w:val="a5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0612AE">
              <w:rPr>
                <w:rFonts w:ascii="Times New Roman" w:hAnsi="Times New Roman"/>
                <w:sz w:val="22"/>
                <w:szCs w:val="22"/>
              </w:rPr>
              <w:t xml:space="preserve">Бюджет города Перми. 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Порядок формирования цены контракта 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5F2" w:rsidRPr="00A365F2" w:rsidRDefault="00A365F2" w:rsidP="00A365F2">
            <w:pPr>
              <w:pStyle w:val="a5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A365F2">
              <w:rPr>
                <w:rFonts w:ascii="Times New Roman" w:hAnsi="Times New Roman"/>
                <w:sz w:val="22"/>
                <w:szCs w:val="22"/>
              </w:rPr>
              <w:t xml:space="preserve">Стоимость работ включает в себя все налоги, таможенные пошлины, выплаченные или подлежащие выплате, страхование, расходы на перевозку и прочие расходы исполнителя, которые могут возникнуть при исполнении контракта. </w:t>
            </w:r>
          </w:p>
          <w:p w:rsidR="00700051" w:rsidRPr="000612AE" w:rsidRDefault="00700051" w:rsidP="0085637F">
            <w:pPr>
              <w:pStyle w:val="ad"/>
              <w:jc w:val="both"/>
              <w:rPr>
                <w:rFonts w:ascii="Times New Roman" w:hAnsi="Times New Roman"/>
                <w:i/>
                <w:iCs/>
                <w:color w:val="000000" w:themeColor="text1"/>
              </w:rPr>
            </w:pPr>
            <w:r w:rsidRPr="000612AE">
              <w:rPr>
                <w:rFonts w:ascii="Times New Roman" w:hAnsi="Times New Roman"/>
                <w:color w:val="000000" w:themeColor="text1"/>
              </w:rPr>
              <w:t xml:space="preserve">Цена контракта   может быть снижена по соглашению сторон без </w:t>
            </w:r>
            <w:proofErr w:type="gramStart"/>
            <w:r w:rsidRPr="000612AE">
              <w:rPr>
                <w:rFonts w:ascii="Times New Roman" w:hAnsi="Times New Roman"/>
                <w:color w:val="000000" w:themeColor="text1"/>
              </w:rPr>
              <w:t>изменения</w:t>
            </w:r>
            <w:proofErr w:type="gramEnd"/>
            <w:r w:rsidRPr="000612AE">
              <w:rPr>
                <w:rFonts w:ascii="Times New Roman" w:hAnsi="Times New Roman"/>
                <w:color w:val="000000" w:themeColor="text1"/>
              </w:rPr>
              <w:t xml:space="preserve"> предусмотренного  контрактом объема работ и иных условий исполнения контракта.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Сведения о валюте, используемой для формирования цены контракта и расчетов с исполнителями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Рубль РФ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snapToGrid w:val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заключенного договора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snapToGrid w:val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Не применяется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3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ad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Преимущества при участии в размещении заказов учреждениям и предприятиям уголовно-исполнительной системы, организациям инвалидов в отношении предлагаемой цены контракта: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color w:val="000000"/>
              </w:rPr>
              <w:t>не предоставляются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III</w:t>
            </w:r>
            <w:r w:rsidRPr="00F55026">
              <w:rPr>
                <w:rFonts w:ascii="Times New Roman" w:hAnsi="Times New Roman"/>
                <w:b/>
                <w:bCs/>
              </w:rPr>
              <w:t>. Требования к участникам размещения заказа:</w:t>
            </w:r>
          </w:p>
        </w:tc>
      </w:tr>
      <w:tr w:rsidR="00700051" w:rsidRPr="00F55026" w:rsidTr="005D71E9">
        <w:trPr>
          <w:trHeight w:val="325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22E83" w:rsidRPr="00422E83" w:rsidRDefault="00E45150" w:rsidP="00422E83">
            <w:pPr>
              <w:autoSpaceDE w:val="0"/>
              <w:autoSpaceDN w:val="0"/>
              <w:adjustRightInd w:val="0"/>
              <w:spacing w:after="0"/>
              <w:ind w:firstLine="232"/>
              <w:jc w:val="both"/>
              <w:outlineLvl w:val="1"/>
              <w:rPr>
                <w:rFonts w:ascii="Times New Roman" w:hAnsi="Times New Roman"/>
                <w:color w:val="000000" w:themeColor="text1"/>
              </w:rPr>
            </w:pPr>
            <w:r w:rsidRPr="00422E83">
              <w:rPr>
                <w:rFonts w:ascii="Times New Roman" w:hAnsi="Times New Roman"/>
                <w:color w:val="000000" w:themeColor="text1"/>
              </w:rPr>
      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700051" w:rsidRPr="00F55026" w:rsidRDefault="00E45150" w:rsidP="00422E83">
            <w:pPr>
              <w:autoSpaceDE w:val="0"/>
              <w:autoSpaceDN w:val="0"/>
              <w:adjustRightInd w:val="0"/>
              <w:spacing w:after="0"/>
              <w:ind w:firstLine="232"/>
              <w:jc w:val="both"/>
              <w:outlineLvl w:val="1"/>
              <w:rPr>
                <w:rFonts w:ascii="Times New Roman" w:hAnsi="Times New Roman"/>
              </w:rPr>
            </w:pPr>
            <w:r w:rsidRPr="00422E83">
              <w:rPr>
                <w:rFonts w:ascii="Times New Roman" w:hAnsi="Times New Roman"/>
                <w:color w:val="000000" w:themeColor="text1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700051" w:rsidRPr="00F55026" w:rsidTr="005D71E9">
        <w:trPr>
          <w:trHeight w:val="168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197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При размещении заказа путем проведения открытого аукциона устанавливаются следующие </w:t>
            </w:r>
            <w:r w:rsidRPr="00F55026">
              <w:rPr>
                <w:rFonts w:ascii="Times New Roman" w:hAnsi="Times New Roman"/>
              </w:rPr>
              <w:lastRenderedPageBreak/>
              <w:t>обязательные требования к участникам размещения заказа:</w:t>
            </w:r>
          </w:p>
        </w:tc>
      </w:tr>
      <w:tr w:rsidR="00700051" w:rsidRPr="00F55026" w:rsidTr="005D71E9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A365F2">
            <w:pPr>
              <w:spacing w:after="0"/>
              <w:ind w:left="34"/>
              <w:jc w:val="both"/>
              <w:rPr>
                <w:rFonts w:ascii="Times New Roman" w:hAnsi="Times New Roman"/>
              </w:rPr>
            </w:pPr>
            <w:r w:rsidRPr="00404AA0">
              <w:rPr>
                <w:rFonts w:ascii="Times New Roman" w:hAnsi="Times New Roman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404AA0">
              <w:rPr>
                <w:rFonts w:ascii="Times New Roman" w:hAnsi="Times New Roman"/>
                <w:color w:val="000000"/>
              </w:rPr>
              <w:t>аукциона в электронной форме</w:t>
            </w:r>
            <w:r w:rsidR="00A365F2">
              <w:rPr>
                <w:rFonts w:ascii="Times New Roman" w:hAnsi="Times New Roman"/>
              </w:rPr>
              <w:t>;</w:t>
            </w:r>
          </w:p>
        </w:tc>
      </w:tr>
      <w:tr w:rsidR="00700051" w:rsidRPr="00F55026" w:rsidTr="005D71E9">
        <w:trPr>
          <w:trHeight w:val="8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AA0" w:rsidRPr="00F55026" w:rsidRDefault="00700051" w:rsidP="00404AA0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Непроведение</w:t>
            </w:r>
            <w:proofErr w:type="spellEnd"/>
            <w:r w:rsidRPr="00F55026">
              <w:rPr>
                <w:rFonts w:ascii="Times New Roman" w:hAnsi="Times New Roman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700051" w:rsidRPr="00F55026" w:rsidTr="005D71E9">
        <w:trPr>
          <w:trHeight w:val="840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proofErr w:type="spellStart"/>
            <w:r w:rsidRPr="00F55026">
              <w:rPr>
                <w:rFonts w:ascii="Times New Roman" w:hAnsi="Times New Roman"/>
              </w:rPr>
              <w:t>Неприостановление</w:t>
            </w:r>
            <w:proofErr w:type="spellEnd"/>
            <w:r w:rsidRPr="00F55026">
              <w:rPr>
                <w:rFonts w:ascii="Times New Roman" w:hAnsi="Times New Roman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700051" w:rsidRPr="00F55026" w:rsidTr="005D71E9">
        <w:trPr>
          <w:trHeight w:val="207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F55026">
              <w:rPr>
                <w:rFonts w:ascii="Times New Roman" w:hAnsi="Times New Roman"/>
              </w:rPr>
              <w:t>стоимости активов участника размещения заказа</w:t>
            </w:r>
            <w:proofErr w:type="gramEnd"/>
            <w:r w:rsidRPr="00F55026">
              <w:rPr>
                <w:rFonts w:ascii="Times New Roman" w:hAnsi="Times New Roman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700051" w:rsidRPr="00F55026" w:rsidTr="005D71E9">
        <w:trPr>
          <w:trHeight w:val="216"/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numPr>
                <w:ilvl w:val="0"/>
                <w:numId w:val="9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ind w:firstLine="0"/>
              <w:rPr>
                <w:rFonts w:ascii="Times New Roman" w:hAnsi="Times New Roman"/>
                <w:i/>
                <w:iCs/>
              </w:rPr>
            </w:pPr>
            <w:r w:rsidRPr="00F55026">
              <w:rPr>
                <w:rFonts w:ascii="Times New Roman" w:hAnsi="Times New Roman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IV</w:t>
            </w:r>
            <w:r w:rsidRPr="00F55026">
              <w:rPr>
                <w:rFonts w:ascii="Times New Roman" w:hAnsi="Times New Roman"/>
                <w:b/>
                <w:bCs/>
              </w:rPr>
              <w:t>. Требования к содержанию и составу, заявки на участие в аукционе в электронной форме:</w:t>
            </w:r>
          </w:p>
        </w:tc>
      </w:tr>
      <w:tr w:rsidR="00700051" w:rsidRPr="00F55026" w:rsidTr="00F05BC7">
        <w:trPr>
          <w:trHeight w:val="568"/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ind w:firstLine="255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Заявка на участие в открытом аукционе в электронной форме, подаваемая участником размещения заказа, должна  состоять из двух частей.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8C0811" w:rsidRDefault="00700051" w:rsidP="008C0811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Cs/>
              </w:rPr>
            </w:pPr>
            <w:r w:rsidRPr="00F55026">
              <w:rPr>
                <w:rFonts w:ascii="Times New Roman" w:hAnsi="Times New Roman"/>
                <w:b/>
                <w:bCs/>
              </w:rPr>
              <w:t xml:space="preserve">Первая часть заявки на участие в открытом аукционе в электронной форме должна содержать </w:t>
            </w:r>
            <w:r w:rsidRPr="00F55026">
              <w:rPr>
                <w:rFonts w:ascii="Times New Roman" w:hAnsi="Times New Roman"/>
                <w:bCs/>
              </w:rPr>
              <w:t>следующие сведения:</w:t>
            </w:r>
            <w:bookmarkStart w:id="2" w:name="p515"/>
            <w:bookmarkEnd w:id="2"/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777541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>Согласие участника размещения заказа на  выполнение работ на условиях, предусмотренных документацией об открытом аукционе в электронной форме.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E45150" w:rsidRDefault="00700051" w:rsidP="00E45150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bookmarkStart w:id="3" w:name="p517"/>
            <w:bookmarkEnd w:id="3"/>
            <w:r w:rsidRPr="00F55026">
              <w:rPr>
                <w:rFonts w:ascii="Times New Roman" w:hAnsi="Times New Roman"/>
                <w:b/>
                <w:bCs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  <w:bookmarkStart w:id="4" w:name="p519"/>
            <w:bookmarkEnd w:id="4"/>
            <w:r w:rsidRPr="00F55026">
              <w:rPr>
                <w:rFonts w:ascii="Times New Roman" w:hAnsi="Times New Roman"/>
              </w:rPr>
              <w:t xml:space="preserve"> </w:t>
            </w:r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E45150">
            <w:pPr>
              <w:pStyle w:val="ConsPlusNormal"/>
              <w:widowControl/>
              <w:ind w:left="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E45150" w:rsidRDefault="00E45150" w:rsidP="00777541">
            <w:pPr>
              <w:spacing w:after="0" w:line="240" w:lineRule="auto"/>
              <w:ind w:firstLine="255"/>
              <w:rPr>
                <w:rFonts w:ascii="Times New Roman" w:hAnsi="Times New Roman"/>
                <w:b/>
                <w:bCs/>
              </w:rPr>
            </w:pPr>
            <w:proofErr w:type="gramStart"/>
            <w:r w:rsidRPr="00E45150">
              <w:rPr>
                <w:rFonts w:ascii="Times New Roman" w:hAnsi="Times New Roman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E45150" w:rsidRPr="00F55026" w:rsidTr="005D71E9">
        <w:trPr>
          <w:tblCellSpacing w:w="20" w:type="dxa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5150" w:rsidRPr="00F55026" w:rsidRDefault="00E45150" w:rsidP="00133833">
            <w:pPr>
              <w:pStyle w:val="ConsPlusNormal"/>
              <w:widowControl/>
              <w:numPr>
                <w:ilvl w:val="0"/>
                <w:numId w:val="10"/>
              </w:numPr>
              <w:rPr>
                <w:rFonts w:ascii="Times New Roman" w:hAnsi="Times New Roman"/>
              </w:rPr>
            </w:pPr>
          </w:p>
        </w:tc>
        <w:tc>
          <w:tcPr>
            <w:tcW w:w="9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811" w:rsidRDefault="00E45150" w:rsidP="00E45150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</w:rPr>
            </w:pPr>
            <w:proofErr w:type="gramStart"/>
            <w:r w:rsidRPr="00E45150">
              <w:rPr>
                <w:rFonts w:ascii="Times New Roman" w:hAnsi="Times New Roman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E45150">
              <w:rPr>
                <w:rFonts w:ascii="Times New Roman" w:hAnsi="Times New Roman"/>
              </w:rPr>
              <w:t xml:space="preserve"> в открытом аукционе, обеспечения исполнения контракта являются крупной сделкой. </w:t>
            </w:r>
          </w:p>
          <w:p w:rsidR="00E45150" w:rsidRPr="00E45150" w:rsidRDefault="00E45150" w:rsidP="00E45150">
            <w:pPr>
              <w:spacing w:after="0" w:line="240" w:lineRule="auto"/>
              <w:ind w:firstLine="255"/>
              <w:jc w:val="both"/>
              <w:rPr>
                <w:rFonts w:ascii="Times New Roman" w:hAnsi="Times New Roman"/>
                <w:b/>
                <w:bCs/>
              </w:rPr>
            </w:pPr>
            <w:r w:rsidRPr="00E45150">
              <w:rPr>
                <w:rFonts w:ascii="Times New Roman" w:hAnsi="Times New Roman"/>
              </w:rPr>
              <w:t>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rPr>
                <w:rFonts w:ascii="Times New Roman" w:hAnsi="Times New Roman"/>
                <w:b/>
              </w:rPr>
            </w:pPr>
            <w:r w:rsidRPr="00F55026">
              <w:rPr>
                <w:rFonts w:ascii="Times New Roman" w:hAnsi="Times New Roman"/>
                <w:b/>
              </w:rPr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iCs/>
              </w:rPr>
            </w:pPr>
            <w:r w:rsidRPr="00AE4EE8">
              <w:rPr>
                <w:rFonts w:ascii="Times New Roman" w:hAnsi="Times New Roman"/>
                <w:iCs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  <w:i/>
              </w:rPr>
            </w:pPr>
            <w:r w:rsidRPr="00AE4EE8">
              <w:rPr>
                <w:rFonts w:ascii="Times New Roman" w:hAnsi="Times New Roman"/>
              </w:rPr>
              <w:t>Заявка (все документы и сведения, входящие в состав заявки на участие в аукционе в электронной форме) должна быть заполнена на русском языке</w:t>
            </w:r>
            <w:r w:rsidRPr="00AE4EE8">
              <w:rPr>
                <w:rFonts w:ascii="Times New Roman" w:hAnsi="Times New Roman"/>
                <w:i/>
              </w:rPr>
              <w:t xml:space="preserve">. 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AE4EE8">
              <w:rPr>
                <w:rFonts w:ascii="Times New Roman" w:hAnsi="Times New Roman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</w:t>
            </w:r>
            <w:r w:rsidRPr="00AE4EE8">
              <w:rPr>
                <w:rFonts w:ascii="Times New Roman" w:hAnsi="Times New Roman"/>
              </w:rPr>
              <w:lastRenderedPageBreak/>
              <w:t xml:space="preserve">двух электронных документов, содержащих предусмотренные разделом </w:t>
            </w:r>
            <w:r w:rsidRPr="00AE4EE8">
              <w:rPr>
                <w:rFonts w:ascii="Times New Roman" w:hAnsi="Times New Roman"/>
                <w:lang w:val="en-US"/>
              </w:rPr>
              <w:t>IV</w:t>
            </w:r>
            <w:r w:rsidRPr="00AE4EE8">
              <w:rPr>
                <w:rFonts w:ascii="Times New Roman" w:hAnsi="Times New Roman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AE4EE8" w:rsidRPr="00AE4EE8" w:rsidRDefault="00AE4EE8" w:rsidP="00AE4EE8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AE4EE8">
              <w:rPr>
                <w:rFonts w:ascii="Times New Roman" w:hAnsi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700051" w:rsidRPr="00F55026" w:rsidRDefault="00AE4EE8" w:rsidP="00AE4EE8">
            <w:pPr>
              <w:pStyle w:val="af"/>
              <w:spacing w:after="0"/>
              <w:jc w:val="both"/>
              <w:rPr>
                <w:sz w:val="22"/>
                <w:szCs w:val="22"/>
              </w:rPr>
            </w:pPr>
            <w:proofErr w:type="gramStart"/>
            <w:r w:rsidRPr="00AE4EE8"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lastRenderedPageBreak/>
              <w:t>V</w:t>
            </w:r>
            <w:r w:rsidRPr="00F55026">
              <w:rPr>
                <w:rFonts w:ascii="Times New Roman" w:hAnsi="Times New Roman"/>
                <w:b/>
                <w:bCs/>
              </w:rPr>
              <w:t>. Обеспечение заявки на участие в аукционе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Размер обеспечения заявки 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на участие в аукционе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0811" w:rsidRDefault="00700051" w:rsidP="008C081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</w:rPr>
            </w:pPr>
            <w:r w:rsidRPr="00F55026">
              <w:rPr>
                <w:rFonts w:ascii="Times New Roman" w:hAnsi="Times New Roman"/>
                <w:b/>
              </w:rPr>
              <w:t xml:space="preserve">2% начальной (максимальной) цены контракта, что составляет                 </w:t>
            </w:r>
            <w:r w:rsidR="004839EF">
              <w:rPr>
                <w:rFonts w:ascii="Times New Roman" w:hAnsi="Times New Roman"/>
                <w:b/>
              </w:rPr>
              <w:t>17 361,53</w:t>
            </w:r>
            <w:r w:rsidR="00F20EA7" w:rsidRPr="00F55026">
              <w:rPr>
                <w:rFonts w:ascii="Times New Roman" w:hAnsi="Times New Roman"/>
                <w:b/>
              </w:rPr>
              <w:t xml:space="preserve"> </w:t>
            </w:r>
            <w:r w:rsidRPr="00F55026">
              <w:rPr>
                <w:rFonts w:ascii="Times New Roman" w:hAnsi="Times New Roman"/>
                <w:b/>
              </w:rPr>
              <w:t xml:space="preserve">руб. </w:t>
            </w:r>
          </w:p>
          <w:p w:rsidR="00700051" w:rsidRPr="00F55026" w:rsidRDefault="00700051" w:rsidP="008C0811">
            <w:pPr>
              <w:pStyle w:val="ConsPlusNormal"/>
              <w:widowControl/>
              <w:ind w:firstLine="0"/>
              <w:rPr>
                <w:rFonts w:ascii="Times New Roman" w:hAnsi="Times New Roman"/>
                <w:highlight w:val="cyan"/>
              </w:rPr>
            </w:pPr>
            <w:r w:rsidRPr="00F55026">
              <w:rPr>
                <w:rFonts w:ascii="Times New Roman" w:hAnsi="Times New Roman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  <w:b/>
                <w:bCs/>
                <w:lang w:val="en-US"/>
              </w:rPr>
              <w:t>VI</w:t>
            </w:r>
            <w:r w:rsidRPr="00F55026">
              <w:rPr>
                <w:rFonts w:ascii="Times New Roman" w:hAnsi="Times New Roman"/>
                <w:b/>
                <w:bCs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35746A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35746A">
              <w:rPr>
                <w:rFonts w:ascii="Times New Roman" w:hAnsi="Times New Roman"/>
              </w:rPr>
              <w:t>17</w:t>
            </w:r>
            <w:r w:rsidRPr="00F55026">
              <w:rPr>
                <w:rFonts w:ascii="Times New Roman" w:hAnsi="Times New Roman"/>
              </w:rPr>
              <w:t>»</w:t>
            </w:r>
            <w:r w:rsidR="00BD5441">
              <w:rPr>
                <w:rFonts w:ascii="Times New Roman" w:hAnsi="Times New Roman"/>
              </w:rPr>
              <w:t xml:space="preserve"> </w:t>
            </w:r>
            <w:r w:rsidR="0035746A">
              <w:rPr>
                <w:rFonts w:ascii="Times New Roman" w:hAnsi="Times New Roman"/>
              </w:rPr>
              <w:t>октября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8C0811">
              <w:rPr>
                <w:rFonts w:ascii="Times New Roman" w:hAnsi="Times New Roman"/>
              </w:rPr>
              <w:t>2012</w:t>
            </w:r>
            <w:r w:rsidR="00A365F2">
              <w:rPr>
                <w:rFonts w:ascii="Times New Roman" w:hAnsi="Times New Roman"/>
              </w:rPr>
              <w:t xml:space="preserve"> года </w:t>
            </w:r>
            <w:r w:rsidR="0035746A">
              <w:rPr>
                <w:rFonts w:ascii="Times New Roman" w:hAnsi="Times New Roman"/>
              </w:rPr>
              <w:t>09</w:t>
            </w:r>
            <w:r w:rsidRPr="00F55026">
              <w:rPr>
                <w:rFonts w:ascii="Times New Roman" w:hAnsi="Times New Roman"/>
              </w:rPr>
              <w:t>:00 часов (время местное)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окончания срока рассмотрения первых частей</w:t>
            </w:r>
          </w:p>
          <w:p w:rsidR="00700051" w:rsidRPr="00F55026" w:rsidRDefault="00700051" w:rsidP="0013383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заявок на участие в открытом аукционе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35746A">
              <w:rPr>
                <w:rFonts w:ascii="Times New Roman" w:hAnsi="Times New Roman"/>
              </w:rPr>
              <w:t>22</w:t>
            </w:r>
            <w:r w:rsidRPr="00F55026">
              <w:rPr>
                <w:rFonts w:ascii="Times New Roman" w:hAnsi="Times New Roman"/>
              </w:rPr>
              <w:t>»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="0035746A">
              <w:rPr>
                <w:rFonts w:ascii="Times New Roman" w:hAnsi="Times New Roman"/>
              </w:rPr>
              <w:t>октября</w:t>
            </w:r>
            <w:r w:rsidR="00F07942" w:rsidRPr="00F55026">
              <w:rPr>
                <w:rFonts w:ascii="Times New Roman" w:hAnsi="Times New Roman"/>
              </w:rPr>
              <w:t xml:space="preserve">  </w:t>
            </w:r>
            <w:r w:rsidRPr="00F55026">
              <w:rPr>
                <w:rFonts w:ascii="Times New Roman" w:hAnsi="Times New Roman"/>
              </w:rPr>
              <w:t>201</w:t>
            </w:r>
            <w:r w:rsidR="008C0811"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 xml:space="preserve"> года</w:t>
            </w:r>
          </w:p>
          <w:p w:rsidR="00700051" w:rsidRPr="00F55026" w:rsidRDefault="00700051" w:rsidP="00133833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</w:p>
        </w:tc>
      </w:tr>
      <w:tr w:rsidR="00700051" w:rsidRPr="00F55026" w:rsidTr="005D71E9">
        <w:trPr>
          <w:trHeight w:val="425"/>
          <w:tblCellSpacing w:w="20" w:type="dxa"/>
        </w:trPr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Дата проведения открытого аукциона в электронной форме</w:t>
            </w:r>
          </w:p>
        </w:tc>
        <w:tc>
          <w:tcPr>
            <w:tcW w:w="7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35746A">
            <w:pPr>
              <w:pStyle w:val="ConsPlusNormal"/>
              <w:widowControl/>
              <w:ind w:firstLine="0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«</w:t>
            </w:r>
            <w:r w:rsidR="0035746A">
              <w:rPr>
                <w:rFonts w:ascii="Times New Roman" w:hAnsi="Times New Roman"/>
              </w:rPr>
              <w:t>25</w:t>
            </w:r>
            <w:r w:rsidRPr="00F55026">
              <w:rPr>
                <w:rFonts w:ascii="Times New Roman" w:hAnsi="Times New Roman"/>
              </w:rPr>
              <w:t>»</w:t>
            </w:r>
            <w:r w:rsidR="008C0811">
              <w:rPr>
                <w:rFonts w:ascii="Times New Roman" w:hAnsi="Times New Roman"/>
              </w:rPr>
              <w:t xml:space="preserve"> </w:t>
            </w:r>
            <w:r w:rsidR="0035746A">
              <w:rPr>
                <w:rFonts w:ascii="Times New Roman" w:hAnsi="Times New Roman"/>
              </w:rPr>
              <w:t>октября</w:t>
            </w:r>
            <w:r w:rsidR="00F07942" w:rsidRPr="00F55026">
              <w:rPr>
                <w:rFonts w:ascii="Times New Roman" w:hAnsi="Times New Roman"/>
              </w:rPr>
              <w:t xml:space="preserve"> </w:t>
            </w:r>
            <w:r w:rsidRPr="00F55026">
              <w:rPr>
                <w:rFonts w:ascii="Times New Roman" w:hAnsi="Times New Roman"/>
              </w:rPr>
              <w:t xml:space="preserve">  201</w:t>
            </w:r>
            <w:r w:rsidR="008C0811">
              <w:rPr>
                <w:rFonts w:ascii="Times New Roman" w:hAnsi="Times New Roman"/>
              </w:rPr>
              <w:t>2</w:t>
            </w:r>
            <w:r w:rsidRPr="00F55026">
              <w:rPr>
                <w:rFonts w:ascii="Times New Roman" w:hAnsi="Times New Roman"/>
              </w:rPr>
              <w:t xml:space="preserve"> года</w:t>
            </w:r>
          </w:p>
        </w:tc>
      </w:tr>
      <w:tr w:rsidR="00700051" w:rsidRPr="00F55026" w:rsidTr="005D71E9">
        <w:trPr>
          <w:trHeight w:val="452"/>
          <w:tblCellSpacing w:w="20" w:type="dxa"/>
        </w:trPr>
        <w:tc>
          <w:tcPr>
            <w:tcW w:w="10203" w:type="dxa"/>
            <w:gridSpan w:val="5"/>
            <w:shd w:val="clear" w:color="auto" w:fill="00FFFF"/>
          </w:tcPr>
          <w:p w:rsidR="00700051" w:rsidRPr="00F55026" w:rsidRDefault="00700051" w:rsidP="00133833">
            <w:pPr>
              <w:pStyle w:val="3"/>
              <w:numPr>
                <w:ilvl w:val="0"/>
                <w:numId w:val="0"/>
              </w:numPr>
              <w:rPr>
                <w:rFonts w:ascii="Times New Roman" w:hAnsi="Times New Roman" w:cs="Times New Roman"/>
                <w:b/>
                <w:bCs/>
              </w:rPr>
            </w:pPr>
            <w:r w:rsidRPr="00F55026">
              <w:rPr>
                <w:rFonts w:ascii="Times New Roman" w:hAnsi="Times New Roman" w:cs="Times New Roman"/>
                <w:b/>
                <w:bCs/>
                <w:lang w:val="en-US"/>
              </w:rPr>
              <w:t>VII</w:t>
            </w:r>
            <w:r w:rsidRPr="00F55026">
              <w:rPr>
                <w:rFonts w:ascii="Times New Roman" w:hAnsi="Times New Roman" w:cs="Times New Roman"/>
                <w:b/>
                <w:bCs/>
              </w:rPr>
              <w:t>. Обеспечение исполнения контракта</w:t>
            </w:r>
          </w:p>
        </w:tc>
      </w:tr>
      <w:tr w:rsidR="00700051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700051" w:rsidP="00133833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Размер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0051" w:rsidRPr="00F55026" w:rsidRDefault="00A365F2" w:rsidP="00A365F2">
            <w:pPr>
              <w:pStyle w:val="af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9C733D">
              <w:rPr>
                <w:b/>
                <w:sz w:val="22"/>
                <w:szCs w:val="22"/>
              </w:rPr>
              <w:t>0</w:t>
            </w:r>
            <w:r w:rsidR="009C733D" w:rsidRPr="008C0811">
              <w:rPr>
                <w:b/>
                <w:sz w:val="22"/>
                <w:szCs w:val="22"/>
              </w:rPr>
              <w:t>%</w:t>
            </w:r>
            <w:r w:rsidR="009C733D" w:rsidRPr="00F55026">
              <w:rPr>
                <w:sz w:val="22"/>
                <w:szCs w:val="22"/>
              </w:rPr>
              <w:t xml:space="preserve"> начальной (максимальной) цены контракта, что составляет  </w:t>
            </w:r>
            <w:r w:rsidRPr="004839EF">
              <w:rPr>
                <w:b/>
                <w:sz w:val="22"/>
                <w:szCs w:val="22"/>
              </w:rPr>
              <w:t>260 422,99</w:t>
            </w:r>
            <w:r w:rsidR="009C733D">
              <w:rPr>
                <w:sz w:val="22"/>
                <w:szCs w:val="22"/>
              </w:rPr>
              <w:t xml:space="preserve"> </w:t>
            </w:r>
            <w:r w:rsidR="009C733D" w:rsidRPr="00930DC6">
              <w:rPr>
                <w:b/>
                <w:sz w:val="22"/>
                <w:szCs w:val="22"/>
              </w:rPr>
              <w:t>руб</w:t>
            </w:r>
            <w:r w:rsidR="009C733D" w:rsidRPr="00F55026">
              <w:rPr>
                <w:sz w:val="22"/>
                <w:szCs w:val="22"/>
              </w:rPr>
              <w:t>. В случае если победителем открытого аукциона или участником открытого аукциона, с которым заключается контракт, является бюджетное учреждение, обеспечение исполнения контракта  не требуется.</w:t>
            </w:r>
          </w:p>
        </w:tc>
      </w:tr>
      <w:tr w:rsidR="009C733D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DD57FD" w:rsidRDefault="009C733D" w:rsidP="000013A5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DD57FD">
              <w:rPr>
                <w:rFonts w:ascii="Times New Roman" w:hAnsi="Times New Roman"/>
              </w:rPr>
              <w:t>Срок предоставления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F55026" w:rsidRDefault="009C733D" w:rsidP="000013A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9C733D" w:rsidRPr="00F55026" w:rsidRDefault="009C733D" w:rsidP="009C733D">
            <w:pPr>
              <w:pStyle w:val="3"/>
              <w:numPr>
                <w:ilvl w:val="0"/>
                <w:numId w:val="0"/>
              </w:numPr>
              <w:spacing w:after="0" w:line="240" w:lineRule="auto"/>
              <w:ind w:firstLine="255"/>
              <w:rPr>
                <w:rFonts w:ascii="Times New Roman" w:hAnsi="Times New Roman" w:cs="Times New Roman"/>
                <w:highlight w:val="green"/>
              </w:rPr>
            </w:pPr>
            <w:r w:rsidRPr="00F55026">
              <w:rPr>
                <w:rFonts w:ascii="Times New Roman" w:hAnsi="Times New Roman" w:cs="Times New Roman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9C733D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DD57FD" w:rsidRDefault="009C733D" w:rsidP="000013A5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DD57FD">
              <w:rPr>
                <w:rFonts w:ascii="Times New Roman" w:hAnsi="Times New Roman"/>
              </w:rPr>
              <w:t>Порядок предоставления обеспечения исполнения контракта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8A5B46" w:rsidRDefault="009C733D" w:rsidP="000013A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9C733D" w:rsidRPr="008A5B46" w:rsidRDefault="009C733D" w:rsidP="009C733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9C733D" w:rsidRPr="008A5B46" w:rsidRDefault="009C733D" w:rsidP="009C733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 xml:space="preserve">передачи заказчику в залог денежных средств, в том числе в форме </w:t>
            </w:r>
            <w:r w:rsidRPr="008A5B46">
              <w:rPr>
                <w:rFonts w:ascii="Times New Roman" w:hAnsi="Times New Roman"/>
              </w:rPr>
              <w:lastRenderedPageBreak/>
              <w:t xml:space="preserve">вклада (депозита) </w:t>
            </w:r>
          </w:p>
          <w:p w:rsidR="009C733D" w:rsidRPr="008A5B46" w:rsidRDefault="009C733D" w:rsidP="000013A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9C733D" w:rsidRPr="008A5B46" w:rsidRDefault="009C733D" w:rsidP="000013A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r w:rsidRPr="008A5B46">
              <w:rPr>
                <w:rFonts w:ascii="Times New Roman" w:hAnsi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9C733D" w:rsidRPr="00F55026" w:rsidRDefault="009C733D" w:rsidP="000013A5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1"/>
              <w:rPr>
                <w:rFonts w:ascii="Times New Roman" w:hAnsi="Times New Roman"/>
              </w:rPr>
            </w:pPr>
            <w:proofErr w:type="gramStart"/>
            <w:r w:rsidRPr="008A5B46">
              <w:rPr>
                <w:rFonts w:ascii="Times New Roman" w:hAnsi="Times New Roman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</w:t>
            </w:r>
            <w:r>
              <w:rPr>
                <w:rFonts w:ascii="Times New Roman" w:hAnsi="Times New Roman"/>
              </w:rPr>
              <w:t>3</w:t>
            </w:r>
            <w:r w:rsidRPr="008A5B46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три</w:t>
            </w:r>
            <w:r w:rsidRPr="008A5B46">
              <w:rPr>
                <w:rFonts w:ascii="Times New Roman" w:hAnsi="Times New Roman"/>
              </w:rPr>
              <w:t>) банковских дней предоставить заказчику иное (новое) обеспечение исполнения контракта на тех же условиях и в том же размере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9C733D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DD57FD" w:rsidRDefault="009C733D" w:rsidP="000013A5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DD57FD">
              <w:rPr>
                <w:rFonts w:ascii="Times New Roman" w:hAnsi="Times New Roman"/>
              </w:rPr>
              <w:lastRenderedPageBreak/>
              <w:t>Безотзывная банковская гарантия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F55026" w:rsidRDefault="009C733D" w:rsidP="000013A5">
            <w:pPr>
              <w:pStyle w:val="Con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55026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</w:tc>
      </w:tr>
      <w:tr w:rsidR="009C733D" w:rsidRPr="00F55026" w:rsidTr="005D71E9">
        <w:trPr>
          <w:tblCellSpacing w:w="20" w:type="dxa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33D" w:rsidRPr="00DD57FD" w:rsidRDefault="009C733D" w:rsidP="000013A5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</w:rPr>
            </w:pPr>
            <w:r w:rsidRPr="00DD57FD">
              <w:rPr>
                <w:rFonts w:ascii="Times New Roman" w:hAnsi="Times New Roman"/>
              </w:rPr>
              <w:t>Залог денежных средств</w:t>
            </w:r>
          </w:p>
        </w:tc>
        <w:tc>
          <w:tcPr>
            <w:tcW w:w="7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Ind w:w="1" w:type="dxa"/>
              <w:tblLook w:val="01E0"/>
            </w:tblPr>
            <w:tblGrid>
              <w:gridCol w:w="1317"/>
              <w:gridCol w:w="6112"/>
            </w:tblGrid>
            <w:tr w:rsidR="009C733D" w:rsidRPr="00F55026" w:rsidTr="000013A5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Получатель</w:t>
                  </w:r>
                </w:p>
              </w:tc>
              <w:tc>
                <w:tcPr>
                  <w:tcW w:w="620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 xml:space="preserve">Департамент финансов администрации города Перми     (ДГА администрации города Перми,     Л/СЧЕТ     04903018901)     </w:t>
                  </w:r>
                </w:p>
              </w:tc>
            </w:tr>
            <w:tr w:rsidR="009C733D" w:rsidRPr="00F55026" w:rsidTr="000013A5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ИНН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5902293820</w:t>
                  </w:r>
                </w:p>
              </w:tc>
            </w:tr>
            <w:tr w:rsidR="009C733D" w:rsidRPr="00F55026" w:rsidTr="000013A5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КПП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590201001</w:t>
                  </w:r>
                </w:p>
              </w:tc>
            </w:tr>
            <w:tr w:rsidR="009C733D" w:rsidRPr="00F55026" w:rsidTr="000013A5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proofErr w:type="gramStart"/>
                  <w:r w:rsidRPr="00F55026">
                    <w:rPr>
                      <w:rFonts w:ascii="Times New Roman" w:hAnsi="Times New Roman"/>
                    </w:rPr>
                    <w:t>Р</w:t>
                  </w:r>
                  <w:proofErr w:type="gramEnd"/>
                  <w:r w:rsidRPr="00F55026">
                    <w:rPr>
                      <w:rFonts w:ascii="Times New Roman" w:hAnsi="Times New Roman"/>
                    </w:rPr>
                    <w:t>/с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 xml:space="preserve">40302810000005000009  </w:t>
                  </w:r>
                  <w:r>
                    <w:rPr>
                      <w:rFonts w:ascii="Times New Roman" w:hAnsi="Times New Roman"/>
                    </w:rPr>
                    <w:t>РКЦ г</w:t>
                  </w:r>
                  <w:proofErr w:type="gramStart"/>
                  <w:r>
                    <w:rPr>
                      <w:rFonts w:ascii="Times New Roman" w:hAnsi="Times New Roman"/>
                    </w:rPr>
                    <w:t>.П</w:t>
                  </w:r>
                  <w:proofErr w:type="gramEnd"/>
                  <w:r>
                    <w:rPr>
                      <w:rFonts w:ascii="Times New Roman" w:hAnsi="Times New Roman"/>
                    </w:rPr>
                    <w:t>ермь</w:t>
                  </w:r>
                </w:p>
              </w:tc>
            </w:tr>
            <w:tr w:rsidR="009C733D" w:rsidRPr="00F55026" w:rsidTr="000013A5">
              <w:trPr>
                <w:trHeight w:val="162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 xml:space="preserve">БИК 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045744000</w:t>
                  </w:r>
                </w:p>
              </w:tc>
            </w:tr>
            <w:tr w:rsidR="009C733D" w:rsidRPr="00F55026" w:rsidTr="000013A5">
              <w:trPr>
                <w:trHeight w:val="580"/>
              </w:trPr>
              <w:tc>
                <w:tcPr>
                  <w:tcW w:w="131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Назначение платежа</w:t>
                  </w:r>
                </w:p>
              </w:tc>
              <w:tc>
                <w:tcPr>
                  <w:tcW w:w="620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C733D" w:rsidRPr="00F55026" w:rsidRDefault="009C733D" w:rsidP="000013A5">
                  <w:pPr>
                    <w:pStyle w:val="23"/>
                    <w:jc w:val="both"/>
                    <w:rPr>
                      <w:rFonts w:ascii="Times New Roman" w:hAnsi="Times New Roman"/>
                    </w:rPr>
                  </w:pPr>
                  <w:r w:rsidRPr="00F55026">
                    <w:rPr>
                      <w:rFonts w:ascii="Times New Roman" w:hAnsi="Times New Roman"/>
                    </w:rPr>
                    <w:t>Обеспечение испо</w:t>
                  </w:r>
                  <w:r>
                    <w:rPr>
                      <w:rFonts w:ascii="Times New Roman" w:hAnsi="Times New Roman"/>
                    </w:rPr>
                    <w:t>лнения  контракта извещение от __</w:t>
                  </w:r>
                  <w:r w:rsidRPr="00F55026">
                    <w:rPr>
                      <w:rFonts w:ascii="Times New Roman" w:hAnsi="Times New Roman"/>
                    </w:rPr>
                    <w:t>.</w:t>
                  </w:r>
                  <w:r>
                    <w:rPr>
                      <w:rFonts w:ascii="Times New Roman" w:hAnsi="Times New Roman"/>
                    </w:rPr>
                    <w:t>___</w:t>
                  </w:r>
                  <w:r w:rsidRPr="00F55026">
                    <w:rPr>
                      <w:rFonts w:ascii="Times New Roman" w:hAnsi="Times New Roman"/>
                    </w:rPr>
                    <w:t>.201</w:t>
                  </w:r>
                  <w:r>
                    <w:rPr>
                      <w:rFonts w:ascii="Times New Roman" w:hAnsi="Times New Roman"/>
                    </w:rPr>
                    <w:t>2</w:t>
                  </w:r>
                  <w:r w:rsidRPr="00F55026">
                    <w:rPr>
                      <w:rFonts w:ascii="Times New Roman" w:hAnsi="Times New Roman"/>
                    </w:rPr>
                    <w:t xml:space="preserve">  № _, (по договору залога </w:t>
                  </w:r>
                  <w:proofErr w:type="gramStart"/>
                  <w:r w:rsidRPr="00F55026">
                    <w:rPr>
                      <w:rFonts w:ascii="Times New Roman" w:hAnsi="Times New Roman"/>
                    </w:rPr>
                    <w:t>от</w:t>
                  </w:r>
                  <w:proofErr w:type="gramEnd"/>
                  <w:r w:rsidRPr="00F55026">
                    <w:rPr>
                      <w:rFonts w:ascii="Times New Roman" w:hAnsi="Times New Roman"/>
                    </w:rPr>
                    <w:t xml:space="preserve"> «__» ______ № ___)</w:t>
                  </w:r>
                </w:p>
              </w:tc>
            </w:tr>
          </w:tbl>
          <w:p w:rsidR="009C733D" w:rsidRPr="00F55026" w:rsidRDefault="009C733D" w:rsidP="000013A5">
            <w:pPr>
              <w:pStyle w:val="23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     Участник размещения заказа, с которым заключается контракт, заключает с заказчиком договор залога (далее - «Договор»).              Сумма обеспечения должна быть внесена Участником размещения заказа на счет Заказчика, и считается внесенной с момента ее поступления на счет Заказчика.</w:t>
            </w:r>
          </w:p>
          <w:p w:rsidR="009C733D" w:rsidRPr="00F55026" w:rsidRDefault="009C733D" w:rsidP="000013A5">
            <w:pPr>
              <w:pStyle w:val="23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    Документом, подтверждающим внесение обеспечения на счет Заказчика, является платежное поручение с отметкой банка о списании денежных средств.</w:t>
            </w:r>
          </w:p>
          <w:p w:rsidR="009C733D" w:rsidRPr="00F55026" w:rsidRDefault="009C733D" w:rsidP="000013A5">
            <w:pPr>
              <w:pStyle w:val="23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</w:rPr>
              <w:t xml:space="preserve">     В случае не</w:t>
            </w:r>
            <w:r>
              <w:rPr>
                <w:rFonts w:ascii="Times New Roman" w:hAnsi="Times New Roman"/>
              </w:rPr>
              <w:t xml:space="preserve"> </w:t>
            </w:r>
            <w:r w:rsidRPr="00F55026">
              <w:rPr>
                <w:rFonts w:ascii="Times New Roman" w:hAnsi="Times New Roman"/>
              </w:rPr>
              <w:t>поступления в указанный срок суммы обеспечения, обязательства Участника размещения заказа по внесению в залог денежных сре</w:t>
            </w:r>
            <w:proofErr w:type="gramStart"/>
            <w:r w:rsidRPr="00F55026">
              <w:rPr>
                <w:rFonts w:ascii="Times New Roman" w:hAnsi="Times New Roman"/>
              </w:rPr>
              <w:t>дств сч</w:t>
            </w:r>
            <w:proofErr w:type="gramEnd"/>
            <w:r w:rsidRPr="00F55026">
              <w:rPr>
                <w:rFonts w:ascii="Times New Roman" w:hAnsi="Times New Roman"/>
              </w:rPr>
              <w:t>итаются неисполненными. В указанном случае Участник размещения заказа признается уклонившимся от заключения контракта.</w:t>
            </w:r>
          </w:p>
          <w:p w:rsidR="009C733D" w:rsidRPr="00F55026" w:rsidRDefault="009C733D" w:rsidP="000013A5">
            <w:pPr>
              <w:pStyle w:val="23"/>
              <w:jc w:val="both"/>
              <w:rPr>
                <w:rFonts w:ascii="Times New Roman" w:hAnsi="Times New Roman"/>
                <w:b/>
                <w:bCs/>
              </w:rPr>
            </w:pPr>
            <w:r w:rsidRPr="00F55026">
              <w:rPr>
                <w:rFonts w:ascii="Times New Roman" w:hAnsi="Times New Roman"/>
              </w:rPr>
              <w:t xml:space="preserve">      На денежные средства, перечисленные участником размещения заказа в соответствии с настоящим Договором на счет Заказчика, проценты не начисляются.</w:t>
            </w:r>
          </w:p>
        </w:tc>
      </w:tr>
      <w:tr w:rsidR="00552142" w:rsidRPr="00F55026" w:rsidTr="00552142">
        <w:trPr>
          <w:tblCellSpacing w:w="20" w:type="dxa"/>
        </w:trPr>
        <w:tc>
          <w:tcPr>
            <w:tcW w:w="10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2142" w:rsidRPr="00F55026" w:rsidRDefault="00552142" w:rsidP="00F55026">
            <w:pPr>
              <w:pStyle w:val="ad"/>
              <w:jc w:val="both"/>
              <w:rPr>
                <w:rFonts w:ascii="Times New Roman" w:hAnsi="Times New Roman"/>
              </w:rPr>
            </w:pPr>
            <w:r w:rsidRPr="00F55026">
              <w:rPr>
                <w:rFonts w:ascii="Times New Roman" w:hAnsi="Times New Roman"/>
                <w:b/>
              </w:rPr>
              <w:t>Контракт заключается через оператора электронной площадки в электронной форме.</w:t>
            </w:r>
            <w:r w:rsidRPr="00F55026">
              <w:rPr>
                <w:rFonts w:ascii="Times New Roman" w:hAnsi="Times New Roman"/>
              </w:rPr>
              <w:t xml:space="preserve"> Заказчик подписывает контракт  после того, как он будет подписан участником аукциона.</w:t>
            </w:r>
          </w:p>
        </w:tc>
      </w:tr>
    </w:tbl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F55026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p w:rsidR="00700051" w:rsidRPr="003D4C4F" w:rsidRDefault="00700051" w:rsidP="00F017DE">
      <w:pPr>
        <w:pStyle w:val="ConsPlusNormal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</w:p>
    <w:sectPr w:rsidR="00700051" w:rsidRPr="003D4C4F" w:rsidSect="00F017DE">
      <w:footerReference w:type="default" r:id="rId8"/>
      <w:headerReference w:type="first" r:id="rId9"/>
      <w:footerReference w:type="first" r:id="rId10"/>
      <w:pgSz w:w="11906" w:h="16838"/>
      <w:pgMar w:top="1135" w:right="424" w:bottom="284" w:left="1134" w:header="181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031" w:rsidRDefault="005A0031" w:rsidP="00105DBE">
      <w:pPr>
        <w:spacing w:after="0" w:line="240" w:lineRule="auto"/>
      </w:pPr>
      <w:r>
        <w:separator/>
      </w:r>
    </w:p>
  </w:endnote>
  <w:endnote w:type="continuationSeparator" w:id="0">
    <w:p w:rsidR="005A0031" w:rsidRDefault="005A0031" w:rsidP="00105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31" w:rsidRPr="00F57010" w:rsidRDefault="00D63728" w:rsidP="00590D29">
    <w:pPr>
      <w:pStyle w:val="a9"/>
      <w:jc w:val="center"/>
    </w:pPr>
    <w:fldSimple w:instr="PAGE   \* MERGEFORMAT">
      <w:r w:rsidR="0035746A">
        <w:rPr>
          <w:noProof/>
        </w:rPr>
        <w:t>- 5 -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31" w:rsidRPr="00F57010" w:rsidRDefault="005A0031">
    <w:pPr>
      <w:pStyle w:val="a9"/>
      <w:rPr>
        <w:color w:val="FFFFFF"/>
      </w:rPr>
    </w:pPr>
    <w:r w:rsidRPr="00F57010">
      <w:rPr>
        <w:color w:val="FFFFFF"/>
      </w:rPr>
      <w:t>Заказчик_____________________</w:t>
    </w:r>
    <w:r w:rsidRPr="00F57010">
      <w:t xml:space="preserve">                                             </w:t>
    </w:r>
    <w:r w:rsidRPr="00F57010">
      <w:rPr>
        <w:color w:val="FFFFFF"/>
      </w:rPr>
      <w:t>Подрядчик_______________________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031" w:rsidRDefault="005A0031" w:rsidP="00105DBE">
      <w:pPr>
        <w:spacing w:after="0" w:line="240" w:lineRule="auto"/>
      </w:pPr>
      <w:r>
        <w:separator/>
      </w:r>
    </w:p>
  </w:footnote>
  <w:footnote w:type="continuationSeparator" w:id="0">
    <w:p w:rsidR="005A0031" w:rsidRDefault="005A0031" w:rsidP="00105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31" w:rsidRDefault="005A0031" w:rsidP="00590D29">
    <w:pPr>
      <w:pStyle w:val="ab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0390F79A"/>
    <w:lvl w:ilvl="0">
      <w:start w:val="1"/>
      <w:numFmt w:val="decimal"/>
      <w:pStyle w:val="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FE"/>
    <w:multiLevelType w:val="singleLevel"/>
    <w:tmpl w:val="117AFD34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06BE4941"/>
    <w:multiLevelType w:val="hybridMultilevel"/>
    <w:tmpl w:val="0FA8EFF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502"/>
        </w:tabs>
        <w:ind w:left="50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C2605"/>
    <w:multiLevelType w:val="hybridMultilevel"/>
    <w:tmpl w:val="2F2041E8"/>
    <w:lvl w:ilvl="0" w:tplc="EE1AFD1C">
      <w:start w:val="1"/>
      <w:numFmt w:val="bullet"/>
      <w:pStyle w:val="2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cs="Times New Roman"/>
        <w:sz w:val="22"/>
        <w:szCs w:val="22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7CF6FC8"/>
    <w:multiLevelType w:val="multilevel"/>
    <w:tmpl w:val="6848EB4C"/>
    <w:lvl w:ilvl="0">
      <w:start w:val="5"/>
      <w:numFmt w:val="decimal"/>
      <w:lvlText w:val="%1."/>
      <w:lvlJc w:val="left"/>
      <w:pPr>
        <w:ind w:left="3600" w:hanging="360"/>
      </w:pPr>
      <w:rPr>
        <w:rFonts w:cs="Times New Roman" w:hint="default"/>
        <w:b/>
        <w:bCs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7">
    <w:nsid w:val="289D4286"/>
    <w:multiLevelType w:val="hybridMultilevel"/>
    <w:tmpl w:val="F36295F2"/>
    <w:lvl w:ilvl="0" w:tplc="650E31AC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2903E9"/>
    <w:multiLevelType w:val="hybridMultilevel"/>
    <w:tmpl w:val="9B08148A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5047F9"/>
    <w:multiLevelType w:val="hybridMultilevel"/>
    <w:tmpl w:val="18D03B5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50DE0949"/>
    <w:multiLevelType w:val="multilevel"/>
    <w:tmpl w:val="0C9AC27C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bCs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bCs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bCs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bCs w:val="0"/>
        <w:color w:val="auto"/>
      </w:rPr>
    </w:lvl>
  </w:abstractNum>
  <w:abstractNum w:abstractNumId="11">
    <w:nsid w:val="59AA10B0"/>
    <w:multiLevelType w:val="hybridMultilevel"/>
    <w:tmpl w:val="8432D554"/>
    <w:lvl w:ilvl="0" w:tplc="6870EE3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cs="Times New Roman"/>
        <w:b w:val="0"/>
        <w:bCs w:val="0"/>
        <w:i w:val="0"/>
        <w:iCs w:val="0"/>
        <w:color w:val="auto"/>
        <w:sz w:val="22"/>
        <w:szCs w:val="22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F9D63C4"/>
    <w:multiLevelType w:val="hybridMultilevel"/>
    <w:tmpl w:val="19900EDE"/>
    <w:lvl w:ilvl="0" w:tplc="187EE85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307"/>
        </w:tabs>
        <w:ind w:left="10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3">
    <w:abstractNumId w:val="6"/>
  </w:num>
  <w:num w:numId="14">
    <w:abstractNumId w:val="10"/>
  </w:num>
  <w:num w:numId="15">
    <w:abstractNumId w:val="1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hint="default"/>
        </w:rPr>
      </w:lvl>
    </w:lvlOverride>
  </w:num>
  <w:num w:numId="16">
    <w:abstractNumId w:val="5"/>
  </w:num>
  <w:num w:numId="17">
    <w:abstractNumId w:val="13"/>
  </w:num>
  <w:num w:numId="18">
    <w:abstractNumId w:val="2"/>
  </w:num>
  <w:num w:numId="19">
    <w:abstractNumId w:val="9"/>
  </w:num>
  <w:num w:numId="20">
    <w:abstractNumId w:val="7"/>
  </w:num>
  <w:num w:numId="21">
    <w:abstractNumId w:val="8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0F4C"/>
    <w:rsid w:val="000030AC"/>
    <w:rsid w:val="000034B0"/>
    <w:rsid w:val="000051BA"/>
    <w:rsid w:val="00007049"/>
    <w:rsid w:val="00012980"/>
    <w:rsid w:val="00020CE0"/>
    <w:rsid w:val="000355C3"/>
    <w:rsid w:val="00036EFF"/>
    <w:rsid w:val="00042246"/>
    <w:rsid w:val="00043589"/>
    <w:rsid w:val="000458D8"/>
    <w:rsid w:val="00045ECA"/>
    <w:rsid w:val="000566A4"/>
    <w:rsid w:val="00056C7C"/>
    <w:rsid w:val="000612AE"/>
    <w:rsid w:val="000615F2"/>
    <w:rsid w:val="0006216F"/>
    <w:rsid w:val="0006258D"/>
    <w:rsid w:val="000709E4"/>
    <w:rsid w:val="000750DE"/>
    <w:rsid w:val="000764D8"/>
    <w:rsid w:val="000953CC"/>
    <w:rsid w:val="0009679F"/>
    <w:rsid w:val="000A186E"/>
    <w:rsid w:val="000A3AD3"/>
    <w:rsid w:val="000C3CA4"/>
    <w:rsid w:val="000D1607"/>
    <w:rsid w:val="000D5A75"/>
    <w:rsid w:val="000D6DC0"/>
    <w:rsid w:val="000E097B"/>
    <w:rsid w:val="000F3546"/>
    <w:rsid w:val="000F5A9B"/>
    <w:rsid w:val="000F5EEE"/>
    <w:rsid w:val="00105DBE"/>
    <w:rsid w:val="00106D00"/>
    <w:rsid w:val="001108BF"/>
    <w:rsid w:val="00111166"/>
    <w:rsid w:val="00111806"/>
    <w:rsid w:val="00112DC5"/>
    <w:rsid w:val="00113E39"/>
    <w:rsid w:val="0011443A"/>
    <w:rsid w:val="0011476E"/>
    <w:rsid w:val="00120CFA"/>
    <w:rsid w:val="00127734"/>
    <w:rsid w:val="00130885"/>
    <w:rsid w:val="001313DF"/>
    <w:rsid w:val="0013290B"/>
    <w:rsid w:val="001332B0"/>
    <w:rsid w:val="00133833"/>
    <w:rsid w:val="00135A19"/>
    <w:rsid w:val="001418A6"/>
    <w:rsid w:val="00145DFC"/>
    <w:rsid w:val="0015240B"/>
    <w:rsid w:val="00162529"/>
    <w:rsid w:val="001649A5"/>
    <w:rsid w:val="00166068"/>
    <w:rsid w:val="00172648"/>
    <w:rsid w:val="00181EE5"/>
    <w:rsid w:val="001860FD"/>
    <w:rsid w:val="001902CC"/>
    <w:rsid w:val="00190F4C"/>
    <w:rsid w:val="0019353F"/>
    <w:rsid w:val="00196D38"/>
    <w:rsid w:val="001A22F8"/>
    <w:rsid w:val="001B00D6"/>
    <w:rsid w:val="001B01CB"/>
    <w:rsid w:val="001B129B"/>
    <w:rsid w:val="001B4E0C"/>
    <w:rsid w:val="001B5323"/>
    <w:rsid w:val="001C1ECD"/>
    <w:rsid w:val="001D2529"/>
    <w:rsid w:val="001D4BCD"/>
    <w:rsid w:val="001E155B"/>
    <w:rsid w:val="001E3612"/>
    <w:rsid w:val="001E3EA3"/>
    <w:rsid w:val="001F0568"/>
    <w:rsid w:val="001F52B7"/>
    <w:rsid w:val="00216D2C"/>
    <w:rsid w:val="00221C07"/>
    <w:rsid w:val="002318A4"/>
    <w:rsid w:val="00236B27"/>
    <w:rsid w:val="00243AE3"/>
    <w:rsid w:val="00244B4E"/>
    <w:rsid w:val="00254FF0"/>
    <w:rsid w:val="0025580B"/>
    <w:rsid w:val="00257519"/>
    <w:rsid w:val="002635D5"/>
    <w:rsid w:val="002660F4"/>
    <w:rsid w:val="00276DD4"/>
    <w:rsid w:val="00277B24"/>
    <w:rsid w:val="002800D6"/>
    <w:rsid w:val="002874B7"/>
    <w:rsid w:val="00297460"/>
    <w:rsid w:val="002A4047"/>
    <w:rsid w:val="002A5FC3"/>
    <w:rsid w:val="002B3839"/>
    <w:rsid w:val="002B508C"/>
    <w:rsid w:val="002B6AC1"/>
    <w:rsid w:val="002C079D"/>
    <w:rsid w:val="002C2DF1"/>
    <w:rsid w:val="002C7EFD"/>
    <w:rsid w:val="002D4F73"/>
    <w:rsid w:val="002E0862"/>
    <w:rsid w:val="002E3137"/>
    <w:rsid w:val="002F2290"/>
    <w:rsid w:val="002F5CB9"/>
    <w:rsid w:val="002F6CFC"/>
    <w:rsid w:val="00305302"/>
    <w:rsid w:val="00321F20"/>
    <w:rsid w:val="00327FD0"/>
    <w:rsid w:val="0033675D"/>
    <w:rsid w:val="00346990"/>
    <w:rsid w:val="003509E8"/>
    <w:rsid w:val="00351DFE"/>
    <w:rsid w:val="003527CF"/>
    <w:rsid w:val="00356362"/>
    <w:rsid w:val="0035746A"/>
    <w:rsid w:val="0035763D"/>
    <w:rsid w:val="00357C94"/>
    <w:rsid w:val="00367378"/>
    <w:rsid w:val="00367AC6"/>
    <w:rsid w:val="00377B39"/>
    <w:rsid w:val="00377CE8"/>
    <w:rsid w:val="003840DB"/>
    <w:rsid w:val="00390C3D"/>
    <w:rsid w:val="00392945"/>
    <w:rsid w:val="003A3EEA"/>
    <w:rsid w:val="003B11D3"/>
    <w:rsid w:val="003B3347"/>
    <w:rsid w:val="003B51BF"/>
    <w:rsid w:val="003C76D1"/>
    <w:rsid w:val="003D06E9"/>
    <w:rsid w:val="003D3DF1"/>
    <w:rsid w:val="003D4C4F"/>
    <w:rsid w:val="003E1768"/>
    <w:rsid w:val="003E22DA"/>
    <w:rsid w:val="003E5F89"/>
    <w:rsid w:val="003F3130"/>
    <w:rsid w:val="00404AA0"/>
    <w:rsid w:val="00414E6D"/>
    <w:rsid w:val="00421993"/>
    <w:rsid w:val="00422E83"/>
    <w:rsid w:val="0043004D"/>
    <w:rsid w:val="004327B3"/>
    <w:rsid w:val="0044664F"/>
    <w:rsid w:val="00447E93"/>
    <w:rsid w:val="00452A50"/>
    <w:rsid w:val="004547A5"/>
    <w:rsid w:val="00454F72"/>
    <w:rsid w:val="00465007"/>
    <w:rsid w:val="00466793"/>
    <w:rsid w:val="004715AA"/>
    <w:rsid w:val="00471A77"/>
    <w:rsid w:val="00472747"/>
    <w:rsid w:val="004748FD"/>
    <w:rsid w:val="004839EF"/>
    <w:rsid w:val="00497059"/>
    <w:rsid w:val="004A52C8"/>
    <w:rsid w:val="004C0D00"/>
    <w:rsid w:val="004C3311"/>
    <w:rsid w:val="004C473E"/>
    <w:rsid w:val="004D7544"/>
    <w:rsid w:val="004F660C"/>
    <w:rsid w:val="00501F64"/>
    <w:rsid w:val="005021B5"/>
    <w:rsid w:val="00511E45"/>
    <w:rsid w:val="00515D54"/>
    <w:rsid w:val="00516052"/>
    <w:rsid w:val="00520F01"/>
    <w:rsid w:val="00525570"/>
    <w:rsid w:val="00525A94"/>
    <w:rsid w:val="00530554"/>
    <w:rsid w:val="00532D81"/>
    <w:rsid w:val="00534AA5"/>
    <w:rsid w:val="005361AF"/>
    <w:rsid w:val="00536975"/>
    <w:rsid w:val="00543057"/>
    <w:rsid w:val="00547719"/>
    <w:rsid w:val="00552142"/>
    <w:rsid w:val="00561D18"/>
    <w:rsid w:val="00562E11"/>
    <w:rsid w:val="00563CE0"/>
    <w:rsid w:val="005657D1"/>
    <w:rsid w:val="00581069"/>
    <w:rsid w:val="00583180"/>
    <w:rsid w:val="00586EBD"/>
    <w:rsid w:val="00590D29"/>
    <w:rsid w:val="005910AE"/>
    <w:rsid w:val="005A0031"/>
    <w:rsid w:val="005A147C"/>
    <w:rsid w:val="005A2416"/>
    <w:rsid w:val="005A454D"/>
    <w:rsid w:val="005A55EA"/>
    <w:rsid w:val="005B3813"/>
    <w:rsid w:val="005B67A0"/>
    <w:rsid w:val="005D58E5"/>
    <w:rsid w:val="005D71E9"/>
    <w:rsid w:val="005E2FC7"/>
    <w:rsid w:val="005E5069"/>
    <w:rsid w:val="005E51F5"/>
    <w:rsid w:val="005E61F9"/>
    <w:rsid w:val="005F09A4"/>
    <w:rsid w:val="00623B02"/>
    <w:rsid w:val="00623BE7"/>
    <w:rsid w:val="00630DEF"/>
    <w:rsid w:val="00644F51"/>
    <w:rsid w:val="006460BE"/>
    <w:rsid w:val="006513C4"/>
    <w:rsid w:val="006514A9"/>
    <w:rsid w:val="00651DFE"/>
    <w:rsid w:val="00655659"/>
    <w:rsid w:val="0065682F"/>
    <w:rsid w:val="00657DF5"/>
    <w:rsid w:val="00671D82"/>
    <w:rsid w:val="00687E03"/>
    <w:rsid w:val="00690045"/>
    <w:rsid w:val="00691542"/>
    <w:rsid w:val="00691FDA"/>
    <w:rsid w:val="00692F83"/>
    <w:rsid w:val="00696DB7"/>
    <w:rsid w:val="006A3856"/>
    <w:rsid w:val="006A7AD4"/>
    <w:rsid w:val="006B5C6C"/>
    <w:rsid w:val="006B6DF1"/>
    <w:rsid w:val="006B75E1"/>
    <w:rsid w:val="006C0B2E"/>
    <w:rsid w:val="006D23B0"/>
    <w:rsid w:val="006D73AA"/>
    <w:rsid w:val="006E17F5"/>
    <w:rsid w:val="006E690D"/>
    <w:rsid w:val="006E6AD0"/>
    <w:rsid w:val="006F14AD"/>
    <w:rsid w:val="00700051"/>
    <w:rsid w:val="00702EB9"/>
    <w:rsid w:val="007134FC"/>
    <w:rsid w:val="0072208D"/>
    <w:rsid w:val="00725496"/>
    <w:rsid w:val="00725662"/>
    <w:rsid w:val="007261E8"/>
    <w:rsid w:val="00731765"/>
    <w:rsid w:val="0073484C"/>
    <w:rsid w:val="0074209F"/>
    <w:rsid w:val="0074558D"/>
    <w:rsid w:val="00747A82"/>
    <w:rsid w:val="00754A97"/>
    <w:rsid w:val="00763959"/>
    <w:rsid w:val="00764840"/>
    <w:rsid w:val="00775DF4"/>
    <w:rsid w:val="00777541"/>
    <w:rsid w:val="00784A21"/>
    <w:rsid w:val="0078784C"/>
    <w:rsid w:val="00794A67"/>
    <w:rsid w:val="007A6991"/>
    <w:rsid w:val="007B0EE9"/>
    <w:rsid w:val="007C30B5"/>
    <w:rsid w:val="007D0413"/>
    <w:rsid w:val="007D7794"/>
    <w:rsid w:val="007E096A"/>
    <w:rsid w:val="007E5A09"/>
    <w:rsid w:val="007E5A94"/>
    <w:rsid w:val="007F0CB7"/>
    <w:rsid w:val="0080075B"/>
    <w:rsid w:val="00803B5C"/>
    <w:rsid w:val="00805E69"/>
    <w:rsid w:val="008206DA"/>
    <w:rsid w:val="00833416"/>
    <w:rsid w:val="0083655E"/>
    <w:rsid w:val="00840AF8"/>
    <w:rsid w:val="00840D9B"/>
    <w:rsid w:val="00841220"/>
    <w:rsid w:val="00841FB8"/>
    <w:rsid w:val="00845689"/>
    <w:rsid w:val="008465F9"/>
    <w:rsid w:val="00852A6B"/>
    <w:rsid w:val="0085637F"/>
    <w:rsid w:val="008565FF"/>
    <w:rsid w:val="00884CD4"/>
    <w:rsid w:val="00886611"/>
    <w:rsid w:val="00890001"/>
    <w:rsid w:val="008966DC"/>
    <w:rsid w:val="00897D11"/>
    <w:rsid w:val="00897F20"/>
    <w:rsid w:val="008A0BA2"/>
    <w:rsid w:val="008A5565"/>
    <w:rsid w:val="008A5B46"/>
    <w:rsid w:val="008A67F4"/>
    <w:rsid w:val="008A7C59"/>
    <w:rsid w:val="008B78E5"/>
    <w:rsid w:val="008B7E36"/>
    <w:rsid w:val="008C0811"/>
    <w:rsid w:val="008C5156"/>
    <w:rsid w:val="008D0D81"/>
    <w:rsid w:val="008E0BE3"/>
    <w:rsid w:val="008E6F57"/>
    <w:rsid w:val="008E7289"/>
    <w:rsid w:val="008E7BDC"/>
    <w:rsid w:val="008F7DE2"/>
    <w:rsid w:val="008F7FE7"/>
    <w:rsid w:val="00910121"/>
    <w:rsid w:val="0091033E"/>
    <w:rsid w:val="00910D4D"/>
    <w:rsid w:val="00911323"/>
    <w:rsid w:val="009139D9"/>
    <w:rsid w:val="00953508"/>
    <w:rsid w:val="00963E18"/>
    <w:rsid w:val="009667E0"/>
    <w:rsid w:val="0097321C"/>
    <w:rsid w:val="009734C6"/>
    <w:rsid w:val="009734D0"/>
    <w:rsid w:val="00977299"/>
    <w:rsid w:val="00990F08"/>
    <w:rsid w:val="0099136B"/>
    <w:rsid w:val="009B3AF9"/>
    <w:rsid w:val="009B4C3E"/>
    <w:rsid w:val="009C3960"/>
    <w:rsid w:val="009C733D"/>
    <w:rsid w:val="009E3557"/>
    <w:rsid w:val="009E789D"/>
    <w:rsid w:val="009F04AB"/>
    <w:rsid w:val="00A03956"/>
    <w:rsid w:val="00A03E18"/>
    <w:rsid w:val="00A044BE"/>
    <w:rsid w:val="00A04988"/>
    <w:rsid w:val="00A11A0F"/>
    <w:rsid w:val="00A17059"/>
    <w:rsid w:val="00A253AE"/>
    <w:rsid w:val="00A30A14"/>
    <w:rsid w:val="00A351F1"/>
    <w:rsid w:val="00A35431"/>
    <w:rsid w:val="00A35726"/>
    <w:rsid w:val="00A365F2"/>
    <w:rsid w:val="00A4611A"/>
    <w:rsid w:val="00A500D6"/>
    <w:rsid w:val="00A51671"/>
    <w:rsid w:val="00A5688A"/>
    <w:rsid w:val="00A56FBC"/>
    <w:rsid w:val="00A60B68"/>
    <w:rsid w:val="00A7097F"/>
    <w:rsid w:val="00A7346A"/>
    <w:rsid w:val="00A74268"/>
    <w:rsid w:val="00A752C6"/>
    <w:rsid w:val="00A76237"/>
    <w:rsid w:val="00A76AD6"/>
    <w:rsid w:val="00A807F7"/>
    <w:rsid w:val="00A86082"/>
    <w:rsid w:val="00A90DC1"/>
    <w:rsid w:val="00A93170"/>
    <w:rsid w:val="00A97F76"/>
    <w:rsid w:val="00AA0BCE"/>
    <w:rsid w:val="00AA247F"/>
    <w:rsid w:val="00AA5DE7"/>
    <w:rsid w:val="00AB2EFE"/>
    <w:rsid w:val="00AB771F"/>
    <w:rsid w:val="00AC6A31"/>
    <w:rsid w:val="00AD214E"/>
    <w:rsid w:val="00AE261B"/>
    <w:rsid w:val="00AE4EE8"/>
    <w:rsid w:val="00AE5F60"/>
    <w:rsid w:val="00AF37C4"/>
    <w:rsid w:val="00AF3CA4"/>
    <w:rsid w:val="00AF420E"/>
    <w:rsid w:val="00B11F19"/>
    <w:rsid w:val="00B14369"/>
    <w:rsid w:val="00B174E2"/>
    <w:rsid w:val="00B20725"/>
    <w:rsid w:val="00B21CFD"/>
    <w:rsid w:val="00B42A13"/>
    <w:rsid w:val="00B43786"/>
    <w:rsid w:val="00B6097E"/>
    <w:rsid w:val="00B60F8C"/>
    <w:rsid w:val="00B735C3"/>
    <w:rsid w:val="00B76BE8"/>
    <w:rsid w:val="00B7756F"/>
    <w:rsid w:val="00B93888"/>
    <w:rsid w:val="00B96DC8"/>
    <w:rsid w:val="00BA045C"/>
    <w:rsid w:val="00BA1925"/>
    <w:rsid w:val="00BB1623"/>
    <w:rsid w:val="00BC36D6"/>
    <w:rsid w:val="00BC5F5B"/>
    <w:rsid w:val="00BD1E30"/>
    <w:rsid w:val="00BD4D4B"/>
    <w:rsid w:val="00BD5441"/>
    <w:rsid w:val="00BD6C88"/>
    <w:rsid w:val="00BE2EA0"/>
    <w:rsid w:val="00BE3B90"/>
    <w:rsid w:val="00BE62C1"/>
    <w:rsid w:val="00BF11C9"/>
    <w:rsid w:val="00C02696"/>
    <w:rsid w:val="00C03603"/>
    <w:rsid w:val="00C043C5"/>
    <w:rsid w:val="00C10454"/>
    <w:rsid w:val="00C163FE"/>
    <w:rsid w:val="00C16E50"/>
    <w:rsid w:val="00C20A55"/>
    <w:rsid w:val="00C24D60"/>
    <w:rsid w:val="00C419A1"/>
    <w:rsid w:val="00C41D30"/>
    <w:rsid w:val="00C46220"/>
    <w:rsid w:val="00C462AC"/>
    <w:rsid w:val="00C46BAC"/>
    <w:rsid w:val="00C50015"/>
    <w:rsid w:val="00C5378D"/>
    <w:rsid w:val="00C54F35"/>
    <w:rsid w:val="00C55FF1"/>
    <w:rsid w:val="00C60AB9"/>
    <w:rsid w:val="00C61118"/>
    <w:rsid w:val="00C62AA6"/>
    <w:rsid w:val="00C63D82"/>
    <w:rsid w:val="00C659F4"/>
    <w:rsid w:val="00C728F2"/>
    <w:rsid w:val="00C74B0C"/>
    <w:rsid w:val="00C76242"/>
    <w:rsid w:val="00C838A2"/>
    <w:rsid w:val="00C90350"/>
    <w:rsid w:val="00C9293E"/>
    <w:rsid w:val="00C95C43"/>
    <w:rsid w:val="00C97C6F"/>
    <w:rsid w:val="00CA70C5"/>
    <w:rsid w:val="00CB0AF7"/>
    <w:rsid w:val="00CB212C"/>
    <w:rsid w:val="00CC198D"/>
    <w:rsid w:val="00CC3084"/>
    <w:rsid w:val="00CC775D"/>
    <w:rsid w:val="00CE5062"/>
    <w:rsid w:val="00CE6167"/>
    <w:rsid w:val="00CF46F0"/>
    <w:rsid w:val="00D008E2"/>
    <w:rsid w:val="00D00A37"/>
    <w:rsid w:val="00D026FA"/>
    <w:rsid w:val="00D044FB"/>
    <w:rsid w:val="00D04A2B"/>
    <w:rsid w:val="00D20264"/>
    <w:rsid w:val="00D22C0B"/>
    <w:rsid w:val="00D234AB"/>
    <w:rsid w:val="00D27F0C"/>
    <w:rsid w:val="00D31D9F"/>
    <w:rsid w:val="00D34A29"/>
    <w:rsid w:val="00D40A2C"/>
    <w:rsid w:val="00D43907"/>
    <w:rsid w:val="00D46F4A"/>
    <w:rsid w:val="00D47ECF"/>
    <w:rsid w:val="00D63728"/>
    <w:rsid w:val="00D70E15"/>
    <w:rsid w:val="00D727C0"/>
    <w:rsid w:val="00D72DCE"/>
    <w:rsid w:val="00D752D7"/>
    <w:rsid w:val="00D8390C"/>
    <w:rsid w:val="00D8690E"/>
    <w:rsid w:val="00D96F94"/>
    <w:rsid w:val="00DB6E84"/>
    <w:rsid w:val="00DC5376"/>
    <w:rsid w:val="00DE047B"/>
    <w:rsid w:val="00DF282C"/>
    <w:rsid w:val="00DF35A7"/>
    <w:rsid w:val="00E262FE"/>
    <w:rsid w:val="00E27A2F"/>
    <w:rsid w:val="00E32AA9"/>
    <w:rsid w:val="00E34057"/>
    <w:rsid w:val="00E34D6D"/>
    <w:rsid w:val="00E420F7"/>
    <w:rsid w:val="00E43308"/>
    <w:rsid w:val="00E43C04"/>
    <w:rsid w:val="00E45150"/>
    <w:rsid w:val="00E4768B"/>
    <w:rsid w:val="00E5157F"/>
    <w:rsid w:val="00E52676"/>
    <w:rsid w:val="00E530A3"/>
    <w:rsid w:val="00E70629"/>
    <w:rsid w:val="00E74030"/>
    <w:rsid w:val="00E74265"/>
    <w:rsid w:val="00E8419B"/>
    <w:rsid w:val="00E914BB"/>
    <w:rsid w:val="00E94121"/>
    <w:rsid w:val="00E97006"/>
    <w:rsid w:val="00EA1BA1"/>
    <w:rsid w:val="00EA301D"/>
    <w:rsid w:val="00EB1E2B"/>
    <w:rsid w:val="00EB205F"/>
    <w:rsid w:val="00EB5648"/>
    <w:rsid w:val="00EC2E09"/>
    <w:rsid w:val="00EC372C"/>
    <w:rsid w:val="00EC555B"/>
    <w:rsid w:val="00ED3127"/>
    <w:rsid w:val="00EE113B"/>
    <w:rsid w:val="00EE5508"/>
    <w:rsid w:val="00EF0F50"/>
    <w:rsid w:val="00EF1932"/>
    <w:rsid w:val="00EF5937"/>
    <w:rsid w:val="00F017DE"/>
    <w:rsid w:val="00F02426"/>
    <w:rsid w:val="00F04C26"/>
    <w:rsid w:val="00F05BC7"/>
    <w:rsid w:val="00F07942"/>
    <w:rsid w:val="00F07C58"/>
    <w:rsid w:val="00F108F4"/>
    <w:rsid w:val="00F14AA5"/>
    <w:rsid w:val="00F16DD3"/>
    <w:rsid w:val="00F175A7"/>
    <w:rsid w:val="00F209B5"/>
    <w:rsid w:val="00F20EA7"/>
    <w:rsid w:val="00F30536"/>
    <w:rsid w:val="00F3110B"/>
    <w:rsid w:val="00F3383C"/>
    <w:rsid w:val="00F41BA1"/>
    <w:rsid w:val="00F47EEC"/>
    <w:rsid w:val="00F50272"/>
    <w:rsid w:val="00F55026"/>
    <w:rsid w:val="00F57010"/>
    <w:rsid w:val="00F6142E"/>
    <w:rsid w:val="00F663EA"/>
    <w:rsid w:val="00F670A2"/>
    <w:rsid w:val="00F70221"/>
    <w:rsid w:val="00F75A5E"/>
    <w:rsid w:val="00F76D3A"/>
    <w:rsid w:val="00F8212A"/>
    <w:rsid w:val="00F860E5"/>
    <w:rsid w:val="00FA2981"/>
    <w:rsid w:val="00FB1DCD"/>
    <w:rsid w:val="00FC1861"/>
    <w:rsid w:val="00FC2B08"/>
    <w:rsid w:val="00FC4E5B"/>
    <w:rsid w:val="00FC5466"/>
    <w:rsid w:val="00FD202F"/>
    <w:rsid w:val="00FE6392"/>
    <w:rsid w:val="00FF27AC"/>
    <w:rsid w:val="00FF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3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4C"/>
    <w:pPr>
      <w:spacing w:after="200" w:line="276" w:lineRule="auto"/>
    </w:pPr>
    <w:rPr>
      <w:rFonts w:ascii="Calibri" w:hAnsi="Calibri"/>
    </w:rPr>
  </w:style>
  <w:style w:type="paragraph" w:styleId="4">
    <w:name w:val="heading 4"/>
    <w:basedOn w:val="a"/>
    <w:next w:val="a"/>
    <w:link w:val="40"/>
    <w:uiPriority w:val="99"/>
    <w:qFormat/>
    <w:rsid w:val="000F5EEE"/>
    <w:pPr>
      <w:keepNext/>
      <w:tabs>
        <w:tab w:val="num" w:pos="510"/>
      </w:tabs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0F5EEE"/>
    <w:rPr>
      <w:rFonts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A253A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uiPriority w:val="99"/>
    <w:locked/>
    <w:rsid w:val="00A253AE"/>
    <w:rPr>
      <w:rFonts w:cs="Times New Roman"/>
      <w:b/>
      <w:sz w:val="24"/>
    </w:rPr>
  </w:style>
  <w:style w:type="character" w:customStyle="1" w:styleId="BodyTextChar">
    <w:name w:val="Body Text Char"/>
    <w:aliases w:val="Список 1 Char"/>
    <w:uiPriority w:val="99"/>
    <w:locked/>
    <w:rsid w:val="00190F4C"/>
    <w:rPr>
      <w:rFonts w:ascii="Calibri" w:hAnsi="Calibri"/>
      <w:sz w:val="24"/>
    </w:rPr>
  </w:style>
  <w:style w:type="paragraph" w:styleId="a5">
    <w:name w:val="Body Text"/>
    <w:aliases w:val="Список 1"/>
    <w:basedOn w:val="a"/>
    <w:link w:val="a6"/>
    <w:uiPriority w:val="99"/>
    <w:rsid w:val="00190F4C"/>
    <w:pPr>
      <w:spacing w:after="0" w:line="240" w:lineRule="auto"/>
      <w:ind w:firstLine="567"/>
      <w:jc w:val="both"/>
    </w:pPr>
    <w:rPr>
      <w:sz w:val="24"/>
      <w:szCs w:val="24"/>
    </w:rPr>
  </w:style>
  <w:style w:type="character" w:customStyle="1" w:styleId="BodyTextChar1">
    <w:name w:val="Body Text Char1"/>
    <w:aliases w:val="Список 1 Char1"/>
    <w:basedOn w:val="a0"/>
    <w:link w:val="a5"/>
    <w:uiPriority w:val="99"/>
    <w:semiHidden/>
    <w:locked/>
    <w:rsid w:val="001108BF"/>
    <w:rPr>
      <w:rFonts w:ascii="Calibri" w:hAnsi="Calibri" w:cs="Times New Roman"/>
    </w:rPr>
  </w:style>
  <w:style w:type="character" w:customStyle="1" w:styleId="a6">
    <w:name w:val="Основной текст Знак"/>
    <w:aliases w:val="Список 1 Знак"/>
    <w:basedOn w:val="a0"/>
    <w:link w:val="a5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paragraph" w:customStyle="1" w:styleId="ConsPlusNormal">
    <w:name w:val="ConsPlusNormal"/>
    <w:link w:val="ConsPlusNormal0"/>
    <w:rsid w:val="00190F4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customStyle="1" w:styleId="1">
    <w:name w:val="Стиль1"/>
    <w:basedOn w:val="a"/>
    <w:rsid w:val="00190F4C"/>
    <w:pPr>
      <w:keepNext/>
      <w:keepLines/>
      <w:widowControl w:val="0"/>
      <w:suppressLineNumbers/>
      <w:tabs>
        <w:tab w:val="num" w:pos="432"/>
      </w:tabs>
      <w:suppressAutoHyphens/>
      <w:spacing w:after="60" w:line="240" w:lineRule="auto"/>
      <w:ind w:left="432" w:hanging="432"/>
      <w:jc w:val="both"/>
    </w:pPr>
    <w:rPr>
      <w:rFonts w:cs="Calibri"/>
      <w:b/>
      <w:bCs/>
      <w:sz w:val="28"/>
      <w:szCs w:val="28"/>
    </w:rPr>
  </w:style>
  <w:style w:type="paragraph" w:customStyle="1" w:styleId="20">
    <w:name w:val="Стиль2"/>
    <w:basedOn w:val="2"/>
    <w:rsid w:val="00190F4C"/>
    <w:pPr>
      <w:keepNext/>
      <w:keepLines/>
      <w:widowControl w:val="0"/>
      <w:numPr>
        <w:ilvl w:val="1"/>
        <w:numId w:val="3"/>
      </w:numPr>
      <w:suppressLineNumbers/>
      <w:tabs>
        <w:tab w:val="num" w:pos="792"/>
        <w:tab w:val="num" w:pos="1248"/>
        <w:tab w:val="num" w:pos="1836"/>
      </w:tabs>
      <w:suppressAutoHyphens/>
      <w:spacing w:after="60" w:line="240" w:lineRule="auto"/>
      <w:ind w:left="1836" w:hanging="576"/>
      <w:contextualSpacing w:val="0"/>
      <w:jc w:val="both"/>
    </w:pPr>
    <w:rPr>
      <w:rFonts w:cs="Calibri"/>
      <w:b/>
      <w:bCs/>
      <w:sz w:val="24"/>
      <w:szCs w:val="24"/>
    </w:rPr>
  </w:style>
  <w:style w:type="paragraph" w:customStyle="1" w:styleId="3">
    <w:name w:val="Стиль3"/>
    <w:basedOn w:val="21"/>
    <w:uiPriority w:val="99"/>
    <w:rsid w:val="00190F4C"/>
    <w:pPr>
      <w:numPr>
        <w:ilvl w:val="2"/>
        <w:numId w:val="3"/>
      </w:numPr>
      <w:tabs>
        <w:tab w:val="clear" w:pos="643"/>
        <w:tab w:val="num" w:pos="1307"/>
      </w:tabs>
      <w:ind w:left="283" w:firstLine="0"/>
    </w:pPr>
    <w:rPr>
      <w:rFonts w:cs="Calibri"/>
    </w:rPr>
  </w:style>
  <w:style w:type="paragraph" w:customStyle="1" w:styleId="ConsNormal">
    <w:name w:val="ConsNormal"/>
    <w:rsid w:val="00190F4C"/>
    <w:pPr>
      <w:ind w:firstLine="720"/>
      <w:jc w:val="both"/>
    </w:pPr>
    <w:rPr>
      <w:rFonts w:ascii="Consultant" w:hAnsi="Consultant" w:cs="Consultant"/>
      <w:sz w:val="20"/>
      <w:szCs w:val="20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190F4C"/>
    <w:rPr>
      <w:rFonts w:ascii="Courier New" w:hAnsi="Courier New" w:cs="Courier New"/>
      <w:sz w:val="22"/>
      <w:szCs w:val="22"/>
      <w:lang w:val="ru-RU" w:eastAsia="ru-RU" w:bidi="ar-SA"/>
    </w:rPr>
  </w:style>
  <w:style w:type="paragraph" w:customStyle="1" w:styleId="ConsNonformat0">
    <w:name w:val="ConsNonformat"/>
    <w:link w:val="ConsNonformat"/>
    <w:rsid w:val="00190F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locked/>
    <w:rsid w:val="00190F4C"/>
    <w:rPr>
      <w:rFonts w:ascii="Arial" w:hAnsi="Arial"/>
      <w:sz w:val="22"/>
    </w:rPr>
  </w:style>
  <w:style w:type="paragraph" w:styleId="a7">
    <w:name w:val="Body Text Indent"/>
    <w:basedOn w:val="a"/>
    <w:link w:val="a8"/>
    <w:uiPriority w:val="99"/>
    <w:rsid w:val="00190F4C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190F4C"/>
    <w:rPr>
      <w:rFonts w:cs="Times New Roman"/>
    </w:rPr>
  </w:style>
  <w:style w:type="paragraph" w:styleId="a9">
    <w:name w:val="footer"/>
    <w:basedOn w:val="a"/>
    <w:link w:val="aa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locked/>
    <w:rsid w:val="00190F4C"/>
    <w:rPr>
      <w:rFonts w:cs="Times New Roman"/>
    </w:rPr>
  </w:style>
  <w:style w:type="paragraph" w:styleId="ab">
    <w:name w:val="header"/>
    <w:basedOn w:val="a"/>
    <w:link w:val="ac"/>
    <w:uiPriority w:val="99"/>
    <w:rsid w:val="00190F4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190F4C"/>
    <w:rPr>
      <w:rFonts w:cs="Times New Roman"/>
    </w:rPr>
  </w:style>
  <w:style w:type="paragraph" w:styleId="2">
    <w:name w:val="List Number 2"/>
    <w:basedOn w:val="a"/>
    <w:uiPriority w:val="99"/>
    <w:semiHidden/>
    <w:rsid w:val="00190F4C"/>
    <w:pPr>
      <w:numPr>
        <w:numId w:val="7"/>
      </w:numPr>
      <w:contextualSpacing/>
    </w:pPr>
  </w:style>
  <w:style w:type="paragraph" w:styleId="21">
    <w:name w:val="Body Text Indent 2"/>
    <w:basedOn w:val="a"/>
    <w:link w:val="22"/>
    <w:uiPriority w:val="99"/>
    <w:semiHidden/>
    <w:rsid w:val="00190F4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90F4C"/>
    <w:rPr>
      <w:rFonts w:ascii="Calibri" w:hAnsi="Calibri" w:cs="Times New Roman"/>
      <w:sz w:val="22"/>
      <w:szCs w:val="22"/>
    </w:rPr>
  </w:style>
  <w:style w:type="character" w:customStyle="1" w:styleId="headmenulogin">
    <w:name w:val="head_menu_login"/>
    <w:basedOn w:val="a0"/>
    <w:uiPriority w:val="99"/>
    <w:rsid w:val="00590D29"/>
    <w:rPr>
      <w:rFonts w:cs="Times New Roman"/>
    </w:rPr>
  </w:style>
  <w:style w:type="paragraph" w:customStyle="1" w:styleId="ConsPlusNonformat">
    <w:name w:val="ConsPlusNonformat"/>
    <w:uiPriority w:val="99"/>
    <w:rsid w:val="001418A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No Spacing"/>
    <w:uiPriority w:val="99"/>
    <w:qFormat/>
    <w:rsid w:val="001418A6"/>
    <w:rPr>
      <w:rFonts w:ascii="Calibri" w:hAnsi="Calibri"/>
    </w:rPr>
  </w:style>
  <w:style w:type="paragraph" w:customStyle="1" w:styleId="10">
    <w:name w:val="заголовок 1"/>
    <w:basedOn w:val="a"/>
    <w:next w:val="a"/>
    <w:uiPriority w:val="99"/>
    <w:rsid w:val="007261E8"/>
    <w:pPr>
      <w:keepNext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30">
    <w:name w:val="Body Text 3"/>
    <w:basedOn w:val="a"/>
    <w:link w:val="31"/>
    <w:rsid w:val="007261E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locked/>
    <w:rsid w:val="007261E8"/>
    <w:rPr>
      <w:rFonts w:cs="Times New Roman"/>
      <w:sz w:val="16"/>
      <w:szCs w:val="16"/>
    </w:rPr>
  </w:style>
  <w:style w:type="paragraph" w:customStyle="1" w:styleId="Preformat">
    <w:name w:val="Preformat"/>
    <w:rsid w:val="007261E8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e">
    <w:name w:val="Знак"/>
    <w:basedOn w:val="a0"/>
    <w:uiPriority w:val="99"/>
    <w:rsid w:val="008B78E5"/>
    <w:rPr>
      <w:rFonts w:cs="Times New Roman"/>
      <w:sz w:val="24"/>
      <w:lang w:val="ru-RU" w:eastAsia="ru-RU" w:bidi="ar-SA"/>
    </w:rPr>
  </w:style>
  <w:style w:type="paragraph" w:customStyle="1" w:styleId="11">
    <w:name w:val="Обычный1"/>
    <w:uiPriority w:val="99"/>
    <w:rsid w:val="00367378"/>
    <w:rPr>
      <w:sz w:val="20"/>
      <w:szCs w:val="20"/>
    </w:rPr>
  </w:style>
  <w:style w:type="paragraph" w:styleId="af">
    <w:name w:val="Normal (Web)"/>
    <w:basedOn w:val="a"/>
    <w:uiPriority w:val="99"/>
    <w:rsid w:val="001A22F8"/>
    <w:pPr>
      <w:spacing w:after="140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135A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35A19"/>
    <w:rPr>
      <w:rFonts w:ascii="Courier New" w:hAnsi="Courier New" w:cs="Courier New"/>
    </w:rPr>
  </w:style>
  <w:style w:type="paragraph" w:customStyle="1" w:styleId="12">
    <w:name w:val="Без интервала1"/>
    <w:uiPriority w:val="1"/>
    <w:qFormat/>
    <w:rsid w:val="00036EFF"/>
    <w:rPr>
      <w:rFonts w:ascii="Calibri" w:hAnsi="Calibri"/>
      <w:sz w:val="20"/>
      <w:szCs w:val="20"/>
    </w:rPr>
  </w:style>
  <w:style w:type="character" w:styleId="af0">
    <w:name w:val="Hyperlink"/>
    <w:rsid w:val="00E45150"/>
    <w:rPr>
      <w:color w:val="0000FF"/>
      <w:u w:val="single"/>
    </w:rPr>
  </w:style>
  <w:style w:type="table" w:styleId="-3">
    <w:name w:val="Table Web 3"/>
    <w:basedOn w:val="a1"/>
    <w:rsid w:val="00AE4EE8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caption"/>
    <w:basedOn w:val="a"/>
    <w:next w:val="a"/>
    <w:qFormat/>
    <w:locked/>
    <w:rsid w:val="00D40A2C"/>
    <w:pPr>
      <w:spacing w:after="0" w:line="240" w:lineRule="auto"/>
    </w:pPr>
    <w:rPr>
      <w:rFonts w:ascii="Times New Roman" w:hAnsi="Times New Roman"/>
      <w:b/>
      <w:bCs/>
      <w:sz w:val="20"/>
      <w:szCs w:val="20"/>
    </w:rPr>
  </w:style>
  <w:style w:type="paragraph" w:customStyle="1" w:styleId="23">
    <w:name w:val="Без интервала2"/>
    <w:uiPriority w:val="99"/>
    <w:qFormat/>
    <w:rsid w:val="009C733D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5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9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21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1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09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8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92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56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5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5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56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5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88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956A8-3495-4211-A83C-A066DDDC1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6</Pages>
  <Words>1849</Words>
  <Characters>13299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15118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Karpachevskaya</cp:lastModifiedBy>
  <cp:revision>41</cp:revision>
  <cp:lastPrinted>2012-10-03T07:53:00Z</cp:lastPrinted>
  <dcterms:created xsi:type="dcterms:W3CDTF">2012-07-02T04:15:00Z</dcterms:created>
  <dcterms:modified xsi:type="dcterms:W3CDTF">2012-10-08T11:16:00Z</dcterms:modified>
</cp:coreProperties>
</file>