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9F" w:rsidRPr="006401F5" w:rsidRDefault="00315B9F" w:rsidP="00315B9F">
      <w:pPr>
        <w:jc w:val="center"/>
        <w:rPr>
          <w:rFonts w:ascii="Courier New" w:hAnsi="Courier New" w:cs="Courier New"/>
          <w:b/>
          <w:bCs/>
          <w:caps/>
          <w:sz w:val="18"/>
          <w:szCs w:val="18"/>
        </w:rPr>
      </w:pPr>
      <w:r w:rsidRPr="006401F5">
        <w:rPr>
          <w:rFonts w:ascii="Courier New" w:hAnsi="Courier New" w:cs="Courier New"/>
          <w:b/>
          <w:bCs/>
          <w:caps/>
          <w:sz w:val="18"/>
          <w:szCs w:val="18"/>
        </w:rPr>
        <w:t xml:space="preserve">Техническое задание </w:t>
      </w:r>
    </w:p>
    <w:p w:rsidR="00315B9F" w:rsidRPr="006401F5" w:rsidRDefault="00315B9F" w:rsidP="00315B9F">
      <w:pPr>
        <w:rPr>
          <w:rFonts w:ascii="Courier New" w:hAnsi="Courier New" w:cs="Courier New"/>
          <w:sz w:val="18"/>
          <w:szCs w:val="18"/>
        </w:rPr>
      </w:pPr>
    </w:p>
    <w:p w:rsidR="00315B9F" w:rsidRPr="006401F5" w:rsidRDefault="00315B9F" w:rsidP="00315B9F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6401F5">
        <w:rPr>
          <w:rFonts w:ascii="Courier New" w:hAnsi="Courier New" w:cs="Courier New"/>
          <w:b/>
          <w:sz w:val="18"/>
          <w:szCs w:val="18"/>
        </w:rPr>
        <w:tab/>
      </w:r>
      <w:r w:rsidRPr="004B6729">
        <w:rPr>
          <w:rFonts w:ascii="Courier New" w:hAnsi="Courier New" w:cs="Courier New"/>
          <w:sz w:val="18"/>
          <w:szCs w:val="18"/>
        </w:rPr>
        <w:t xml:space="preserve">На оказание услуг по проведению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в Муниципальном бюджетном учреждении здравоохранения  «Городская  детская клиническая поликлиника № 2»,  расположенном по адресу:  г. Пермь, ул. Екатерининская, д. 166.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numPr>
          <w:ilvl w:val="0"/>
          <w:numId w:val="2"/>
        </w:num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ОБЩИЕ ПОЛОЖЕНИЯ</w:t>
      </w:r>
    </w:p>
    <w:p w:rsidR="00315B9F" w:rsidRPr="004B6729" w:rsidRDefault="00315B9F" w:rsidP="00315B9F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Целью настоящего Технического задания (ТЗ) является проведение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на основании: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- ст.212 Трудового кодекса Российской Федерации 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-  Постановление  Министерства образования Российской Федерации от 13.01.2003 г. №29 «Об утверждении Порядка обучения по охране труда и проверки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требований охраны труда работников организаций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>».</w:t>
      </w:r>
    </w:p>
    <w:p w:rsidR="00315B9F" w:rsidRPr="004B6729" w:rsidRDefault="00315B9F" w:rsidP="00315B9F">
      <w:pPr>
        <w:suppressAutoHyphens/>
        <w:jc w:val="both"/>
        <w:rPr>
          <w:rFonts w:ascii="Courier New" w:hAnsi="Courier New" w:cs="Courier New"/>
          <w:sz w:val="18"/>
          <w:szCs w:val="18"/>
          <w:lang w:eastAsia="ar-SA"/>
        </w:rPr>
      </w:pPr>
      <w:r w:rsidRPr="004B6729">
        <w:rPr>
          <w:rFonts w:ascii="Courier New" w:hAnsi="Courier New" w:cs="Courier New"/>
          <w:sz w:val="18"/>
          <w:szCs w:val="18"/>
        </w:rPr>
        <w:t>-</w:t>
      </w:r>
      <w:r w:rsidRPr="004B6729">
        <w:rPr>
          <w:rFonts w:ascii="Courier New" w:hAnsi="Courier New" w:cs="Courier New"/>
          <w:sz w:val="18"/>
          <w:szCs w:val="18"/>
          <w:lang w:eastAsia="ar-SA"/>
        </w:rPr>
        <w:t xml:space="preserve"> ГОСТ12.0.004.«ССБТ. Организация обучения безопасности труда.  Общие положения.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color w:val="FF0000"/>
          <w:sz w:val="18"/>
          <w:szCs w:val="18"/>
          <w:lang w:eastAsia="ar-SA"/>
        </w:rPr>
      </w:pP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Общее количество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 и специалистов, подлежащих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обучению и проверке 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 </w:t>
      </w:r>
      <w:r w:rsidRPr="004B6729">
        <w:rPr>
          <w:rFonts w:ascii="Courier New" w:hAnsi="Courier New" w:cs="Courier New"/>
          <w:sz w:val="18"/>
          <w:szCs w:val="18"/>
        </w:rPr>
        <w:t>в МБУЗ  «ГДКП № 2»    10 человек.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numPr>
          <w:ilvl w:val="0"/>
          <w:numId w:val="2"/>
        </w:num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ТЕХНИЧЕСКИЕ ТРЕБОВАНИЯ</w:t>
      </w:r>
    </w:p>
    <w:p w:rsidR="00315B9F" w:rsidRPr="004B6729" w:rsidRDefault="00315B9F" w:rsidP="00315B9F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2.1. Исполнитель должен иметь документы, подтверждающие свою правомочность на проведение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на основании Приказа Министерства здравоохранения и социального развития Российской Федерации от 26.04.2011 г. №342н «Об утверждении Порядка проведения аттестации рабочих мест по условиям труда»: 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ab/>
      </w:r>
      <w:proofErr w:type="gramStart"/>
      <w:r w:rsidRPr="004B6729">
        <w:rPr>
          <w:rFonts w:ascii="Courier New" w:hAnsi="Courier New" w:cs="Courier New"/>
          <w:sz w:val="18"/>
          <w:szCs w:val="18"/>
        </w:rPr>
        <w:t>- уведомление о включении в реестр аккредитованных организаций, оказывающих услуги в области охраны труда (регистрационный номер в реестре аккредитованных организаций, оказывающих услуги в области охраны труда, дата внесения в реестр) на основании Приказа Министерства здравоохранения и социального развития №205н от 01.04.2010 г.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в области охраны труда»; </w:t>
      </w:r>
    </w:p>
    <w:p w:rsidR="00315B9F" w:rsidRPr="004B6729" w:rsidRDefault="00315B9F" w:rsidP="00315B9F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Перед оказанием услуг Исполнитель обязан предоставить: </w:t>
      </w:r>
    </w:p>
    <w:p w:rsidR="00315B9F" w:rsidRPr="004B6729" w:rsidRDefault="00315B9F" w:rsidP="00315B9F">
      <w:pPr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- копию уведомления о включении в реестр аккредитованных организаций, оказывающих услуги в области охраны труда</w:t>
      </w:r>
    </w:p>
    <w:p w:rsidR="00315B9F" w:rsidRPr="004B6729" w:rsidRDefault="00315B9F" w:rsidP="00315B9F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2.2. Исполнитель обязан выполнить комплекс услуг в соответствии с действующими нормативными документами.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2.3. Исполнитель обязан предоставить Заказчику после завершения оказания услуг перечень следующей документации: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Протоколы проверки знаний требованиям охраны труда  на каждого обучаемого.</w:t>
      </w:r>
    </w:p>
    <w:p w:rsidR="00315B9F" w:rsidRPr="00621A78" w:rsidRDefault="00315B9F" w:rsidP="00315B9F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lastRenderedPageBreak/>
        <w:t>Удостоверения о проверки знаний требованиям охраны труда на каждого обучаемого.</w:t>
      </w:r>
    </w:p>
    <w:p w:rsidR="00315B9F" w:rsidRPr="004B6729" w:rsidRDefault="00315B9F" w:rsidP="00315B9F">
      <w:pPr>
        <w:widowControl w:val="0"/>
        <w:ind w:left="720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ПОРЯДОК ОКАЗАНИЯ УСЛУГ</w:t>
      </w:r>
    </w:p>
    <w:p w:rsidR="00315B9F" w:rsidRPr="004B6729" w:rsidRDefault="00315B9F" w:rsidP="00315B9F">
      <w:pPr>
        <w:jc w:val="center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3.1. Исполнитель проводит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МБУЗ «ГДКП №  2» по соответствующим программам обучения. При оказании услуг необходимо соблюдать режимные требования, установленные в поликлинике.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3.2. Заказчик предоставляет Исполнителю необходимый комплект документов для проведения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в соответствии с требованиями нормативных, правовых и локальных нормативных актов.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3.3.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Сдача-приёмка оказания услуг осуществляется по актам сдачи-приёмки услуг с комплектом документации, предусмотренном в техническом задании – п.2.3, который подписывается полномочными представителями Исполнителя и Заказчика.</w:t>
      </w:r>
      <w:proofErr w:type="gramEnd"/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color w:val="000000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>3.9. Местом оказания услуг является: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ab/>
        <w:t xml:space="preserve">  </w:t>
      </w:r>
      <w:r w:rsidRPr="004B6729">
        <w:rPr>
          <w:rFonts w:ascii="Courier New" w:hAnsi="Courier New" w:cs="Courier New"/>
          <w:sz w:val="18"/>
          <w:szCs w:val="18"/>
        </w:rPr>
        <w:t>г. Пермь, ул. Екатерининская, д. 166.</w:t>
      </w:r>
    </w:p>
    <w:p w:rsidR="00315B9F" w:rsidRPr="004B6729" w:rsidRDefault="00315B9F" w:rsidP="00315B9F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 xml:space="preserve"> 3.10.Срок оказания услуг </w:t>
      </w:r>
      <w:r w:rsidRPr="004B6729">
        <w:rPr>
          <w:rFonts w:ascii="Courier New" w:hAnsi="Courier New" w:cs="Courier New"/>
          <w:sz w:val="18"/>
          <w:szCs w:val="18"/>
        </w:rPr>
        <w:t xml:space="preserve">по обучению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</w:t>
      </w:r>
    </w:p>
    <w:p w:rsidR="00315B9F" w:rsidRPr="004B6729" w:rsidRDefault="00315B9F" w:rsidP="00315B9F">
      <w:pPr>
        <w:suppressAutoHyphens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Начало: -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с даты подписания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Заказчиком Договора.</w:t>
      </w:r>
    </w:p>
    <w:p w:rsidR="00315B9F" w:rsidRPr="004B6729" w:rsidRDefault="00315B9F" w:rsidP="00315B9F">
      <w:pPr>
        <w:suppressAutoHyphens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Окончание – 20 календарных дней с момента подписания Заказчиком Договора.</w:t>
      </w:r>
    </w:p>
    <w:p w:rsidR="00315B9F" w:rsidRPr="004B6729" w:rsidRDefault="00315B9F" w:rsidP="00315B9F">
      <w:pPr>
        <w:suppressAutoHyphens/>
        <w:ind w:firstLine="567"/>
        <w:jc w:val="both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b/>
          <w:sz w:val="18"/>
          <w:szCs w:val="18"/>
        </w:rPr>
      </w:pPr>
    </w:p>
    <w:p w:rsidR="00315B9F" w:rsidRPr="004B6729" w:rsidRDefault="00315B9F" w:rsidP="00315B9F">
      <w:pPr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ДОПОЛНИТЕЛЬНЫЕ УСЛОВИЯ</w:t>
      </w:r>
    </w:p>
    <w:p w:rsidR="00315B9F" w:rsidRPr="004B6729" w:rsidRDefault="00315B9F" w:rsidP="00315B9F">
      <w:pPr>
        <w:ind w:firstLine="360"/>
        <w:jc w:val="center"/>
        <w:rPr>
          <w:rFonts w:ascii="Courier New" w:hAnsi="Courier New" w:cs="Courier New"/>
          <w:sz w:val="18"/>
          <w:szCs w:val="18"/>
        </w:rPr>
      </w:pP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4.1.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Участник размещения заказа полностью освобождает Заказчика от ответственности за любые увечья, травмы (в том числе повлекшие смерть), ущерб или повреждения имущества, любые другие потери, издержки и расходы, которые могут иметь место у участника размещения заказа или его полномочного представителя во время оказания услуг по обучению и проверке 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 xml:space="preserve">руководителей и специалистов. </w:t>
      </w:r>
      <w:proofErr w:type="gramEnd"/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4.2. Ответственность за безопасную организацию оказания услуг по обучению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и соблюдение требований безопасности возлагается на Исполнителя.</w:t>
      </w:r>
    </w:p>
    <w:p w:rsidR="00315B9F" w:rsidRPr="004B6729" w:rsidRDefault="00315B9F" w:rsidP="00315B9F">
      <w:pPr>
        <w:ind w:firstLine="360"/>
        <w:jc w:val="both"/>
        <w:rPr>
          <w:rFonts w:ascii="Courier New" w:hAnsi="Courier New" w:cs="Courier New"/>
          <w:sz w:val="18"/>
          <w:szCs w:val="18"/>
        </w:rPr>
      </w:pPr>
    </w:p>
    <w:p w:rsidR="00315B9F" w:rsidRDefault="00315B9F" w:rsidP="00315B9F">
      <w:pPr>
        <w:tabs>
          <w:tab w:val="left" w:pos="915"/>
          <w:tab w:val="left" w:pos="11580"/>
        </w:tabs>
        <w:suppressAutoHyphens/>
        <w:spacing w:line="100" w:lineRule="atLeast"/>
        <w:jc w:val="both"/>
        <w:rPr>
          <w:lang w:eastAsia="ar-SA"/>
        </w:rPr>
      </w:pPr>
    </w:p>
    <w:p w:rsidR="00315B9F" w:rsidRPr="00B40CE4" w:rsidRDefault="00315B9F" w:rsidP="00315B9F">
      <w:pPr>
        <w:tabs>
          <w:tab w:val="left" w:pos="915"/>
          <w:tab w:val="left" w:pos="11580"/>
        </w:tabs>
        <w:suppressAutoHyphens/>
        <w:spacing w:line="100" w:lineRule="atLeast"/>
        <w:ind w:firstLine="720"/>
        <w:jc w:val="both"/>
        <w:rPr>
          <w:lang w:eastAsia="ar-SA"/>
        </w:rPr>
      </w:pPr>
    </w:p>
    <w:tbl>
      <w:tblPr>
        <w:tblW w:w="8722" w:type="dxa"/>
        <w:tblInd w:w="675" w:type="dxa"/>
        <w:tblBorders>
          <w:insideH w:val="single" w:sz="4" w:space="0" w:color="auto"/>
        </w:tblBorders>
        <w:tblLayout w:type="fixed"/>
        <w:tblLook w:val="0000"/>
      </w:tblPr>
      <w:tblGrid>
        <w:gridCol w:w="4361"/>
        <w:gridCol w:w="4361"/>
      </w:tblGrid>
      <w:tr w:rsidR="00315B9F" w:rsidRPr="003C100A" w:rsidTr="005343F9">
        <w:trPr>
          <w:cantSplit/>
          <w:trHeight w:val="287"/>
        </w:trPr>
        <w:tc>
          <w:tcPr>
            <w:tcW w:w="4361" w:type="dxa"/>
          </w:tcPr>
          <w:p w:rsidR="00315B9F" w:rsidRPr="000C3B96" w:rsidRDefault="00315B9F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0C3B96">
              <w:rPr>
                <w:rFonts w:ascii="Courier New" w:hAnsi="Courier New" w:cs="Courier New"/>
                <w:b/>
                <w:sz w:val="18"/>
                <w:szCs w:val="18"/>
              </w:rPr>
              <w:t>Заказчик:</w:t>
            </w:r>
          </w:p>
          <w:p w:rsidR="00315B9F" w:rsidRPr="003C100A" w:rsidRDefault="00315B9F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ное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бюджетное 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>учреждение здравоохранения «</w:t>
            </w:r>
            <w:r>
              <w:rPr>
                <w:rFonts w:ascii="Courier New" w:hAnsi="Courier New" w:cs="Courier New"/>
                <w:sz w:val="18"/>
                <w:szCs w:val="18"/>
              </w:rPr>
              <w:t>Городск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ая </w:t>
            </w:r>
            <w:r>
              <w:rPr>
                <w:rFonts w:ascii="Courier New" w:hAnsi="Courier New" w:cs="Courier New"/>
                <w:sz w:val="18"/>
                <w:szCs w:val="18"/>
              </w:rPr>
              <w:t>детская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 клиническая </w:t>
            </w:r>
            <w:r>
              <w:rPr>
                <w:rFonts w:ascii="Courier New" w:hAnsi="Courier New" w:cs="Courier New"/>
                <w:sz w:val="18"/>
                <w:szCs w:val="18"/>
              </w:rPr>
              <w:t>поликлиника № 2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>»</w:t>
            </w:r>
          </w:p>
          <w:p w:rsidR="00315B9F" w:rsidRPr="003C100A" w:rsidRDefault="00315B9F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  <w:p w:rsidR="00315B9F" w:rsidRPr="003C100A" w:rsidRDefault="00315B9F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  <w:p w:rsidR="00315B9F" w:rsidRPr="003C100A" w:rsidRDefault="00315B9F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_________________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/Л.В.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Машнич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/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4361" w:type="dxa"/>
          </w:tcPr>
          <w:p w:rsidR="00315B9F" w:rsidRPr="003C100A" w:rsidRDefault="00315B9F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3C100A">
              <w:rPr>
                <w:rFonts w:ascii="Courier New" w:hAnsi="Courier New" w:cs="Courier New"/>
                <w:bCs/>
                <w:sz w:val="18"/>
                <w:szCs w:val="18"/>
              </w:rPr>
              <w:t xml:space="preserve"> </w:t>
            </w:r>
          </w:p>
        </w:tc>
      </w:tr>
    </w:tbl>
    <w:p w:rsidR="00315B9F" w:rsidRPr="006C6627" w:rsidRDefault="00315B9F" w:rsidP="00315B9F"/>
    <w:p w:rsidR="00315B9F" w:rsidRPr="00B53B04" w:rsidRDefault="00315B9F" w:rsidP="00315B9F">
      <w:pPr>
        <w:pStyle w:val="1"/>
        <w:numPr>
          <w:ilvl w:val="0"/>
          <w:numId w:val="0"/>
        </w:num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9267A8" w:rsidRPr="00315B9F" w:rsidRDefault="009267A8">
      <w:pPr>
        <w:rPr>
          <w:lang/>
        </w:rPr>
      </w:pPr>
    </w:p>
    <w:sectPr w:rsidR="009267A8" w:rsidRPr="0031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846EF"/>
    <w:multiLevelType w:val="hybridMultilevel"/>
    <w:tmpl w:val="9D844BEA"/>
    <w:lvl w:ilvl="0" w:tplc="9DC64D7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2688A2D2">
      <w:numFmt w:val="none"/>
      <w:lvlText w:val=""/>
      <w:lvlJc w:val="left"/>
      <w:pPr>
        <w:tabs>
          <w:tab w:val="num" w:pos="360"/>
        </w:tabs>
      </w:pPr>
    </w:lvl>
    <w:lvl w:ilvl="2" w:tplc="036824CE">
      <w:numFmt w:val="none"/>
      <w:lvlText w:val=""/>
      <w:lvlJc w:val="left"/>
      <w:pPr>
        <w:tabs>
          <w:tab w:val="num" w:pos="360"/>
        </w:tabs>
      </w:pPr>
    </w:lvl>
    <w:lvl w:ilvl="3" w:tplc="44606D5C">
      <w:numFmt w:val="none"/>
      <w:lvlText w:val=""/>
      <w:lvlJc w:val="left"/>
      <w:pPr>
        <w:tabs>
          <w:tab w:val="num" w:pos="360"/>
        </w:tabs>
      </w:pPr>
    </w:lvl>
    <w:lvl w:ilvl="4" w:tplc="D4405908">
      <w:numFmt w:val="none"/>
      <w:lvlText w:val=""/>
      <w:lvlJc w:val="left"/>
      <w:pPr>
        <w:tabs>
          <w:tab w:val="num" w:pos="360"/>
        </w:tabs>
      </w:pPr>
    </w:lvl>
    <w:lvl w:ilvl="5" w:tplc="F3D01EF2">
      <w:numFmt w:val="none"/>
      <w:lvlText w:val=""/>
      <w:lvlJc w:val="left"/>
      <w:pPr>
        <w:tabs>
          <w:tab w:val="num" w:pos="360"/>
        </w:tabs>
      </w:pPr>
    </w:lvl>
    <w:lvl w:ilvl="6" w:tplc="6B5061F0">
      <w:numFmt w:val="none"/>
      <w:lvlText w:val=""/>
      <w:lvlJc w:val="left"/>
      <w:pPr>
        <w:tabs>
          <w:tab w:val="num" w:pos="360"/>
        </w:tabs>
      </w:pPr>
    </w:lvl>
    <w:lvl w:ilvl="7" w:tplc="A60CC3F0">
      <w:numFmt w:val="none"/>
      <w:lvlText w:val=""/>
      <w:lvlJc w:val="left"/>
      <w:pPr>
        <w:tabs>
          <w:tab w:val="num" w:pos="360"/>
        </w:tabs>
      </w:pPr>
    </w:lvl>
    <w:lvl w:ilvl="8" w:tplc="6DEA4D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7F4F42CC"/>
    <w:multiLevelType w:val="hybridMultilevel"/>
    <w:tmpl w:val="B740893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B9F"/>
    <w:rsid w:val="00315B9F"/>
    <w:rsid w:val="0092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 + Times New Roman,14 пт"/>
    <w:basedOn w:val="a"/>
    <w:next w:val="a"/>
    <w:link w:val="10"/>
    <w:qFormat/>
    <w:rsid w:val="00315B9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/>
    </w:rPr>
  </w:style>
  <w:style w:type="paragraph" w:styleId="2">
    <w:name w:val="heading 2"/>
    <w:basedOn w:val="a"/>
    <w:next w:val="a"/>
    <w:link w:val="20"/>
    <w:qFormat/>
    <w:rsid w:val="00315B9F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qFormat/>
    <w:rsid w:val="00315B9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8">
    <w:name w:val="heading 8"/>
    <w:basedOn w:val="a"/>
    <w:next w:val="a"/>
    <w:link w:val="80"/>
    <w:qFormat/>
    <w:rsid w:val="00315B9F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315B9F"/>
    <w:rPr>
      <w:rFonts w:ascii="Times New Roman" w:eastAsia="Times New Roman" w:hAnsi="Times New Roman" w:cs="Times New Roman"/>
      <w:sz w:val="28"/>
      <w:lang/>
    </w:rPr>
  </w:style>
  <w:style w:type="character" w:customStyle="1" w:styleId="20">
    <w:name w:val="Заголовок 2 Знак"/>
    <w:basedOn w:val="a0"/>
    <w:link w:val="2"/>
    <w:rsid w:val="00315B9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40">
    <w:name w:val="Заголовок 4 Знак"/>
    <w:basedOn w:val="a0"/>
    <w:link w:val="4"/>
    <w:rsid w:val="00315B9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80">
    <w:name w:val="Заголовок 8 Знак"/>
    <w:basedOn w:val="a0"/>
    <w:link w:val="8"/>
    <w:rsid w:val="00315B9F"/>
    <w:rPr>
      <w:rFonts w:ascii="Calibri" w:eastAsia="Times New Roman" w:hAnsi="Calibri" w:cs="Times New Roman"/>
      <w:i/>
      <w:iCs/>
      <w:sz w:val="24"/>
      <w:szCs w:val="24"/>
      <w:lang/>
    </w:rPr>
  </w:style>
  <w:style w:type="paragraph" w:styleId="a3">
    <w:name w:val="header"/>
    <w:basedOn w:val="a"/>
    <w:link w:val="a4"/>
    <w:rsid w:val="00315B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15B9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3648</Characters>
  <Application>Microsoft Office Word</Application>
  <DocSecurity>0</DocSecurity>
  <Lines>30</Lines>
  <Paragraphs>8</Paragraphs>
  <ScaleCrop>false</ScaleCrop>
  <Company>GDKP2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2012-10-18T05:40:00Z</dcterms:created>
  <dcterms:modified xsi:type="dcterms:W3CDTF">2012-10-18T05:41:00Z</dcterms:modified>
</cp:coreProperties>
</file>