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AF" w:rsidRDefault="00E635AF" w:rsidP="00E635AF">
      <w:pPr>
        <w:ind w:firstLine="567"/>
        <w:jc w:val="right"/>
        <w:rPr>
          <w:sz w:val="22"/>
        </w:rPr>
      </w:pPr>
      <w:r>
        <w:rPr>
          <w:sz w:val="22"/>
        </w:rPr>
        <w:t xml:space="preserve">Приложение № 1 к документации </w:t>
      </w:r>
    </w:p>
    <w:p w:rsidR="00E635AF" w:rsidRDefault="00E635AF" w:rsidP="00E635AF">
      <w:pPr>
        <w:ind w:firstLine="567"/>
        <w:jc w:val="right"/>
        <w:rPr>
          <w:sz w:val="22"/>
        </w:rPr>
      </w:pPr>
      <w:r>
        <w:rPr>
          <w:sz w:val="22"/>
        </w:rPr>
        <w:t>об открытом аукционе в электронной форме</w:t>
      </w:r>
    </w:p>
    <w:p w:rsidR="00E635AF" w:rsidRDefault="00AC2FCE" w:rsidP="00E635AF">
      <w:pPr>
        <w:tabs>
          <w:tab w:val="left" w:pos="851"/>
        </w:tabs>
        <w:ind w:firstLine="426"/>
        <w:jc w:val="right"/>
        <w:rPr>
          <w:sz w:val="22"/>
        </w:rPr>
      </w:pPr>
      <w:r>
        <w:rPr>
          <w:sz w:val="22"/>
        </w:rPr>
        <w:t>от «16</w:t>
      </w:r>
      <w:r w:rsidR="00E635AF">
        <w:rPr>
          <w:sz w:val="22"/>
        </w:rPr>
        <w:t>» октя</w:t>
      </w:r>
      <w:r>
        <w:rPr>
          <w:sz w:val="22"/>
        </w:rPr>
        <w:t>бря 2012 г. №0856300000212000081</w:t>
      </w:r>
    </w:p>
    <w:p w:rsidR="00E635AF" w:rsidRDefault="00E635AF" w:rsidP="00E635AF">
      <w:pPr>
        <w:tabs>
          <w:tab w:val="left" w:pos="851"/>
        </w:tabs>
        <w:ind w:firstLine="426"/>
        <w:jc w:val="right"/>
        <w:rPr>
          <w:sz w:val="22"/>
        </w:rPr>
      </w:pPr>
      <w:proofErr w:type="gramStart"/>
      <w:r>
        <w:rPr>
          <w:sz w:val="22"/>
        </w:rPr>
        <w:t xml:space="preserve">(Приложение №1 к муниципальному контракту </w:t>
      </w:r>
      <w:proofErr w:type="gramEnd"/>
    </w:p>
    <w:p w:rsidR="00E635AF" w:rsidRDefault="00E635AF" w:rsidP="00E635AF">
      <w:pPr>
        <w:tabs>
          <w:tab w:val="left" w:pos="851"/>
        </w:tabs>
        <w:ind w:firstLine="426"/>
        <w:jc w:val="right"/>
        <w:rPr>
          <w:sz w:val="22"/>
        </w:rPr>
      </w:pPr>
      <w:r>
        <w:rPr>
          <w:sz w:val="22"/>
        </w:rPr>
        <w:t>от «___» ___________ 2012 г. №__________)</w:t>
      </w:r>
    </w:p>
    <w:p w:rsidR="003445D8" w:rsidRDefault="003445D8" w:rsidP="00681354">
      <w:pPr>
        <w:jc w:val="center"/>
        <w:rPr>
          <w:b/>
          <w:sz w:val="22"/>
          <w:szCs w:val="22"/>
        </w:rPr>
      </w:pPr>
    </w:p>
    <w:p w:rsidR="003445D8" w:rsidRDefault="003445D8" w:rsidP="00681354">
      <w:pPr>
        <w:jc w:val="center"/>
        <w:rPr>
          <w:b/>
          <w:sz w:val="22"/>
          <w:szCs w:val="22"/>
        </w:rPr>
      </w:pPr>
    </w:p>
    <w:p w:rsidR="003445D8" w:rsidRDefault="003445D8" w:rsidP="00681354">
      <w:pPr>
        <w:jc w:val="center"/>
        <w:rPr>
          <w:b/>
          <w:sz w:val="22"/>
          <w:szCs w:val="22"/>
        </w:rPr>
      </w:pPr>
    </w:p>
    <w:p w:rsidR="00681354" w:rsidRPr="0022422C" w:rsidRDefault="00BD7B2E" w:rsidP="0068135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ТЕХНИЧЕСКОЕ </w:t>
      </w:r>
      <w:r w:rsidR="00681354" w:rsidRPr="0022422C">
        <w:rPr>
          <w:b/>
          <w:sz w:val="22"/>
          <w:szCs w:val="22"/>
        </w:rPr>
        <w:t>ЗАДАНИЕ</w:t>
      </w:r>
    </w:p>
    <w:p w:rsidR="00681354" w:rsidRPr="0022422C" w:rsidRDefault="00681354" w:rsidP="00681354">
      <w:pPr>
        <w:jc w:val="center"/>
        <w:rPr>
          <w:b/>
          <w:sz w:val="22"/>
          <w:szCs w:val="22"/>
        </w:rPr>
      </w:pPr>
      <w:r w:rsidRPr="0022422C">
        <w:rPr>
          <w:b/>
          <w:sz w:val="22"/>
          <w:szCs w:val="22"/>
        </w:rPr>
        <w:t xml:space="preserve">на выполнение работ по </w:t>
      </w:r>
      <w:r w:rsidR="003F5668">
        <w:rPr>
          <w:b/>
          <w:sz w:val="22"/>
          <w:szCs w:val="22"/>
        </w:rPr>
        <w:t>монтажу автоматизированной систем</w:t>
      </w:r>
      <w:r w:rsidR="00BD597A">
        <w:rPr>
          <w:b/>
          <w:sz w:val="22"/>
          <w:szCs w:val="22"/>
        </w:rPr>
        <w:t>ы управления дорожным движением</w:t>
      </w:r>
    </w:p>
    <w:p w:rsidR="001705DE" w:rsidRDefault="001705DE"/>
    <w:p w:rsidR="00681354" w:rsidRPr="008A398B" w:rsidRDefault="00681354" w:rsidP="008A398B">
      <w:pPr>
        <w:pStyle w:val="1"/>
        <w:numPr>
          <w:ilvl w:val="0"/>
          <w:numId w:val="1"/>
        </w:numPr>
      </w:pPr>
      <w:r w:rsidRPr="008A398B">
        <w:t>Общие положения</w:t>
      </w:r>
    </w:p>
    <w:p w:rsidR="00435820" w:rsidRPr="003F5668" w:rsidRDefault="006D5973" w:rsidP="003F5668">
      <w:pPr>
        <w:ind w:firstLine="360"/>
        <w:jc w:val="both"/>
      </w:pPr>
      <w:proofErr w:type="gramStart"/>
      <w:r w:rsidRPr="003F5668">
        <w:t xml:space="preserve">Работы </w:t>
      </w:r>
      <w:r w:rsidR="003F5668" w:rsidRPr="003F5668">
        <w:t>по монтажу автоматизированной системы управления дорожным движением (далее АСУДД)</w:t>
      </w:r>
      <w:r w:rsidRPr="003F5668">
        <w:t xml:space="preserve"> включают в себя</w:t>
      </w:r>
      <w:r w:rsidR="00035716">
        <w:t xml:space="preserve"> разработку проекта по монтажу АСУДД,</w:t>
      </w:r>
      <w:r w:rsidR="003F5668">
        <w:t xml:space="preserve"> приобретение необходимого оборудования</w:t>
      </w:r>
      <w:r w:rsidR="00753661">
        <w:t xml:space="preserve"> и материалов</w:t>
      </w:r>
      <w:r w:rsidR="003F5668">
        <w:t>,</w:t>
      </w:r>
      <w:r w:rsidRPr="003F5668">
        <w:t xml:space="preserve"> монтаж системы видеонаблюдения АСУДД на перекрестке ул. Соликамская –</w:t>
      </w:r>
      <w:r w:rsidR="00700E7A" w:rsidRPr="003F5668">
        <w:t xml:space="preserve"> ул. Первомайская</w:t>
      </w:r>
      <w:r w:rsidR="003F5668" w:rsidRPr="003F5668">
        <w:t xml:space="preserve"> и </w:t>
      </w:r>
      <w:r w:rsidR="00700E7A" w:rsidRPr="003F5668">
        <w:t>волоконно-оптической линии связи</w:t>
      </w:r>
      <w:r w:rsidR="00035716">
        <w:t xml:space="preserve"> (далее ВОЛС)</w:t>
      </w:r>
      <w:r w:rsidR="00700E7A" w:rsidRPr="003F5668">
        <w:t xml:space="preserve"> от перекрестка ул. Соликамская – ул. Первомайская до гидротехнического сооружения «</w:t>
      </w:r>
      <w:proofErr w:type="spellStart"/>
      <w:r w:rsidR="00700E7A" w:rsidRPr="003F5668">
        <w:t>КамГЭС</w:t>
      </w:r>
      <w:proofErr w:type="spellEnd"/>
      <w:r w:rsidR="00700E7A" w:rsidRPr="003F5668">
        <w:t>»</w:t>
      </w:r>
      <w:r w:rsidR="00504D52" w:rsidRPr="003F5668">
        <w:t xml:space="preserve"> (аппаратная в пом</w:t>
      </w:r>
      <w:r w:rsidR="00B810AB" w:rsidRPr="003F5668">
        <w:t>ещении №</w:t>
      </w:r>
      <w:r w:rsidR="003F5668" w:rsidRPr="003F5668">
        <w:t xml:space="preserve">231), </w:t>
      </w:r>
      <w:r w:rsidR="00435820" w:rsidRPr="003F5668">
        <w:t>подключение системы видеонаблюдения к Центру управления дорожным</w:t>
      </w:r>
      <w:proofErr w:type="gramEnd"/>
      <w:r w:rsidR="00435820" w:rsidRPr="003F5668">
        <w:t xml:space="preserve"> движением: г. Пермь, ул. </w:t>
      </w:r>
      <w:r w:rsidR="0009382B">
        <w:t>Пермская</w:t>
      </w:r>
      <w:r w:rsidR="00435820" w:rsidRPr="003F5668">
        <w:t>, 164.</w:t>
      </w:r>
      <w:r w:rsidR="003F5668">
        <w:t xml:space="preserve"> </w:t>
      </w:r>
    </w:p>
    <w:p w:rsidR="008A398B" w:rsidRPr="003F5668" w:rsidRDefault="008A398B"/>
    <w:p w:rsidR="00681354" w:rsidRDefault="00681354" w:rsidP="008A398B">
      <w:pPr>
        <w:pStyle w:val="1"/>
        <w:numPr>
          <w:ilvl w:val="0"/>
          <w:numId w:val="1"/>
        </w:numPr>
      </w:pPr>
      <w:r w:rsidRPr="008A398B">
        <w:t xml:space="preserve">Перечень </w:t>
      </w:r>
      <w:r w:rsidR="007E486F">
        <w:t>оборудования</w:t>
      </w:r>
      <w:r w:rsidR="00766799">
        <w:t xml:space="preserve">, </w:t>
      </w:r>
      <w:r w:rsidR="003F5668">
        <w:t>необходимого для выполнения работ</w:t>
      </w:r>
    </w:p>
    <w:p w:rsidR="009052C8" w:rsidRPr="009052C8" w:rsidRDefault="009052C8" w:rsidP="009052C8">
      <w:pPr>
        <w:outlineLvl w:val="1"/>
        <w:rPr>
          <w:b/>
          <w:vanish/>
        </w:rPr>
      </w:pPr>
    </w:p>
    <w:p w:rsidR="004C27C7" w:rsidRDefault="00FA0E28" w:rsidP="00697A31">
      <w:pPr>
        <w:pStyle w:val="2"/>
        <w:numPr>
          <w:ilvl w:val="1"/>
          <w:numId w:val="1"/>
        </w:numPr>
        <w:ind w:left="0" w:firstLine="0"/>
      </w:pPr>
      <w:r w:rsidRPr="00FA0E28">
        <w:t>Система</w:t>
      </w:r>
      <w:r w:rsidR="00BD7B2E">
        <w:t xml:space="preserve"> АСУДД </w:t>
      </w:r>
      <w:r w:rsidRPr="00FA0E28">
        <w:t>в составе:</w:t>
      </w:r>
    </w:p>
    <w:p w:rsidR="00697A31" w:rsidRDefault="00697A31" w:rsidP="00697A31">
      <w:r w:rsidRPr="00A62C37">
        <w:t>2.1.1 Видеокамера</w:t>
      </w:r>
      <w:r w:rsidRPr="004C27C7">
        <w:t xml:space="preserve"> </w:t>
      </w:r>
      <w:proofErr w:type="spellStart"/>
      <w:r w:rsidRPr="004C27C7">
        <w:t>полноприводная</w:t>
      </w:r>
      <w:proofErr w:type="spellEnd"/>
      <w:r w:rsidRPr="004C27C7">
        <w:t xml:space="preserve">, </w:t>
      </w:r>
      <w:proofErr w:type="spellStart"/>
      <w:r w:rsidRPr="004C27C7">
        <w:t>термокожух</w:t>
      </w:r>
      <w:proofErr w:type="spellEnd"/>
      <w:r w:rsidRPr="004C27C7">
        <w:t xml:space="preserve"> – в купольном исполнении SCP-2250 HP или эквивалент со следующими характеристиками</w:t>
      </w:r>
      <w:r>
        <w:t>:</w:t>
      </w:r>
    </w:p>
    <w:p w:rsidR="00F36F3D" w:rsidRPr="00697A31" w:rsidRDefault="00F36F3D" w:rsidP="00697A31"/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628"/>
      </w:tblGrid>
      <w:tr w:rsidR="00697A31" w:rsidTr="00F36F3D">
        <w:tc>
          <w:tcPr>
            <w:tcW w:w="2835" w:type="dxa"/>
          </w:tcPr>
          <w:p w:rsidR="00697A31" w:rsidRPr="00F36F3D" w:rsidRDefault="00697A31" w:rsidP="00697A31">
            <w:pPr>
              <w:pStyle w:val="a0"/>
              <w:ind w:left="0"/>
              <w:jc w:val="center"/>
              <w:rPr>
                <w:b/>
                <w:sz w:val="22"/>
                <w:szCs w:val="22"/>
              </w:rPr>
            </w:pPr>
            <w:r w:rsidRPr="00F36F3D">
              <w:rPr>
                <w:b/>
                <w:sz w:val="22"/>
                <w:szCs w:val="22"/>
              </w:rPr>
              <w:t>Параметр</w:t>
            </w:r>
          </w:p>
        </w:tc>
        <w:tc>
          <w:tcPr>
            <w:tcW w:w="6628" w:type="dxa"/>
          </w:tcPr>
          <w:p w:rsidR="00697A31" w:rsidRPr="00F36F3D" w:rsidRDefault="00697A31" w:rsidP="00697A31">
            <w:pPr>
              <w:pStyle w:val="a0"/>
              <w:ind w:left="0"/>
              <w:jc w:val="center"/>
              <w:rPr>
                <w:b/>
                <w:sz w:val="22"/>
                <w:szCs w:val="22"/>
              </w:rPr>
            </w:pPr>
            <w:r w:rsidRPr="00F36F3D">
              <w:rPr>
                <w:b/>
                <w:sz w:val="22"/>
                <w:szCs w:val="22"/>
              </w:rPr>
              <w:t>Характеристики</w:t>
            </w:r>
          </w:p>
        </w:tc>
      </w:tr>
      <w:tr w:rsidR="00697A31" w:rsidTr="00F36F3D">
        <w:tc>
          <w:tcPr>
            <w:tcW w:w="2835" w:type="dxa"/>
          </w:tcPr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Цветность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Режим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Чувствительность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Затвор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Протокол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Напряжение электропитания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Потребляемая мощность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Количество ТВ-линий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Трансфокатор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Рабочий диапазон температур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Вес</w:t>
            </w:r>
          </w:p>
          <w:p w:rsidR="00F36F3D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Блок приемников видеосигнала со </w:t>
            </w:r>
            <w:proofErr w:type="gramStart"/>
            <w:r w:rsidRPr="00F36F3D">
              <w:rPr>
                <w:sz w:val="22"/>
                <w:szCs w:val="22"/>
              </w:rPr>
              <w:t>встроенной</w:t>
            </w:r>
            <w:proofErr w:type="gramEnd"/>
            <w:r w:rsidRPr="00F36F3D">
              <w:rPr>
                <w:sz w:val="22"/>
                <w:szCs w:val="22"/>
              </w:rPr>
              <w:t xml:space="preserve"> </w:t>
            </w:r>
            <w:proofErr w:type="spellStart"/>
            <w:r w:rsidRPr="00F36F3D">
              <w:rPr>
                <w:sz w:val="22"/>
                <w:szCs w:val="22"/>
              </w:rPr>
              <w:t>грозозащитой</w:t>
            </w:r>
            <w:proofErr w:type="spellEnd"/>
            <w:r w:rsidRPr="00F36F3D">
              <w:rPr>
                <w:sz w:val="22"/>
                <w:szCs w:val="22"/>
              </w:rPr>
              <w:t xml:space="preserve"> ТС021210 или эквивалент</w:t>
            </w:r>
          </w:p>
        </w:tc>
        <w:tc>
          <w:tcPr>
            <w:tcW w:w="6628" w:type="dxa"/>
          </w:tcPr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697A31" w:rsidRPr="00F36F3D">
              <w:rPr>
                <w:sz w:val="22"/>
                <w:szCs w:val="22"/>
              </w:rPr>
              <w:t>ветная;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день-ночь механический;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день 0,2/ночь 0,004 люкс;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="00697A31" w:rsidRPr="00F36F3D">
              <w:rPr>
                <w:sz w:val="22"/>
                <w:szCs w:val="22"/>
              </w:rPr>
              <w:t>лектронный 1/100-1/10 000 сек;</w:t>
            </w:r>
            <w:r w:rsidR="0009382B" w:rsidRPr="0009382B">
              <w:rPr>
                <w:sz w:val="22"/>
                <w:szCs w:val="22"/>
              </w:rPr>
              <w:t xml:space="preserve"> #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97A31" w:rsidRPr="00F36F3D">
              <w:rPr>
                <w:sz w:val="22"/>
                <w:szCs w:val="22"/>
              </w:rPr>
              <w:t>правление по протоколу RS-485;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приоритет 12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 xml:space="preserve"> DC (24B AC – в случае отсутствия технической возможности);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более 47 Вт;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не менее 600 </w:t>
            </w:r>
            <w:proofErr w:type="spellStart"/>
            <w:r w:rsidRPr="00F36F3D">
              <w:rPr>
                <w:sz w:val="22"/>
                <w:szCs w:val="22"/>
              </w:rPr>
              <w:t>тл</w:t>
            </w:r>
            <w:proofErr w:type="spellEnd"/>
            <w:r w:rsidRPr="00F36F3D">
              <w:rPr>
                <w:sz w:val="22"/>
                <w:szCs w:val="22"/>
              </w:rPr>
              <w:t>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25х, F=3,6-91 мм;</w:t>
            </w:r>
            <w:r w:rsidR="0009382B" w:rsidRPr="0009382B">
              <w:rPr>
                <w:sz w:val="22"/>
                <w:szCs w:val="22"/>
              </w:rPr>
              <w:t xml:space="preserve"> #</w:t>
            </w:r>
          </w:p>
          <w:p w:rsidR="00697A31" w:rsidRPr="0009382B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от – 50 до + 50</w:t>
            </w:r>
            <w:proofErr w:type="gramStart"/>
            <w:r w:rsidRPr="00F36F3D">
              <w:rPr>
                <w:sz w:val="22"/>
                <w:szCs w:val="22"/>
              </w:rPr>
              <w:t xml:space="preserve"> °С</w:t>
            </w:r>
            <w:proofErr w:type="gramEnd"/>
            <w:r w:rsidRPr="00F36F3D">
              <w:rPr>
                <w:sz w:val="22"/>
                <w:szCs w:val="22"/>
              </w:rPr>
              <w:t>;</w:t>
            </w:r>
            <w:r w:rsidR="00873027" w:rsidRPr="0009382B">
              <w:rPr>
                <w:sz w:val="22"/>
                <w:szCs w:val="22"/>
              </w:rPr>
              <w:t xml:space="preserve"> </w:t>
            </w:r>
            <w:r w:rsidR="00551A67" w:rsidRPr="0009382B">
              <w:rPr>
                <w:sz w:val="22"/>
                <w:szCs w:val="22"/>
              </w:rPr>
              <w:t>#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более 3 кг.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697A31" w:rsidRPr="00F36F3D">
              <w:rPr>
                <w:sz w:val="22"/>
                <w:szCs w:val="22"/>
              </w:rPr>
              <w:t>асстояние передачи видеосигнала с минимально возможной потерей качества не менее 800 м;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="00697A31" w:rsidRPr="00F36F3D">
              <w:rPr>
                <w:sz w:val="22"/>
                <w:szCs w:val="22"/>
              </w:rPr>
              <w:t>астотный диапазон 50 – 6500 Гц</w:t>
            </w:r>
            <w:r w:rsidR="00D84EB8" w:rsidRPr="0009382B">
              <w:rPr>
                <w:sz w:val="22"/>
                <w:szCs w:val="22"/>
              </w:rPr>
              <w:t xml:space="preserve"> #</w:t>
            </w:r>
            <w:r w:rsidR="00697A31" w:rsidRPr="00F36F3D">
              <w:rPr>
                <w:sz w:val="22"/>
                <w:szCs w:val="22"/>
              </w:rPr>
              <w:t>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697A31" w:rsidRPr="00F36F3D">
              <w:rPr>
                <w:sz w:val="22"/>
                <w:szCs w:val="22"/>
              </w:rPr>
              <w:t>ип кабеля – витая пара;</w:t>
            </w:r>
          </w:p>
          <w:p w:rsidR="00697A31" w:rsidRPr="00F36F3D" w:rsidRDefault="00551A67" w:rsidP="00697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697A31" w:rsidRPr="00F36F3D">
              <w:rPr>
                <w:sz w:val="22"/>
                <w:szCs w:val="22"/>
              </w:rPr>
              <w:t>инимальное напряжение срабатывания защиты 11</w:t>
            </w:r>
            <w:proofErr w:type="gramStart"/>
            <w:r w:rsidR="00697A31" w:rsidRPr="00F36F3D">
              <w:rPr>
                <w:sz w:val="22"/>
                <w:szCs w:val="22"/>
              </w:rPr>
              <w:t xml:space="preserve"> В</w:t>
            </w:r>
            <w:proofErr w:type="gramEnd"/>
            <w:r w:rsidR="00697A31" w:rsidRPr="00F36F3D">
              <w:rPr>
                <w:sz w:val="22"/>
                <w:szCs w:val="22"/>
              </w:rPr>
              <w:t>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697A31" w:rsidRPr="00F36F3D">
              <w:rPr>
                <w:sz w:val="22"/>
                <w:szCs w:val="22"/>
              </w:rPr>
              <w:t xml:space="preserve">ремя срабатывания 15 </w:t>
            </w:r>
            <w:proofErr w:type="spellStart"/>
            <w:r w:rsidR="00697A31" w:rsidRPr="00F36F3D">
              <w:rPr>
                <w:sz w:val="22"/>
                <w:szCs w:val="22"/>
              </w:rPr>
              <w:t>нс</w:t>
            </w:r>
            <w:proofErr w:type="spellEnd"/>
            <w:r w:rsidR="00697A31" w:rsidRPr="00F36F3D">
              <w:rPr>
                <w:sz w:val="22"/>
                <w:szCs w:val="22"/>
              </w:rPr>
              <w:t>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697A31" w:rsidRPr="00F36F3D">
              <w:rPr>
                <w:sz w:val="22"/>
                <w:szCs w:val="22"/>
              </w:rPr>
              <w:t>аксимальный импульсный ток защиты при напряжений от 11 до 90</w:t>
            </w:r>
            <w:proofErr w:type="gramStart"/>
            <w:r w:rsidR="00697A31" w:rsidRPr="00F36F3D">
              <w:rPr>
                <w:sz w:val="22"/>
                <w:szCs w:val="22"/>
              </w:rPr>
              <w:t xml:space="preserve"> В</w:t>
            </w:r>
            <w:proofErr w:type="gramEnd"/>
            <w:r w:rsidR="00697A31" w:rsidRPr="00F36F3D">
              <w:rPr>
                <w:sz w:val="22"/>
                <w:szCs w:val="22"/>
              </w:rPr>
              <w:t xml:space="preserve"> 200 А</w:t>
            </w:r>
            <w:r w:rsidR="00D84EB8" w:rsidRPr="00D84EB8">
              <w:rPr>
                <w:sz w:val="22"/>
                <w:szCs w:val="22"/>
              </w:rPr>
              <w:t xml:space="preserve"> #</w:t>
            </w:r>
            <w:r w:rsidR="00697A31" w:rsidRPr="00F36F3D">
              <w:rPr>
                <w:sz w:val="22"/>
                <w:szCs w:val="22"/>
              </w:rPr>
              <w:t>, при напряжении свыше 230 В 10 000А;</w:t>
            </w:r>
            <w:r w:rsidR="0009382B" w:rsidRPr="00D84EB8">
              <w:rPr>
                <w:sz w:val="22"/>
                <w:szCs w:val="22"/>
              </w:rPr>
              <w:t xml:space="preserve"> #</w:t>
            </w:r>
          </w:p>
          <w:p w:rsidR="00697A31" w:rsidRPr="00A62C37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Рабочий диапазон температур от  – 40 до + 50</w:t>
            </w:r>
            <w:proofErr w:type="gramStart"/>
            <w:r w:rsidRPr="00F36F3D">
              <w:rPr>
                <w:sz w:val="22"/>
                <w:szCs w:val="22"/>
              </w:rPr>
              <w:t xml:space="preserve"> ºС</w:t>
            </w:r>
            <w:proofErr w:type="gramEnd"/>
            <w:r w:rsidRPr="00F36F3D">
              <w:rPr>
                <w:sz w:val="22"/>
                <w:szCs w:val="22"/>
              </w:rPr>
              <w:t>;</w:t>
            </w:r>
            <w:r w:rsidR="00551A67" w:rsidRPr="00551A67">
              <w:rPr>
                <w:sz w:val="22"/>
                <w:szCs w:val="22"/>
              </w:rPr>
              <w:t>#</w:t>
            </w:r>
          </w:p>
        </w:tc>
      </w:tr>
    </w:tbl>
    <w:p w:rsidR="001373A0" w:rsidRPr="00FE73A1" w:rsidRDefault="001373A0" w:rsidP="004C27C7">
      <w:pPr>
        <w:pStyle w:val="a0"/>
        <w:ind w:left="0"/>
      </w:pPr>
    </w:p>
    <w:p w:rsidR="00407423" w:rsidRDefault="00F36F3D" w:rsidP="00F36F3D">
      <w:pPr>
        <w:pStyle w:val="2"/>
        <w:numPr>
          <w:ilvl w:val="0"/>
          <w:numId w:val="0"/>
        </w:numPr>
        <w:rPr>
          <w:b w:val="0"/>
        </w:rPr>
      </w:pPr>
      <w:r w:rsidRPr="00A62C37">
        <w:rPr>
          <w:b w:val="0"/>
        </w:rPr>
        <w:t xml:space="preserve">2.1.2 </w:t>
      </w:r>
      <w:r w:rsidR="00407423" w:rsidRPr="00A62C37">
        <w:rPr>
          <w:b w:val="0"/>
        </w:rPr>
        <w:t xml:space="preserve">Одноканальный индустриальный видеосервер МОХА </w:t>
      </w:r>
      <w:proofErr w:type="spellStart"/>
      <w:r w:rsidR="00407423" w:rsidRPr="00A62C37">
        <w:rPr>
          <w:b w:val="0"/>
        </w:rPr>
        <w:t>VPort</w:t>
      </w:r>
      <w:proofErr w:type="spellEnd"/>
      <w:r w:rsidR="00407423" w:rsidRPr="00A62C37">
        <w:rPr>
          <w:b w:val="0"/>
        </w:rPr>
        <w:t xml:space="preserve"> 351-T или эквивалент</w:t>
      </w:r>
      <w:r w:rsidR="00622093" w:rsidRPr="00A62C37">
        <w:rPr>
          <w:b w:val="0"/>
        </w:rPr>
        <w:t xml:space="preserve"> со следующими характеристиками</w:t>
      </w:r>
      <w:r w:rsidR="00407423" w:rsidRPr="00A62C37">
        <w:rPr>
          <w:b w:val="0"/>
        </w:rPr>
        <w:t>:</w:t>
      </w:r>
    </w:p>
    <w:p w:rsidR="00F36F3D" w:rsidRDefault="00F36F3D" w:rsidP="00F36F3D"/>
    <w:p w:rsidR="0084176D" w:rsidRPr="00F36F3D" w:rsidRDefault="0084176D" w:rsidP="00F36F3D"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 w:rsidP="00F36F3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6F3D">
              <w:rPr>
                <w:b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 w:rsidP="00F36F3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6F3D">
              <w:rPr>
                <w:b/>
                <w:sz w:val="22"/>
                <w:szCs w:val="22"/>
                <w:lang w:eastAsia="en-US"/>
              </w:rPr>
              <w:t>Характеристики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Видео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один (BNC) вход и один (BNC) выход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Аудиовход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RCA - 1 микрофонный или 1 линейный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NTSC/PAL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Автоматический или ручной выбор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Протоколы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 xml:space="preserve">TCP, UDP, HTTP, SMTP, FTP,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Telnet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, NTP, DNS, DHCP,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UPnP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, RTP, RTSP, ICMP, IGMPv3,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PPPoE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Pending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), DDNS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Pending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), SNMPv3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Pending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val="en-US" w:eastAsia="en-US"/>
              </w:rPr>
              <w:t>Ethernet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color w:val="000000"/>
                <w:sz w:val="22"/>
                <w:szCs w:val="22"/>
                <w:lang w:val="en-US" w:eastAsia="en-US"/>
              </w:rPr>
              <w:t xml:space="preserve">10BaseT </w:t>
            </w:r>
            <w:r w:rsidRPr="00F36F3D">
              <w:rPr>
                <w:color w:val="000000"/>
                <w:sz w:val="22"/>
                <w:szCs w:val="22"/>
                <w:lang w:eastAsia="en-US"/>
              </w:rPr>
              <w:t>или</w:t>
            </w:r>
            <w:r w:rsidRPr="00F36F3D">
              <w:rPr>
                <w:color w:val="000000"/>
                <w:sz w:val="22"/>
                <w:szCs w:val="22"/>
                <w:lang w:val="en-US" w:eastAsia="en-US"/>
              </w:rPr>
              <w:t xml:space="preserve"> 100baseFX (SC </w:t>
            </w:r>
            <w:r w:rsidRPr="00F36F3D">
              <w:rPr>
                <w:color w:val="000000"/>
                <w:sz w:val="22"/>
                <w:szCs w:val="22"/>
                <w:lang w:eastAsia="en-US"/>
              </w:rPr>
              <w:t>соединитель</w:t>
            </w:r>
            <w:r w:rsidRPr="00F36F3D">
              <w:rPr>
                <w:color w:val="000000"/>
                <w:sz w:val="22"/>
                <w:szCs w:val="22"/>
                <w:lang w:val="en-US" w:eastAsia="en-US"/>
              </w:rPr>
              <w:t>) Ethernet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color w:val="000000"/>
                <w:sz w:val="22"/>
                <w:szCs w:val="22"/>
                <w:lang w:eastAsia="en-US"/>
              </w:rPr>
              <w:t>Компрессия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D84EB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MPEG4 (ISO/IEC 14496-2), </w:t>
            </w:r>
            <w:r w:rsidR="00407423" w:rsidRPr="00F36F3D">
              <w:rPr>
                <w:sz w:val="22"/>
                <w:szCs w:val="22"/>
                <w:lang w:eastAsia="en-US"/>
              </w:rPr>
              <w:t>MJPEG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F36F3D">
              <w:rPr>
                <w:sz w:val="22"/>
                <w:szCs w:val="22"/>
                <w:lang w:eastAsia="en-US"/>
              </w:rPr>
              <w:t>Видеоразрешение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 не хуже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720X576</w:t>
            </w:r>
          </w:p>
        </w:tc>
      </w:tr>
      <w:tr w:rsidR="00407423" w:rsidRPr="0084176D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Операционная система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  <w:lang w:val="en-US" w:eastAsia="en-US"/>
              </w:rPr>
              <w:t xml:space="preserve">Microsoft Windows, Linux, Unix </w:t>
            </w:r>
            <w:r w:rsidRPr="00F36F3D">
              <w:rPr>
                <w:sz w:val="22"/>
                <w:szCs w:val="22"/>
                <w:lang w:eastAsia="en-US"/>
              </w:rPr>
              <w:t>и</w:t>
            </w:r>
            <w:r w:rsidRPr="00F36F3D">
              <w:rPr>
                <w:sz w:val="22"/>
                <w:szCs w:val="22"/>
                <w:lang w:val="en-US" w:eastAsia="en-US"/>
              </w:rPr>
              <w:t xml:space="preserve"> Mac OS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Ввод - вывод (GPIO)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873027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2 входа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max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. 8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mA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</w:t>
            </w:r>
            <w:r w:rsidRPr="00F36F3D">
              <w:rPr>
                <w:sz w:val="22"/>
                <w:szCs w:val="22"/>
                <w:lang w:eastAsia="en-US"/>
              </w:rPr>
              <w:br/>
              <w:t>"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High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": от +13V до +30V</w:t>
            </w:r>
            <w:r w:rsidR="00873027" w:rsidRPr="00873027">
              <w:rPr>
                <w:sz w:val="22"/>
                <w:szCs w:val="22"/>
                <w:lang w:eastAsia="en-US"/>
              </w:rPr>
              <w:t xml:space="preserve"> #</w:t>
            </w:r>
            <w:r w:rsidRPr="00F36F3D">
              <w:rPr>
                <w:sz w:val="22"/>
                <w:szCs w:val="22"/>
                <w:lang w:eastAsia="en-US"/>
              </w:rPr>
              <w:br/>
              <w:t>"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Low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": от -30V до +3V</w:t>
            </w:r>
            <w:r w:rsidR="00873027" w:rsidRPr="00873027">
              <w:rPr>
                <w:sz w:val="22"/>
                <w:szCs w:val="22"/>
                <w:lang w:eastAsia="en-US"/>
              </w:rPr>
              <w:t xml:space="preserve"> #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COM порты</w:t>
            </w:r>
            <w:r w:rsidRPr="00F36F3D">
              <w:rPr>
                <w:sz w:val="22"/>
                <w:szCs w:val="22"/>
                <w:lang w:eastAsia="en-US"/>
              </w:rPr>
              <w:t xml:space="preserve"> не менее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один консольный RS-232 RJ-45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PAN/TILT/ZOOM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PTZ контроль камеры через RS-232 или RS-422/485 COM порт; терминальный блок, максимальная скорость 115.2Kbps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Питание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Входное: 2 12/24 VDC или 24 VAC, резервируемое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Потребление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Макс. 8 Ватт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Размеры (Ш x</w:t>
            </w:r>
            <w:proofErr w:type="gramStart"/>
            <w:r w:rsidRPr="00F36F3D">
              <w:rPr>
                <w:bCs/>
                <w:sz w:val="22"/>
                <w:szCs w:val="22"/>
                <w:lang w:eastAsia="en-US"/>
              </w:rPr>
              <w:t xml:space="preserve"> Д</w:t>
            </w:r>
            <w:proofErr w:type="gramEnd"/>
            <w:r w:rsidRPr="00F36F3D">
              <w:rPr>
                <w:bCs/>
                <w:sz w:val="22"/>
                <w:szCs w:val="22"/>
                <w:lang w:eastAsia="en-US"/>
              </w:rPr>
              <w:t xml:space="preserve"> x В) не более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52,98 x 135 x 105 мм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Рабочая температура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D84EB8" w:rsidRDefault="00407423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от -40 до 75 °C </w:t>
            </w:r>
            <w:r w:rsidR="00D84EB8">
              <w:rPr>
                <w:sz w:val="22"/>
                <w:szCs w:val="22"/>
                <w:lang w:val="en-US" w:eastAsia="en-US"/>
              </w:rPr>
              <w:t>#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Крепление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Опциональный набор для крепления на DIN-рельс или настенного крепления</w:t>
            </w:r>
          </w:p>
        </w:tc>
      </w:tr>
    </w:tbl>
    <w:p w:rsidR="00F36F3D" w:rsidRDefault="00F36F3D" w:rsidP="00F36F3D">
      <w:pPr>
        <w:pStyle w:val="2"/>
        <w:numPr>
          <w:ilvl w:val="0"/>
          <w:numId w:val="0"/>
        </w:numPr>
      </w:pPr>
    </w:p>
    <w:p w:rsidR="00FA0E28" w:rsidRPr="00A62C37" w:rsidRDefault="00F36F3D" w:rsidP="00F36F3D">
      <w:pPr>
        <w:pStyle w:val="2"/>
        <w:numPr>
          <w:ilvl w:val="0"/>
          <w:numId w:val="0"/>
        </w:numPr>
        <w:rPr>
          <w:b w:val="0"/>
        </w:rPr>
      </w:pPr>
      <w:r w:rsidRPr="00A62C37">
        <w:rPr>
          <w:b w:val="0"/>
        </w:rPr>
        <w:t>2.1.3 О</w:t>
      </w:r>
      <w:r w:rsidR="00FA0E28" w:rsidRPr="00A62C37">
        <w:rPr>
          <w:b w:val="0"/>
        </w:rPr>
        <w:t>борудование связи промышленный коммутатор с пропускной с</w:t>
      </w:r>
      <w:r w:rsidR="00815BF0" w:rsidRPr="00A62C37">
        <w:rPr>
          <w:b w:val="0"/>
        </w:rPr>
        <w:t xml:space="preserve">пособностью по ВОЛС не менее </w:t>
      </w:r>
      <w:r w:rsidR="00FA0E28" w:rsidRPr="00A62C37">
        <w:rPr>
          <w:b w:val="0"/>
        </w:rPr>
        <w:t>1 Гбит</w:t>
      </w:r>
      <w:r w:rsidR="00CC3900" w:rsidRPr="00A62C37">
        <w:rPr>
          <w:b w:val="0"/>
        </w:rPr>
        <w:t xml:space="preserve"> со следующими характеристиками</w:t>
      </w:r>
      <w:r w:rsidR="00FA0E28" w:rsidRPr="00A62C37">
        <w:rPr>
          <w:b w:val="0"/>
        </w:rPr>
        <w:t>:</w:t>
      </w:r>
    </w:p>
    <w:p w:rsidR="00F36F3D" w:rsidRPr="00A62C37" w:rsidRDefault="00F36F3D" w:rsidP="00F36F3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3D" w:rsidRDefault="00F36F3D" w:rsidP="00F36F3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Параметр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3D" w:rsidRDefault="00F36F3D" w:rsidP="00F36F3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Характеристики</w:t>
            </w:r>
          </w:p>
        </w:tc>
      </w:tr>
      <w:tr w:rsid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</w:rPr>
              <w:t>Количество портов, витая пара (разъем RJ-45)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</w:rPr>
              <w:t>не менее 8 штук</w:t>
            </w:r>
          </w:p>
        </w:tc>
      </w:tr>
      <w:tr w:rsidR="00F36F3D" w:rsidRPr="0084176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</w:rPr>
              <w:t>Поддержка сетевых стандартов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  <w:lang w:val="en-US"/>
              </w:rPr>
              <w:t>IEEE 802.3, IEEE 802.3u, IEEE 802.3x, IEEE 802.1D, IEEE 802.1w, IEEE 802.1p</w:t>
            </w:r>
          </w:p>
        </w:tc>
      </w:tr>
      <w:tr w:rsidR="00F36F3D" w:rsidRPr="0084176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</w:rPr>
              <w:t>Поддержка сетевых протоколов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val="en-US" w:eastAsia="en-US"/>
              </w:rPr>
            </w:pPr>
            <w:proofErr w:type="spellStart"/>
            <w:r w:rsidRPr="00F36F3D">
              <w:rPr>
                <w:sz w:val="22"/>
                <w:szCs w:val="22"/>
                <w:lang w:val="en-US"/>
              </w:rPr>
              <w:t>BootP</w:t>
            </w:r>
            <w:proofErr w:type="spellEnd"/>
            <w:r w:rsidRPr="00F36F3D">
              <w:rPr>
                <w:sz w:val="22"/>
                <w:szCs w:val="22"/>
                <w:lang w:val="en-US"/>
              </w:rPr>
              <w:t>, TFTP, SNTP, SMTP, RARP, LACP, RMON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Управление потоками данных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val="en-US"/>
              </w:rPr>
            </w:pPr>
            <w:r w:rsidRPr="00F36F3D">
              <w:rPr>
                <w:sz w:val="22"/>
                <w:szCs w:val="22"/>
              </w:rPr>
              <w:t xml:space="preserve">IEEE 802.3x </w:t>
            </w:r>
            <w:proofErr w:type="spellStart"/>
            <w:r w:rsidRPr="00F36F3D">
              <w:rPr>
                <w:sz w:val="22"/>
                <w:szCs w:val="22"/>
              </w:rPr>
              <w:t>flow</w:t>
            </w:r>
            <w:proofErr w:type="spellEnd"/>
            <w:r w:rsidRPr="00F36F3D">
              <w:rPr>
                <w:sz w:val="22"/>
                <w:szCs w:val="22"/>
              </w:rPr>
              <w:t xml:space="preserve"> </w:t>
            </w:r>
            <w:proofErr w:type="spellStart"/>
            <w:r w:rsidRPr="00F36F3D">
              <w:rPr>
                <w:sz w:val="22"/>
                <w:szCs w:val="22"/>
              </w:rPr>
              <w:t>control</w:t>
            </w:r>
            <w:proofErr w:type="spellEnd"/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Возможность резервирования связи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резервированное кольцо "Связующее дерево" </w:t>
            </w:r>
            <w:proofErr w:type="spellStart"/>
            <w:r w:rsidRPr="00F36F3D">
              <w:rPr>
                <w:sz w:val="22"/>
                <w:szCs w:val="22"/>
              </w:rPr>
              <w:t>Spanning</w:t>
            </w:r>
            <w:proofErr w:type="spellEnd"/>
            <w:r w:rsidRPr="00F36F3D">
              <w:rPr>
                <w:sz w:val="22"/>
                <w:szCs w:val="22"/>
              </w:rPr>
              <w:t xml:space="preserve"> </w:t>
            </w:r>
            <w:proofErr w:type="spellStart"/>
            <w:r w:rsidRPr="00F36F3D">
              <w:rPr>
                <w:sz w:val="22"/>
                <w:szCs w:val="22"/>
              </w:rPr>
              <w:t>Tree</w:t>
            </w:r>
            <w:proofErr w:type="spellEnd"/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Количество портов 1000 </w:t>
            </w:r>
            <w:proofErr w:type="spellStart"/>
            <w:r w:rsidRPr="00F36F3D">
              <w:rPr>
                <w:sz w:val="22"/>
                <w:szCs w:val="22"/>
              </w:rPr>
              <w:t>Base</w:t>
            </w:r>
            <w:proofErr w:type="spellEnd"/>
            <w:r w:rsidRPr="00F36F3D">
              <w:rPr>
                <w:sz w:val="22"/>
                <w:szCs w:val="22"/>
              </w:rPr>
              <w:t>-LX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менее 2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Длина волны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1310 </w:t>
            </w:r>
            <w:proofErr w:type="spellStart"/>
            <w:r w:rsidRPr="00F36F3D">
              <w:rPr>
                <w:sz w:val="22"/>
                <w:szCs w:val="22"/>
              </w:rPr>
              <w:t>нм</w:t>
            </w:r>
            <w:proofErr w:type="spellEnd"/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Тип оптоволоконного кабеля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9/125 мкм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Дальность передачи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D84EB8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менее 10 км</w:t>
            </w:r>
            <w:r w:rsidR="00D84EB8" w:rsidRPr="00D84EB8">
              <w:rPr>
                <w:sz w:val="22"/>
                <w:szCs w:val="22"/>
              </w:rPr>
              <w:t xml:space="preserve"> (</w:t>
            </w:r>
            <w:r w:rsidR="00D84EB8">
              <w:rPr>
                <w:sz w:val="22"/>
                <w:szCs w:val="22"/>
              </w:rPr>
              <w:t>допускается указать большее значение)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Рабочий диапазон температур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873027" w:rsidRDefault="00873027" w:rsidP="008730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от – </w:t>
            </w:r>
            <w:r>
              <w:rPr>
                <w:sz w:val="22"/>
                <w:szCs w:val="22"/>
                <w:lang w:val="en-US"/>
              </w:rPr>
              <w:t>50</w:t>
            </w:r>
            <w:r>
              <w:rPr>
                <w:sz w:val="22"/>
                <w:szCs w:val="22"/>
              </w:rPr>
              <w:t xml:space="preserve"> до + </w:t>
            </w:r>
            <w:r>
              <w:rPr>
                <w:sz w:val="22"/>
                <w:szCs w:val="22"/>
                <w:lang w:val="en-US"/>
              </w:rPr>
              <w:t>50</w:t>
            </w:r>
            <w:proofErr w:type="gramStart"/>
            <w:r w:rsidR="00F36F3D" w:rsidRPr="00F36F3D">
              <w:rPr>
                <w:sz w:val="22"/>
                <w:szCs w:val="22"/>
              </w:rPr>
              <w:t xml:space="preserve"> ºС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#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Напряжение электропитания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приоритет 12/24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 xml:space="preserve"> DC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Потребляемый ток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2А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Среднее время наработки на отказ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менее 363 000 ч.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Резервированный источник питания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импульсный стабилизированный</w:t>
            </w:r>
          </w:p>
          <w:p w:rsidR="00F36F3D" w:rsidRPr="00370419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Входное напряжение 200 – 250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 xml:space="preserve"> АС</w:t>
            </w:r>
            <w:r w:rsidR="00D84EB8">
              <w:rPr>
                <w:sz w:val="22"/>
                <w:szCs w:val="22"/>
              </w:rPr>
              <w:t xml:space="preserve"> </w:t>
            </w:r>
            <w:r w:rsidR="00D84EB8" w:rsidRPr="00370419">
              <w:rPr>
                <w:sz w:val="22"/>
                <w:szCs w:val="22"/>
              </w:rPr>
              <w:t>#</w:t>
            </w:r>
          </w:p>
          <w:p w:rsidR="00F36F3D" w:rsidRPr="00F36F3D" w:rsidRDefault="00D84EB8" w:rsidP="00F36F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Выходное напряжение 12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  <w:r>
              <w:rPr>
                <w:sz w:val="22"/>
                <w:szCs w:val="22"/>
              </w:rPr>
              <w:t xml:space="preserve"> DC/</w:t>
            </w:r>
            <w:r w:rsidR="00F36F3D" w:rsidRPr="00F36F3D">
              <w:rPr>
                <w:sz w:val="22"/>
                <w:szCs w:val="22"/>
              </w:rPr>
              <w:t>24 В АС</w:t>
            </w:r>
          </w:p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Аккумулятор 7</w:t>
            </w:r>
            <w:proofErr w:type="gramStart"/>
            <w:r w:rsidRPr="00F36F3D">
              <w:rPr>
                <w:sz w:val="22"/>
                <w:szCs w:val="22"/>
              </w:rPr>
              <w:t xml:space="preserve"> А</w:t>
            </w:r>
            <w:proofErr w:type="gramEnd"/>
            <w:r w:rsidRPr="00F36F3D">
              <w:rPr>
                <w:sz w:val="22"/>
                <w:szCs w:val="22"/>
              </w:rPr>
              <w:t>/ч</w:t>
            </w:r>
          </w:p>
        </w:tc>
      </w:tr>
    </w:tbl>
    <w:p w:rsidR="00F36F3D" w:rsidRDefault="00F36F3D" w:rsidP="00F36F3D">
      <w:pPr>
        <w:pStyle w:val="2"/>
        <w:numPr>
          <w:ilvl w:val="0"/>
          <w:numId w:val="0"/>
        </w:numPr>
      </w:pPr>
    </w:p>
    <w:p w:rsidR="00F36F3D" w:rsidRPr="00A62C37" w:rsidRDefault="00F36F3D" w:rsidP="00F36F3D">
      <w:pPr>
        <w:pStyle w:val="2"/>
        <w:numPr>
          <w:ilvl w:val="0"/>
          <w:numId w:val="0"/>
        </w:numPr>
        <w:rPr>
          <w:b w:val="0"/>
        </w:rPr>
      </w:pPr>
      <w:r w:rsidRPr="00A62C37">
        <w:rPr>
          <w:b w:val="0"/>
        </w:rPr>
        <w:t xml:space="preserve">2.1.4 Роутер/маршрутизатор </w:t>
      </w:r>
      <w:proofErr w:type="spellStart"/>
      <w:r w:rsidRPr="00A62C37">
        <w:rPr>
          <w:b w:val="0"/>
        </w:rPr>
        <w:t>NetGear</w:t>
      </w:r>
      <w:proofErr w:type="spellEnd"/>
      <w:r w:rsidRPr="00A62C37">
        <w:rPr>
          <w:b w:val="0"/>
        </w:rPr>
        <w:t xml:space="preserve"> GS724T-300EUS или эквивалент со следующими характеристиками:</w:t>
      </w:r>
    </w:p>
    <w:p w:rsidR="007455E0" w:rsidRPr="00A62C37" w:rsidRDefault="007455E0" w:rsidP="007455E0"/>
    <w:p w:rsidR="00196ABC" w:rsidRDefault="00196ABC" w:rsidP="007455E0">
      <w:r>
        <w:t>Возможность установки в стойку</w:t>
      </w:r>
    </w:p>
    <w:p w:rsidR="00196ABC" w:rsidRDefault="00196ABC" w:rsidP="007455E0">
      <w:r>
        <w:lastRenderedPageBreak/>
        <w:t>Количество слотов для дополнительных интерфейсов: 2</w:t>
      </w:r>
    </w:p>
    <w:p w:rsidR="00196ABC" w:rsidRDefault="007455E0" w:rsidP="007455E0">
      <w:r>
        <w:t xml:space="preserve">Наличие </w:t>
      </w:r>
      <w:proofErr w:type="spellStart"/>
      <w:r w:rsidR="00196ABC">
        <w:t>Web</w:t>
      </w:r>
      <w:proofErr w:type="spellEnd"/>
      <w:r w:rsidR="00196ABC">
        <w:t>-интерфейс</w:t>
      </w:r>
      <w:r>
        <w:t>а</w:t>
      </w:r>
    </w:p>
    <w:p w:rsidR="00196ABC" w:rsidRDefault="00196ABC" w:rsidP="007455E0">
      <w:r>
        <w:t>Поддержка SNMP</w:t>
      </w:r>
    </w:p>
    <w:p w:rsidR="00196ABC" w:rsidRDefault="00196ABC" w:rsidP="007455E0">
      <w:r>
        <w:t>Количество портов коммутатора</w:t>
      </w:r>
      <w:r w:rsidR="007455E0">
        <w:t>:</w:t>
      </w:r>
      <w:r>
        <w:t xml:space="preserve"> 24 x </w:t>
      </w:r>
      <w:proofErr w:type="spellStart"/>
      <w:r>
        <w:t>Ethernet</w:t>
      </w:r>
      <w:proofErr w:type="spellEnd"/>
      <w:r>
        <w:t xml:space="preserve"> 10/100/1000 Мбит/сек</w:t>
      </w:r>
    </w:p>
    <w:p w:rsidR="00196ABC" w:rsidRDefault="00196ABC" w:rsidP="007455E0">
      <w:r>
        <w:t>Поддержка работы в стеке</w:t>
      </w:r>
    </w:p>
    <w:p w:rsidR="00196ABC" w:rsidRDefault="00196ABC" w:rsidP="007455E0">
      <w:r>
        <w:t>Внутренняя пропускная способность: 48 Гбит/сек</w:t>
      </w:r>
    </w:p>
    <w:p w:rsidR="00196ABC" w:rsidRDefault="00196ABC" w:rsidP="007455E0">
      <w:r>
        <w:t>Размер таблицы MAC адресов: 8192</w:t>
      </w:r>
    </w:p>
    <w:p w:rsidR="00196ABC" w:rsidRDefault="00196ABC" w:rsidP="007455E0">
      <w:r>
        <w:t>Статическая маршрутизация</w:t>
      </w:r>
    </w:p>
    <w:p w:rsidR="00196ABC" w:rsidRDefault="00196ABC" w:rsidP="007455E0">
      <w:r>
        <w:t>Протоколы динамической маршрутизации: IGMP v1, IGMP v2</w:t>
      </w:r>
    </w:p>
    <w:p w:rsidR="00196ABC" w:rsidRPr="007455E0" w:rsidRDefault="00196ABC" w:rsidP="007455E0">
      <w:pPr>
        <w:rPr>
          <w:lang w:val="en-US"/>
        </w:rPr>
      </w:pPr>
      <w:r>
        <w:t>Поддержка</w:t>
      </w:r>
      <w:r w:rsidRPr="007455E0">
        <w:rPr>
          <w:lang w:val="en-US"/>
        </w:rPr>
        <w:t xml:space="preserve"> </w:t>
      </w:r>
      <w:r>
        <w:t>стандартов</w:t>
      </w:r>
      <w:r w:rsidR="00E46361" w:rsidRPr="007455E0">
        <w:rPr>
          <w:lang w:val="en-US"/>
        </w:rPr>
        <w:t xml:space="preserve"> </w:t>
      </w:r>
      <w:r w:rsidRPr="007455E0">
        <w:rPr>
          <w:lang w:val="en-US"/>
        </w:rPr>
        <w:t>Auto MDI/MDIX, IEEE 802.1p (Priority tags), IEEE 802.1q (VLAN), IEEE 802.1d (Spanning Tree)</w:t>
      </w:r>
    </w:p>
    <w:p w:rsidR="00383689" w:rsidRPr="00AA156E" w:rsidRDefault="00383689" w:rsidP="00383689">
      <w:pPr>
        <w:rPr>
          <w:lang w:val="en-US"/>
        </w:rPr>
      </w:pPr>
    </w:p>
    <w:p w:rsidR="0065681E" w:rsidRDefault="0065681E" w:rsidP="0065681E">
      <w:pPr>
        <w:pStyle w:val="1"/>
        <w:numPr>
          <w:ilvl w:val="0"/>
          <w:numId w:val="1"/>
        </w:numPr>
      </w:pPr>
      <w:r w:rsidRPr="0065681E">
        <w:t>Состав</w:t>
      </w:r>
      <w:r w:rsidR="00370419">
        <w:t xml:space="preserve"> работ.</w:t>
      </w:r>
    </w:p>
    <w:p w:rsidR="00370419" w:rsidRPr="00370419" w:rsidRDefault="00370419" w:rsidP="00370419"/>
    <w:p w:rsidR="00370419" w:rsidRDefault="00370419" w:rsidP="00370419">
      <w:pPr>
        <w:ind w:firstLine="360"/>
        <w:jc w:val="both"/>
      </w:pPr>
      <w:r>
        <w:t>Состав выполняемых работ по Контракту указан в локально-сметном расчете Заказчика.</w:t>
      </w:r>
    </w:p>
    <w:p w:rsidR="00370419" w:rsidRPr="0065681E" w:rsidRDefault="00370419" w:rsidP="00370419">
      <w:pPr>
        <w:jc w:val="both"/>
      </w:pPr>
    </w:p>
    <w:p w:rsidR="006D5973" w:rsidRDefault="006D5973" w:rsidP="006D5973">
      <w:pPr>
        <w:pStyle w:val="1"/>
        <w:numPr>
          <w:ilvl w:val="0"/>
          <w:numId w:val="1"/>
        </w:numPr>
      </w:pPr>
      <w:r w:rsidRPr="006D5973">
        <w:t>Требования к производству работ</w:t>
      </w:r>
    </w:p>
    <w:p w:rsidR="0073200C" w:rsidRPr="0073200C" w:rsidRDefault="0073200C" w:rsidP="0073200C"/>
    <w:p w:rsidR="0073200C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>Монтаж производится в соответствии с техническим проектом, разрабатываемым Подрядчиком, согласованным с Заказчиком и лицами, интересы и/или полномочия которых затрагиваются при производстве работ</w:t>
      </w:r>
      <w:r w:rsidR="000E2ACB">
        <w:t xml:space="preserve">, в том числе с техническими службами </w:t>
      </w:r>
      <w:r w:rsidR="000E2ACB" w:rsidRPr="000E2ACB">
        <w:t>филиала ОАО «</w:t>
      </w:r>
      <w:proofErr w:type="spellStart"/>
      <w:r w:rsidR="000E2ACB" w:rsidRPr="000E2ACB">
        <w:t>РусГидро</w:t>
      </w:r>
      <w:proofErr w:type="spellEnd"/>
      <w:r w:rsidR="000E2ACB" w:rsidRPr="000E2ACB">
        <w:t>» - «Камская ГЭС»</w:t>
      </w:r>
      <w:r>
        <w:t>.</w:t>
      </w:r>
    </w:p>
    <w:p w:rsidR="0073200C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>Монтаж оборудования должен производиться согласно технической документации изготовителя оборудования.</w:t>
      </w:r>
    </w:p>
    <w:p w:rsidR="0073200C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 xml:space="preserve">Все работы по монтажу, настройке и подключению оборудования, установке кронштейнов </w:t>
      </w:r>
      <w:r w:rsidR="000E2ACB">
        <w:t xml:space="preserve">и опор </w:t>
      </w:r>
      <w:r>
        <w:t>Подрядчик самостоятельно  в установленном порядке согласовывает со всеми лицами, интересы и/или полномочия которых затрагиваются при производстве работ</w:t>
      </w:r>
      <w:r w:rsidR="000E2ACB">
        <w:t xml:space="preserve">, в том числе с техническими службами </w:t>
      </w:r>
      <w:r w:rsidR="000E2ACB" w:rsidRPr="000E2ACB">
        <w:t>филиала ОАО «</w:t>
      </w:r>
      <w:proofErr w:type="spellStart"/>
      <w:r w:rsidR="000E2ACB" w:rsidRPr="000E2ACB">
        <w:t>РусГидро</w:t>
      </w:r>
      <w:proofErr w:type="spellEnd"/>
      <w:r w:rsidR="000E2ACB" w:rsidRPr="000E2ACB">
        <w:t>» - «Камская ГЭС»</w:t>
      </w:r>
      <w:r w:rsidR="000E2ACB">
        <w:t>.</w:t>
      </w:r>
    </w:p>
    <w:p w:rsidR="0073200C" w:rsidRDefault="00DB4C00" w:rsidP="000E2ACB">
      <w:pPr>
        <w:pStyle w:val="a0"/>
        <w:numPr>
          <w:ilvl w:val="1"/>
          <w:numId w:val="2"/>
        </w:numPr>
        <w:ind w:left="426" w:hanging="568"/>
        <w:jc w:val="both"/>
      </w:pPr>
      <w:r>
        <w:t>Видеокамер</w:t>
      </w:r>
      <w:r w:rsidR="00B810AB">
        <w:t>а</w:t>
      </w:r>
      <w:r>
        <w:t>, входящая в состав системы видеонаблюдения</w:t>
      </w:r>
      <w:r w:rsidR="00B810AB">
        <w:t xml:space="preserve"> АСУ</w:t>
      </w:r>
      <w:r w:rsidR="00035716">
        <w:t xml:space="preserve">ДД монтируется на </w:t>
      </w:r>
      <w:r w:rsidR="00B810AB">
        <w:t xml:space="preserve"> </w:t>
      </w:r>
      <w:r w:rsidR="00035716">
        <w:t>установленной Подрядчиком</w:t>
      </w:r>
      <w:r w:rsidR="00B810AB">
        <w:t xml:space="preserve"> железобетонной опоре.</w:t>
      </w:r>
    </w:p>
    <w:p w:rsidR="0073200C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>Все материалы и комплектующие, необходимые при выполнени</w:t>
      </w:r>
      <w:r w:rsidR="00F06A57">
        <w:t>и работ по монтажу и подключению</w:t>
      </w:r>
      <w:r>
        <w:t xml:space="preserve">, приобретаются Подрядчиком и дополнительно Заказчиком не оплачиваются. </w:t>
      </w:r>
      <w:r w:rsidR="00F06A57">
        <w:t>М</w:t>
      </w:r>
      <w:r>
        <w:t xml:space="preserve">атериалы и комплектующие, приобретаемые Подрядчиком, должны </w:t>
      </w:r>
      <w:r w:rsidR="00B810AB">
        <w:t xml:space="preserve">быть новыми, </w:t>
      </w:r>
      <w:r>
        <w:t>иметь документы, подтверждающие их качество и соответствие нормативным документам, действующим на территории Российской Федерации.</w:t>
      </w:r>
    </w:p>
    <w:p w:rsidR="00AA156E" w:rsidRDefault="00AA156E" w:rsidP="000E2ACB">
      <w:pPr>
        <w:pStyle w:val="a0"/>
        <w:numPr>
          <w:ilvl w:val="1"/>
          <w:numId w:val="2"/>
        </w:numPr>
        <w:ind w:left="426" w:hanging="568"/>
        <w:jc w:val="both"/>
      </w:pPr>
      <w:r w:rsidRPr="00E92ADC">
        <w:rPr>
          <w:kern w:val="2"/>
          <w:lang w:eastAsia="ar-SA"/>
        </w:rPr>
        <w:t>Подрядчик должен</w:t>
      </w:r>
      <w:r>
        <w:rPr>
          <w:kern w:val="2"/>
          <w:lang w:eastAsia="ar-SA"/>
        </w:rPr>
        <w:t xml:space="preserve"> обеспечить подключение необходимого оборудования</w:t>
      </w:r>
      <w:r w:rsidRPr="00E92ADC">
        <w:rPr>
          <w:kern w:val="2"/>
          <w:lang w:eastAsia="ar-SA"/>
        </w:rPr>
        <w:t xml:space="preserve">  к сети энергоснабжения. Расходы, связанные </w:t>
      </w:r>
      <w:r>
        <w:rPr>
          <w:kern w:val="2"/>
          <w:lang w:eastAsia="ar-SA"/>
        </w:rPr>
        <w:t>с</w:t>
      </w:r>
      <w:r w:rsidRPr="00E92ADC">
        <w:rPr>
          <w:kern w:val="2"/>
          <w:lang w:eastAsia="ar-SA"/>
        </w:rPr>
        <w:t xml:space="preserve"> подключением к сети энергоснабжения, несет Подрядчик. Все работы по обеспечению энергоснабжени</w:t>
      </w:r>
      <w:r>
        <w:rPr>
          <w:kern w:val="2"/>
          <w:lang w:eastAsia="ar-SA"/>
        </w:rPr>
        <w:t>ем</w:t>
      </w:r>
      <w:r w:rsidRPr="00E92ADC">
        <w:rPr>
          <w:kern w:val="2"/>
          <w:lang w:eastAsia="ar-SA"/>
        </w:rPr>
        <w:t xml:space="preserve"> осуществляются исполнителем по согласованию с организациями-владельцами точек подключения</w:t>
      </w:r>
      <w:r w:rsidR="00F06A57">
        <w:rPr>
          <w:kern w:val="2"/>
          <w:lang w:eastAsia="ar-SA"/>
        </w:rPr>
        <w:t>.</w:t>
      </w:r>
    </w:p>
    <w:p w:rsidR="00F06A57" w:rsidRDefault="00F06A57" w:rsidP="00F06A57">
      <w:pPr>
        <w:pStyle w:val="a0"/>
        <w:numPr>
          <w:ilvl w:val="1"/>
          <w:numId w:val="2"/>
        </w:numPr>
        <w:ind w:left="426" w:hanging="568"/>
        <w:jc w:val="both"/>
      </w:pPr>
      <w:r>
        <w:t xml:space="preserve">Перед началом работ на территории </w:t>
      </w:r>
      <w:r w:rsidRPr="000E2ACB">
        <w:t>филиала ОАО «</w:t>
      </w:r>
      <w:proofErr w:type="spellStart"/>
      <w:r w:rsidRPr="000E2ACB">
        <w:t>РусГидро</w:t>
      </w:r>
      <w:proofErr w:type="spellEnd"/>
      <w:r w:rsidRPr="000E2ACB">
        <w:t>» - «Камская ГЭС»</w:t>
      </w:r>
      <w:r>
        <w:t xml:space="preserve"> п</w:t>
      </w:r>
      <w:r w:rsidRPr="000E2ACB">
        <w:t xml:space="preserve">ровести инструктаж персонала, задействованного при производстве </w:t>
      </w:r>
      <w:r>
        <w:t>р</w:t>
      </w:r>
      <w:r w:rsidRPr="000E2ACB">
        <w:t>абот, и обеспечить соблюдение им Межотраслевых Правил по охране труда (Правила безопасности) пр</w:t>
      </w:r>
      <w:r>
        <w:t>и эксплуатации электроустановок,</w:t>
      </w:r>
      <w:r w:rsidRPr="000E2ACB">
        <w:t xml:space="preserve"> ПОТ </w:t>
      </w:r>
      <w:proofErr w:type="gramStart"/>
      <w:r w:rsidRPr="000E2ACB">
        <w:t>Р</w:t>
      </w:r>
      <w:proofErr w:type="gramEnd"/>
      <w:r w:rsidRPr="000E2ACB">
        <w:t xml:space="preserve"> М-016-2001</w:t>
      </w:r>
      <w:r>
        <w:t>,</w:t>
      </w:r>
      <w:r w:rsidRPr="000E2ACB">
        <w:t xml:space="preserve"> РД 153-34.0-03.150-00, Правил пожарной безопасности, Правил охраны труда и други</w:t>
      </w:r>
      <w:r>
        <w:t>х</w:t>
      </w:r>
      <w:r w:rsidRPr="000E2ACB">
        <w:t xml:space="preserve"> нормативны</w:t>
      </w:r>
      <w:r>
        <w:t>х</w:t>
      </w:r>
      <w:r w:rsidRPr="000E2ACB">
        <w:t xml:space="preserve"> акт</w:t>
      </w:r>
      <w:r>
        <w:t>ов</w:t>
      </w:r>
      <w:r w:rsidRPr="000E2ACB">
        <w:t xml:space="preserve"> по охране труда и технике безопасности, а так же правил внутреннего распорядка, действующи</w:t>
      </w:r>
      <w:r>
        <w:t>х</w:t>
      </w:r>
      <w:r w:rsidRPr="000E2ACB">
        <w:t xml:space="preserve"> на территории филиала ОАО «</w:t>
      </w:r>
      <w:proofErr w:type="spellStart"/>
      <w:r w:rsidRPr="000E2ACB">
        <w:t>РусГидро</w:t>
      </w:r>
      <w:proofErr w:type="spellEnd"/>
      <w:r w:rsidRPr="000E2ACB">
        <w:t>» - «Камская ГЭС», экологических, санитарных требований и правил, а также иных нормативных актов и требований локальных нормативных актов</w:t>
      </w:r>
      <w:r>
        <w:t>.</w:t>
      </w:r>
    </w:p>
    <w:p w:rsidR="000E2ACB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lastRenderedPageBreak/>
        <w:t xml:space="preserve">При проведении работ по техническому подключению </w:t>
      </w:r>
      <w:r w:rsidR="00DB4C00">
        <w:t xml:space="preserve">системы видеонаблюдения АСУДД </w:t>
      </w:r>
      <w:r>
        <w:t>Подрядчиком необходимо соблюдение требований действующего законодательства</w:t>
      </w:r>
      <w:r w:rsidR="00BD597A">
        <w:t>.</w:t>
      </w:r>
    </w:p>
    <w:p w:rsidR="00034CC2" w:rsidRPr="00034CC2" w:rsidRDefault="00034CC2" w:rsidP="00034CC2">
      <w:pPr>
        <w:ind w:left="-142"/>
        <w:jc w:val="both"/>
        <w:rPr>
          <w:i/>
        </w:rPr>
      </w:pPr>
      <w:r w:rsidRPr="00034CC2">
        <w:t xml:space="preserve"># </w:t>
      </w:r>
      <w:r>
        <w:rPr>
          <w:i/>
        </w:rPr>
        <w:t>Отметкой «</w:t>
      </w:r>
      <w:r w:rsidRPr="00034CC2">
        <w:rPr>
          <w:i/>
        </w:rPr>
        <w:t>#</w:t>
      </w:r>
      <w:r>
        <w:rPr>
          <w:i/>
        </w:rPr>
        <w:t xml:space="preserve">» указан диапазон, конкретным показателем которого может являться диапазон показателей, указанный заказчиком либо иной более широкий </w:t>
      </w:r>
      <w:proofErr w:type="gramStart"/>
      <w:r>
        <w:rPr>
          <w:i/>
        </w:rPr>
        <w:t>диапазон</w:t>
      </w:r>
      <w:proofErr w:type="gramEnd"/>
      <w:r>
        <w:rPr>
          <w:i/>
        </w:rPr>
        <w:t xml:space="preserve"> в состав которого входит диапазон, указанный заказчиком.</w:t>
      </w:r>
    </w:p>
    <w:p w:rsidR="000E2ACB" w:rsidRDefault="000E2ACB" w:rsidP="00DB4C00">
      <w:pPr>
        <w:ind w:left="-142"/>
        <w:jc w:val="both"/>
      </w:pPr>
    </w:p>
    <w:sectPr w:rsidR="000E2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32DD4"/>
    <w:multiLevelType w:val="multilevel"/>
    <w:tmpl w:val="B782A4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7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267588"/>
    <w:multiLevelType w:val="multilevel"/>
    <w:tmpl w:val="FA286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3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1C70B4"/>
    <w:multiLevelType w:val="multilevel"/>
    <w:tmpl w:val="EC761CEC"/>
    <w:lvl w:ilvl="0">
      <w:start w:val="1"/>
      <w:numFmt w:val="decimal"/>
      <w:lvlText w:val="%1.1.2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3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0D15774"/>
    <w:multiLevelType w:val="multilevel"/>
    <w:tmpl w:val="D3D077C8"/>
    <w:lvl w:ilvl="0">
      <w:start w:val="1"/>
      <w:numFmt w:val="none"/>
      <w:lvlText w:val="2.1.2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5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55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132D66C9"/>
    <w:multiLevelType w:val="multilevel"/>
    <w:tmpl w:val="4B36D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2.1.1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6F749C9"/>
    <w:multiLevelType w:val="hybridMultilevel"/>
    <w:tmpl w:val="AC827A40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B3BF4"/>
    <w:multiLevelType w:val="multilevel"/>
    <w:tmpl w:val="868AB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BD0252A"/>
    <w:multiLevelType w:val="multilevel"/>
    <w:tmpl w:val="657CA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4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C1A3EAD"/>
    <w:multiLevelType w:val="multilevel"/>
    <w:tmpl w:val="61EC30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3595617A"/>
    <w:multiLevelType w:val="multilevel"/>
    <w:tmpl w:val="657CA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4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FF729A0"/>
    <w:multiLevelType w:val="multilevel"/>
    <w:tmpl w:val="657CA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4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80B105E"/>
    <w:multiLevelType w:val="multilevel"/>
    <w:tmpl w:val="657CA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4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13E0099"/>
    <w:multiLevelType w:val="hybridMultilevel"/>
    <w:tmpl w:val="35C2D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B083B"/>
    <w:multiLevelType w:val="hybridMultilevel"/>
    <w:tmpl w:val="F3C20FE2"/>
    <w:lvl w:ilvl="0" w:tplc="D8B8842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69436FAB"/>
    <w:multiLevelType w:val="hybridMultilevel"/>
    <w:tmpl w:val="95242D1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9BD52DA"/>
    <w:multiLevelType w:val="hybridMultilevel"/>
    <w:tmpl w:val="949CA0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FB377B7"/>
    <w:multiLevelType w:val="hybridMultilevel"/>
    <w:tmpl w:val="4AA8A5B6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C6280B"/>
    <w:multiLevelType w:val="hybridMultilevel"/>
    <w:tmpl w:val="C27CB066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3E332E"/>
    <w:multiLevelType w:val="hybridMultilevel"/>
    <w:tmpl w:val="51EA12B8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FF64AF"/>
    <w:multiLevelType w:val="multilevel"/>
    <w:tmpl w:val="50DA4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5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6"/>
  </w:num>
  <w:num w:numId="5">
    <w:abstractNumId w:val="17"/>
  </w:num>
  <w:num w:numId="6">
    <w:abstractNumId w:val="5"/>
  </w:num>
  <w:num w:numId="7">
    <w:abstractNumId w:val="4"/>
  </w:num>
  <w:num w:numId="8">
    <w:abstractNumId w:val="13"/>
  </w:num>
  <w:num w:numId="9">
    <w:abstractNumId w:val="14"/>
  </w:num>
  <w:num w:numId="10">
    <w:abstractNumId w:val="4"/>
  </w:num>
  <w:num w:numId="11">
    <w:abstractNumId w:val="15"/>
  </w:num>
  <w:num w:numId="12">
    <w:abstractNumId w:val="18"/>
  </w:num>
  <w:num w:numId="13">
    <w:abstractNumId w:val="3"/>
  </w:num>
  <w:num w:numId="14">
    <w:abstractNumId w:val="2"/>
  </w:num>
  <w:num w:numId="15">
    <w:abstractNumId w:val="19"/>
  </w:num>
  <w:num w:numId="16">
    <w:abstractNumId w:val="1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0"/>
  </w:num>
  <w:num w:numId="21">
    <w:abstractNumId w:val="12"/>
  </w:num>
  <w:num w:numId="22">
    <w:abstractNumId w:val="9"/>
  </w:num>
  <w:num w:numId="23">
    <w:abstractNumId w:val="1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54"/>
    <w:rsid w:val="00034CC2"/>
    <w:rsid w:val="00035716"/>
    <w:rsid w:val="0009382B"/>
    <w:rsid w:val="000E2ACB"/>
    <w:rsid w:val="001373A0"/>
    <w:rsid w:val="001651C6"/>
    <w:rsid w:val="001705DE"/>
    <w:rsid w:val="00196ABC"/>
    <w:rsid w:val="002E1935"/>
    <w:rsid w:val="003445D8"/>
    <w:rsid w:val="00356C0B"/>
    <w:rsid w:val="00370419"/>
    <w:rsid w:val="00383689"/>
    <w:rsid w:val="003F0FFF"/>
    <w:rsid w:val="003F5668"/>
    <w:rsid w:val="00404627"/>
    <w:rsid w:val="00407423"/>
    <w:rsid w:val="00435820"/>
    <w:rsid w:val="004C27C7"/>
    <w:rsid w:val="004F0ABF"/>
    <w:rsid w:val="00504D52"/>
    <w:rsid w:val="00551A67"/>
    <w:rsid w:val="005C7A6B"/>
    <w:rsid w:val="00622093"/>
    <w:rsid w:val="0065681E"/>
    <w:rsid w:val="00681354"/>
    <w:rsid w:val="00697A31"/>
    <w:rsid w:val="006D5973"/>
    <w:rsid w:val="00700E7A"/>
    <w:rsid w:val="0073200C"/>
    <w:rsid w:val="007455E0"/>
    <w:rsid w:val="00753661"/>
    <w:rsid w:val="00766799"/>
    <w:rsid w:val="007E486F"/>
    <w:rsid w:val="00815BF0"/>
    <w:rsid w:val="00835B8E"/>
    <w:rsid w:val="0084176D"/>
    <w:rsid w:val="00873027"/>
    <w:rsid w:val="00891E0C"/>
    <w:rsid w:val="008A398B"/>
    <w:rsid w:val="009052C8"/>
    <w:rsid w:val="009F5A97"/>
    <w:rsid w:val="00A052F2"/>
    <w:rsid w:val="00A064BE"/>
    <w:rsid w:val="00A62C37"/>
    <w:rsid w:val="00AA156E"/>
    <w:rsid w:val="00AC2FCE"/>
    <w:rsid w:val="00B810AB"/>
    <w:rsid w:val="00BB05FD"/>
    <w:rsid w:val="00BD597A"/>
    <w:rsid w:val="00BD7B2E"/>
    <w:rsid w:val="00CC3900"/>
    <w:rsid w:val="00CD2293"/>
    <w:rsid w:val="00D509C0"/>
    <w:rsid w:val="00D84EB8"/>
    <w:rsid w:val="00DB4C00"/>
    <w:rsid w:val="00E42980"/>
    <w:rsid w:val="00E46361"/>
    <w:rsid w:val="00E635AF"/>
    <w:rsid w:val="00EF76B0"/>
    <w:rsid w:val="00F06A57"/>
    <w:rsid w:val="00F36F3D"/>
    <w:rsid w:val="00FA0E28"/>
    <w:rsid w:val="00FD45BB"/>
    <w:rsid w:val="00FE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398B"/>
    <w:pPr>
      <w:jc w:val="center"/>
      <w:outlineLvl w:val="0"/>
    </w:pPr>
    <w:rPr>
      <w:b/>
      <w:bCs/>
    </w:rPr>
  </w:style>
  <w:style w:type="paragraph" w:styleId="2">
    <w:name w:val="heading 2"/>
    <w:basedOn w:val="a0"/>
    <w:next w:val="a"/>
    <w:link w:val="20"/>
    <w:uiPriority w:val="9"/>
    <w:unhideWhenUsed/>
    <w:qFormat/>
    <w:rsid w:val="00FA0E28"/>
    <w:pPr>
      <w:numPr>
        <w:ilvl w:val="1"/>
        <w:numId w:val="17"/>
      </w:numPr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A39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2"/>
    <w:uiPriority w:val="59"/>
    <w:rsid w:val="008A3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List Paragraph"/>
    <w:basedOn w:val="a"/>
    <w:uiPriority w:val="34"/>
    <w:qFormat/>
    <w:rsid w:val="0065681E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FA0E2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17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417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398B"/>
    <w:pPr>
      <w:jc w:val="center"/>
      <w:outlineLvl w:val="0"/>
    </w:pPr>
    <w:rPr>
      <w:b/>
      <w:bCs/>
    </w:rPr>
  </w:style>
  <w:style w:type="paragraph" w:styleId="2">
    <w:name w:val="heading 2"/>
    <w:basedOn w:val="a0"/>
    <w:next w:val="a"/>
    <w:link w:val="20"/>
    <w:uiPriority w:val="9"/>
    <w:unhideWhenUsed/>
    <w:qFormat/>
    <w:rsid w:val="00FA0E28"/>
    <w:pPr>
      <w:numPr>
        <w:ilvl w:val="1"/>
        <w:numId w:val="17"/>
      </w:numPr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A39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2"/>
    <w:uiPriority w:val="59"/>
    <w:rsid w:val="008A3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List Paragraph"/>
    <w:basedOn w:val="a"/>
    <w:uiPriority w:val="34"/>
    <w:qFormat/>
    <w:rsid w:val="0065681E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FA0E2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17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417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Citrus-Project</Company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Любовь Викторовна</dc:creator>
  <cp:lastModifiedBy>kshirinkina</cp:lastModifiedBy>
  <cp:revision>38</cp:revision>
  <cp:lastPrinted>2012-10-16T08:39:00Z</cp:lastPrinted>
  <dcterms:created xsi:type="dcterms:W3CDTF">2012-09-17T09:01:00Z</dcterms:created>
  <dcterms:modified xsi:type="dcterms:W3CDTF">2012-10-16T08:39:00Z</dcterms:modified>
</cp:coreProperties>
</file>