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71" w:rsidRPr="00453B71" w:rsidRDefault="00453B71" w:rsidP="00453B71">
      <w:pPr>
        <w:jc w:val="right"/>
        <w:rPr>
          <w:sz w:val="20"/>
          <w:szCs w:val="20"/>
        </w:rPr>
      </w:pPr>
      <w:r w:rsidRPr="00453B71">
        <w:rPr>
          <w:sz w:val="20"/>
          <w:szCs w:val="20"/>
        </w:rPr>
        <w:t>Приложение №2</w:t>
      </w:r>
    </w:p>
    <w:p w:rsidR="00453B71" w:rsidRDefault="00453B71" w:rsidP="00453B71">
      <w:pPr>
        <w:jc w:val="right"/>
        <w:rPr>
          <w:sz w:val="24"/>
          <w:szCs w:val="24"/>
        </w:rPr>
      </w:pPr>
      <w:r w:rsidRPr="00453B71">
        <w:rPr>
          <w:sz w:val="20"/>
          <w:szCs w:val="20"/>
        </w:rPr>
        <w:t>К Документации открытого ау</w:t>
      </w:r>
      <w:r>
        <w:rPr>
          <w:sz w:val="24"/>
          <w:szCs w:val="24"/>
        </w:rPr>
        <w:t>кциона в электронной форме</w:t>
      </w:r>
    </w:p>
    <w:p w:rsidR="00453B71" w:rsidRDefault="00453B71" w:rsidP="007E5D59">
      <w:pPr>
        <w:jc w:val="center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F868AE" w:rsidRDefault="00ED662D" w:rsidP="007E5D59">
      <w:pPr>
        <w:jc w:val="center"/>
        <w:rPr>
          <w:b/>
          <w:sz w:val="22"/>
          <w:szCs w:val="22"/>
        </w:rPr>
      </w:pPr>
      <w:r w:rsidRPr="00F868AE">
        <w:rPr>
          <w:b/>
          <w:sz w:val="22"/>
          <w:szCs w:val="22"/>
        </w:rPr>
        <w:t>на поставку медицинского оборудования (</w:t>
      </w:r>
      <w:r w:rsidR="00F868AE" w:rsidRPr="00F868AE">
        <w:rPr>
          <w:b/>
          <w:snapToGrid w:val="0"/>
          <w:color w:val="000000"/>
          <w:sz w:val="22"/>
          <w:szCs w:val="22"/>
        </w:rPr>
        <w:t xml:space="preserve">аппарат для проведения процедур электросна, </w:t>
      </w:r>
      <w:proofErr w:type="spellStart"/>
      <w:r w:rsidR="00F868AE" w:rsidRPr="00F868AE">
        <w:rPr>
          <w:b/>
          <w:snapToGrid w:val="0"/>
          <w:color w:val="000000"/>
          <w:sz w:val="22"/>
          <w:szCs w:val="22"/>
        </w:rPr>
        <w:t>электроаналгезии</w:t>
      </w:r>
      <w:proofErr w:type="spellEnd"/>
      <w:r w:rsidRPr="00F868AE">
        <w:rPr>
          <w:b/>
          <w:sz w:val="22"/>
          <w:szCs w:val="22"/>
        </w:rPr>
        <w:t>) 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  <w:proofErr w:type="gramEnd"/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 xml:space="preserve">медицинское </w:t>
      </w:r>
      <w:r w:rsidR="00ED662D" w:rsidRPr="00F868AE">
        <w:rPr>
          <w:sz w:val="24"/>
          <w:szCs w:val="24"/>
        </w:rPr>
        <w:t>оборудование (</w:t>
      </w:r>
      <w:r w:rsidR="00F868AE" w:rsidRPr="00F868AE">
        <w:rPr>
          <w:snapToGrid w:val="0"/>
          <w:color w:val="000000"/>
          <w:sz w:val="24"/>
          <w:szCs w:val="24"/>
        </w:rPr>
        <w:t xml:space="preserve">аппарат для проведения процедур электросна, </w:t>
      </w:r>
      <w:proofErr w:type="spellStart"/>
      <w:r w:rsidR="00F868AE" w:rsidRPr="00F868AE">
        <w:rPr>
          <w:snapToGrid w:val="0"/>
          <w:color w:val="000000"/>
          <w:sz w:val="24"/>
          <w:szCs w:val="24"/>
        </w:rPr>
        <w:t>электроаналгезии</w:t>
      </w:r>
      <w:proofErr w:type="spellEnd"/>
      <w:r w:rsidR="00ED662D" w:rsidRPr="00F868AE">
        <w:rPr>
          <w:sz w:val="24"/>
          <w:szCs w:val="24"/>
        </w:rPr>
        <w:t>) для МБУЗ «Городская клиническая</w:t>
      </w:r>
      <w:r w:rsidR="00ED662D" w:rsidRPr="00ED662D">
        <w:rPr>
          <w:sz w:val="24"/>
          <w:szCs w:val="24"/>
        </w:rPr>
        <w:t xml:space="preserve">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  <w:proofErr w:type="gramEnd"/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аукционе в электронной форме, производится на счет Поставщика, указанный в таком </w:t>
      </w:r>
      <w:r w:rsidRPr="00C60DE4">
        <w:rPr>
          <w:sz w:val="24"/>
          <w:szCs w:val="24"/>
        </w:rPr>
        <w:lastRenderedPageBreak/>
        <w:t>Договоре. Оплата по Договору третьим лицам не допускается.</w:t>
      </w:r>
    </w:p>
    <w:p w:rsidR="00ED662D" w:rsidRPr="00C60DE4" w:rsidRDefault="00ED662D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Поставляемое Оборудование по качеству и комплектности должен соответствовать </w:t>
      </w:r>
      <w:proofErr w:type="spellStart"/>
      <w:r w:rsidRPr="00E139DB">
        <w:t>ГОСТам</w:t>
      </w:r>
      <w:proofErr w:type="spellEnd"/>
      <w:r w:rsidRPr="00E139DB">
        <w:t>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</w:t>
      </w:r>
      <w:proofErr w:type="gramStart"/>
      <w:r w:rsidRPr="005005D7">
        <w:rPr>
          <w:sz w:val="24"/>
          <w:szCs w:val="24"/>
        </w:rPr>
        <w:t>вне</w:t>
      </w:r>
      <w:proofErr w:type="gramEnd"/>
      <w:r w:rsidRPr="005005D7">
        <w:rPr>
          <w:sz w:val="24"/>
          <w:szCs w:val="24"/>
        </w:rPr>
        <w:t xml:space="preserve"> </w:t>
      </w:r>
      <w:proofErr w:type="gramStart"/>
      <w:r w:rsidRPr="005005D7">
        <w:rPr>
          <w:sz w:val="24"/>
          <w:szCs w:val="24"/>
        </w:rPr>
        <w:t>их</w:t>
      </w:r>
      <w:proofErr w:type="gramEnd"/>
      <w:r w:rsidRPr="005005D7">
        <w:rPr>
          <w:sz w:val="24"/>
          <w:szCs w:val="24"/>
        </w:rPr>
        <w:t xml:space="preserve">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FF0539">
        <w:t>10</w:t>
      </w:r>
      <w:r w:rsidR="00935176" w:rsidRPr="003967C4">
        <w:t xml:space="preserve"> (</w:t>
      </w:r>
      <w:r w:rsidR="00FF0539">
        <w:t>десяти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FF0539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FF0539">
        <w:t>1</w:t>
      </w:r>
      <w:r w:rsidRPr="00915300">
        <w:t xml:space="preserve"> (</w:t>
      </w:r>
      <w:r w:rsidR="00FF0539">
        <w:t>одного</w:t>
      </w:r>
      <w:r w:rsidRPr="00915300">
        <w:t>) рабоч</w:t>
      </w:r>
      <w:r w:rsidR="00FF0539">
        <w:t>его</w:t>
      </w:r>
      <w:r w:rsidR="00E52632" w:rsidRPr="00915300">
        <w:t xml:space="preserve"> дн</w:t>
      </w:r>
      <w:r w:rsidR="00FF0539">
        <w:t>я</w:t>
      </w:r>
      <w:r w:rsidRPr="00915300">
        <w:t xml:space="preserve"> после поставки </w:t>
      </w:r>
      <w:r w:rsidRPr="00FF0539">
        <w:t>оборудования.</w:t>
      </w:r>
    </w:p>
    <w:p w:rsidR="003F12E2" w:rsidRPr="00FF0539" w:rsidRDefault="003F12E2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FF0539">
        <w:t>Поставка Оборудования осуществляется по следующ</w:t>
      </w:r>
      <w:r w:rsidR="00915300" w:rsidRPr="00FF0539">
        <w:t>им</w:t>
      </w:r>
      <w:r w:rsidRPr="00FF0539">
        <w:t xml:space="preserve"> а</w:t>
      </w:r>
      <w:r w:rsidR="00EB4F64" w:rsidRPr="00FF0539">
        <w:t>д</w:t>
      </w:r>
      <w:r w:rsidRPr="00FF0539">
        <w:t>рес</w:t>
      </w:r>
      <w:r w:rsidR="00915300" w:rsidRPr="00FF0539">
        <w:t>ам</w:t>
      </w:r>
      <w:r w:rsidRPr="00FF0539">
        <w:t>:</w:t>
      </w:r>
      <w:r w:rsidR="00935176" w:rsidRPr="00FF0539">
        <w:t xml:space="preserve"> </w:t>
      </w:r>
      <w:r w:rsidR="00FF0539" w:rsidRPr="00FF0539">
        <w:rPr>
          <w:color w:val="000000"/>
        </w:rPr>
        <w:t xml:space="preserve">Женская консультация № 4 МБУЗ «ГКП №4»: г. Пермь, ул. Машинистов, д. 20. </w:t>
      </w:r>
      <w:r w:rsidR="00915300" w:rsidRPr="00FF0539">
        <w:t xml:space="preserve">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FF0539">
        <w:t>В момент поставки Оборудования</w:t>
      </w:r>
      <w:r w:rsidRPr="00915300">
        <w:t xml:space="preserve">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</w:t>
      </w:r>
      <w:proofErr w:type="gramStart"/>
      <w:r w:rsidRPr="00E139DB">
        <w:t xml:space="preserve">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</w:t>
      </w:r>
      <w:proofErr w:type="gramEnd"/>
      <w:r w:rsidRPr="00E139DB">
        <w:t xml:space="preserve">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</w:t>
      </w:r>
      <w:r w:rsidR="00DD068D">
        <w:rPr>
          <w:sz w:val="24"/>
          <w:szCs w:val="24"/>
        </w:rPr>
        <w:t>.</w:t>
      </w:r>
      <w:r w:rsidR="003F12E2" w:rsidRPr="00E139DB">
        <w:rPr>
          <w:sz w:val="24"/>
          <w:szCs w:val="24"/>
        </w:rPr>
        <w:t xml:space="preserve">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Осуществлять </w:t>
      </w:r>
      <w:proofErr w:type="gramStart"/>
      <w:r w:rsidRPr="00E139DB">
        <w:rPr>
          <w:sz w:val="24"/>
          <w:szCs w:val="24"/>
        </w:rPr>
        <w:t>контроль за</w:t>
      </w:r>
      <w:proofErr w:type="gramEnd"/>
      <w:r w:rsidRPr="00E139DB">
        <w:rPr>
          <w:sz w:val="24"/>
          <w:szCs w:val="24"/>
        </w:rPr>
        <w:t xml:space="preserve">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50296E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  <w:proofErr w:type="gramEnd"/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proofErr w:type="gramStart"/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  <w:proofErr w:type="gramEnd"/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9.2. Покупатель вправе обратиться </w:t>
      </w:r>
      <w:proofErr w:type="gramStart"/>
      <w:r w:rsidRPr="00E139DB">
        <w:rPr>
          <w:sz w:val="24"/>
          <w:szCs w:val="24"/>
        </w:rPr>
        <w:t>в суд в установленном порядке с требованием о расторжении настоящего Договора в следующих случаях</w:t>
      </w:r>
      <w:proofErr w:type="gramEnd"/>
      <w:r w:rsidRPr="00E139DB">
        <w:rPr>
          <w:sz w:val="24"/>
          <w:szCs w:val="24"/>
        </w:rPr>
        <w:t>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</w:t>
      </w:r>
      <w:proofErr w:type="gramStart"/>
      <w:r w:rsidR="0089133E" w:rsidRPr="00E139DB">
        <w:rPr>
          <w:sz w:val="24"/>
          <w:szCs w:val="24"/>
        </w:rPr>
        <w:t>установления факта приостановления деятельности Поставщика</w:t>
      </w:r>
      <w:proofErr w:type="gramEnd"/>
      <w:r w:rsidR="0089133E" w:rsidRPr="00E139DB">
        <w:rPr>
          <w:sz w:val="24"/>
          <w:szCs w:val="24"/>
        </w:rPr>
        <w:t xml:space="preserve">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  <w:proofErr w:type="gramEnd"/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Pr="00E139DB">
        <w:rPr>
          <w:rFonts w:eastAsia="Times New Roman"/>
          <w:sz w:val="24"/>
          <w:szCs w:val="24"/>
          <w:lang w:eastAsia="ru-RU"/>
        </w:rPr>
        <w:t>с даты</w:t>
      </w:r>
      <w:proofErr w:type="gramEnd"/>
      <w:r w:rsidRPr="00E139DB">
        <w:rPr>
          <w:rFonts w:eastAsia="Times New Roman"/>
          <w:sz w:val="24"/>
          <w:szCs w:val="24"/>
          <w:lang w:eastAsia="ru-RU"/>
        </w:rPr>
        <w:t xml:space="preserve">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50296E" w:rsidRPr="00E139DB" w:rsidRDefault="0050296E" w:rsidP="0050296E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FF0539" w:rsidRDefault="00FF0539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39"/>
        <w:gridCol w:w="2014"/>
        <w:gridCol w:w="3112"/>
        <w:gridCol w:w="1478"/>
        <w:gridCol w:w="1041"/>
        <w:gridCol w:w="1087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662D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ED662D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ED662D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FF0539" w:rsidRDefault="00F868AE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 w:rsidRPr="00FF0539">
              <w:rPr>
                <w:snapToGrid w:val="0"/>
                <w:color w:val="000000"/>
                <w:sz w:val="22"/>
                <w:szCs w:val="22"/>
              </w:rPr>
              <w:t xml:space="preserve">Аппарат для проведения процедур электросна, </w:t>
            </w:r>
            <w:proofErr w:type="spellStart"/>
            <w:r w:rsidRPr="00FF0539">
              <w:rPr>
                <w:snapToGrid w:val="0"/>
                <w:color w:val="000000"/>
                <w:sz w:val="22"/>
                <w:szCs w:val="22"/>
              </w:rPr>
              <w:t>электроаналгезии</w:t>
            </w:r>
            <w:proofErr w:type="spellEnd"/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FF0539" w:rsidP="00A24A14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Заполняется на основании технического задания и заявки победителя 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ED662D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D662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B1D" w:rsidRDefault="00764B1D" w:rsidP="00ED662D">
      <w:r>
        <w:separator/>
      </w:r>
    </w:p>
  </w:endnote>
  <w:endnote w:type="continuationSeparator" w:id="1">
    <w:p w:rsidR="00764B1D" w:rsidRDefault="00764B1D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EB681B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DD068D">
          <w:rPr>
            <w:noProof/>
            <w:sz w:val="20"/>
            <w:szCs w:val="20"/>
          </w:rPr>
          <w:t>5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B1D" w:rsidRDefault="00764B1D" w:rsidP="00ED662D">
      <w:r>
        <w:separator/>
      </w:r>
    </w:p>
  </w:footnote>
  <w:footnote w:type="continuationSeparator" w:id="1">
    <w:p w:rsidR="00764B1D" w:rsidRDefault="00764B1D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E2C2A7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6688"/>
    <w:rsid w:val="000E5EC2"/>
    <w:rsid w:val="00102C51"/>
    <w:rsid w:val="00125634"/>
    <w:rsid w:val="00166E43"/>
    <w:rsid w:val="001E4565"/>
    <w:rsid w:val="00210413"/>
    <w:rsid w:val="00243851"/>
    <w:rsid w:val="00244495"/>
    <w:rsid w:val="00267FF2"/>
    <w:rsid w:val="00314A26"/>
    <w:rsid w:val="0033525D"/>
    <w:rsid w:val="00383063"/>
    <w:rsid w:val="00395BA9"/>
    <w:rsid w:val="003967C4"/>
    <w:rsid w:val="003C7826"/>
    <w:rsid w:val="003F12E2"/>
    <w:rsid w:val="00425315"/>
    <w:rsid w:val="00453B71"/>
    <w:rsid w:val="00477BB8"/>
    <w:rsid w:val="00490C24"/>
    <w:rsid w:val="0049767A"/>
    <w:rsid w:val="005005D7"/>
    <w:rsid w:val="0050296E"/>
    <w:rsid w:val="00541845"/>
    <w:rsid w:val="00544169"/>
    <w:rsid w:val="0055179F"/>
    <w:rsid w:val="00605038"/>
    <w:rsid w:val="00693CD2"/>
    <w:rsid w:val="006A7E1B"/>
    <w:rsid w:val="007048D2"/>
    <w:rsid w:val="00764B1D"/>
    <w:rsid w:val="0077041F"/>
    <w:rsid w:val="00773081"/>
    <w:rsid w:val="00796787"/>
    <w:rsid w:val="007E5D59"/>
    <w:rsid w:val="007F61DE"/>
    <w:rsid w:val="00811F33"/>
    <w:rsid w:val="00830B1F"/>
    <w:rsid w:val="00865507"/>
    <w:rsid w:val="0089133E"/>
    <w:rsid w:val="008A20AA"/>
    <w:rsid w:val="008A51AA"/>
    <w:rsid w:val="008B35CB"/>
    <w:rsid w:val="00900DED"/>
    <w:rsid w:val="00915300"/>
    <w:rsid w:val="00935176"/>
    <w:rsid w:val="009527F2"/>
    <w:rsid w:val="009532C6"/>
    <w:rsid w:val="00A03A5B"/>
    <w:rsid w:val="00A5216D"/>
    <w:rsid w:val="00A85096"/>
    <w:rsid w:val="00AD05C3"/>
    <w:rsid w:val="00B13AA3"/>
    <w:rsid w:val="00C262B6"/>
    <w:rsid w:val="00C4655F"/>
    <w:rsid w:val="00C472A3"/>
    <w:rsid w:val="00C60DE4"/>
    <w:rsid w:val="00C745F3"/>
    <w:rsid w:val="00CB7458"/>
    <w:rsid w:val="00D01567"/>
    <w:rsid w:val="00D403A9"/>
    <w:rsid w:val="00DD068D"/>
    <w:rsid w:val="00E139DB"/>
    <w:rsid w:val="00E52632"/>
    <w:rsid w:val="00E763FF"/>
    <w:rsid w:val="00E863DB"/>
    <w:rsid w:val="00EB4F64"/>
    <w:rsid w:val="00EB647C"/>
    <w:rsid w:val="00EB681B"/>
    <w:rsid w:val="00ED662D"/>
    <w:rsid w:val="00EF1A0B"/>
    <w:rsid w:val="00F4134D"/>
    <w:rsid w:val="00F45342"/>
    <w:rsid w:val="00F52C19"/>
    <w:rsid w:val="00F868AE"/>
    <w:rsid w:val="00F948A4"/>
    <w:rsid w:val="00FB613B"/>
    <w:rsid w:val="00FC0D35"/>
    <w:rsid w:val="00FF0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2561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19</cp:revision>
  <cp:lastPrinted>2012-09-19T09:01:00Z</cp:lastPrinted>
  <dcterms:created xsi:type="dcterms:W3CDTF">2011-07-22T05:55:00Z</dcterms:created>
  <dcterms:modified xsi:type="dcterms:W3CDTF">2012-10-30T07:48:00Z</dcterms:modified>
</cp:coreProperties>
</file>