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88" w:rsidRPr="00A8561D" w:rsidRDefault="00394088" w:rsidP="0039408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394088" w:rsidRPr="00A8561D" w:rsidRDefault="00394088" w:rsidP="0039408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</w:t>
      </w:r>
      <w:r>
        <w:rPr>
          <w:rFonts w:ascii="Times New Roman" w:hAnsi="Times New Roman" w:cs="Times New Roman"/>
        </w:rPr>
        <w:t xml:space="preserve"> №22</w:t>
      </w:r>
      <w:r w:rsidRPr="00561D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«09» ноября 2012 года</w:t>
      </w:r>
    </w:p>
    <w:p w:rsidR="00394088" w:rsidRPr="00AF6283" w:rsidRDefault="00394088" w:rsidP="00394088">
      <w:pPr>
        <w:pStyle w:val="a3"/>
        <w:jc w:val="right"/>
        <w:rPr>
          <w:b w:val="0"/>
          <w:bCs/>
          <w:sz w:val="20"/>
        </w:rPr>
      </w:pPr>
      <w:r w:rsidRPr="00A8561D">
        <w:t xml:space="preserve"> </w:t>
      </w:r>
      <w:r w:rsidRPr="00AF6283">
        <w:rPr>
          <w:b w:val="0"/>
          <w:sz w:val="20"/>
        </w:rPr>
        <w:t>о проведении запроса котировок</w:t>
      </w:r>
    </w:p>
    <w:p w:rsidR="00394088" w:rsidRDefault="00394088" w:rsidP="00394088">
      <w:pPr>
        <w:shd w:val="clear" w:color="auto" w:fill="FFFFFF"/>
        <w:spacing w:line="266" w:lineRule="exact"/>
        <w:ind w:right="1973"/>
        <w:rPr>
          <w:b/>
          <w:bCs/>
          <w:sz w:val="24"/>
          <w:szCs w:val="24"/>
        </w:rPr>
      </w:pPr>
    </w:p>
    <w:p w:rsidR="00E81342" w:rsidRDefault="00852888" w:rsidP="00234AEC">
      <w:pPr>
        <w:shd w:val="clear" w:color="auto" w:fill="FFFFFF"/>
        <w:spacing w:line="266" w:lineRule="exact"/>
        <w:ind w:left="2002" w:right="1973"/>
        <w:jc w:val="center"/>
      </w:pPr>
      <w:r>
        <w:rPr>
          <w:b/>
          <w:bCs/>
          <w:sz w:val="24"/>
          <w:szCs w:val="24"/>
        </w:rPr>
        <w:t>МУНИЦИПАЛЬНЫЙ КОНТРАКТ</w:t>
      </w:r>
      <w:r w:rsidR="006414F7">
        <w:rPr>
          <w:b/>
          <w:bCs/>
          <w:sz w:val="24"/>
          <w:szCs w:val="24"/>
        </w:rPr>
        <w:t xml:space="preserve"> №</w:t>
      </w:r>
      <w:r>
        <w:t>_____</w:t>
      </w:r>
      <w:r w:rsidR="006414F7">
        <w:rPr>
          <w:b/>
          <w:bCs/>
          <w:sz w:val="24"/>
          <w:szCs w:val="24"/>
        </w:rPr>
        <w:t xml:space="preserve"> </w:t>
      </w:r>
      <w:r w:rsidR="006414F7">
        <w:rPr>
          <w:b/>
          <w:bCs/>
          <w:spacing w:val="-5"/>
          <w:sz w:val="24"/>
          <w:szCs w:val="24"/>
        </w:rPr>
        <w:t>на проведение периодических медицинских осмотров</w:t>
      </w:r>
    </w:p>
    <w:p w:rsidR="00E81342" w:rsidRDefault="006414F7" w:rsidP="00234AEC">
      <w:pPr>
        <w:shd w:val="clear" w:color="auto" w:fill="FFFFFF"/>
        <w:spacing w:line="266" w:lineRule="exact"/>
        <w:ind w:left="50"/>
        <w:jc w:val="center"/>
      </w:pPr>
      <w:r>
        <w:rPr>
          <w:b/>
          <w:bCs/>
          <w:sz w:val="24"/>
          <w:szCs w:val="24"/>
        </w:rPr>
        <w:t>работников</w:t>
      </w:r>
    </w:p>
    <w:p w:rsidR="00E81342" w:rsidRDefault="006414F7">
      <w:pPr>
        <w:shd w:val="clear" w:color="auto" w:fill="FFFFFF"/>
        <w:tabs>
          <w:tab w:val="left" w:pos="6761"/>
        </w:tabs>
        <w:spacing w:before="403"/>
        <w:ind w:left="58"/>
      </w:pPr>
      <w:r>
        <w:rPr>
          <w:spacing w:val="-11"/>
          <w:sz w:val="24"/>
          <w:szCs w:val="24"/>
        </w:rPr>
        <w:t>г. Пермь</w:t>
      </w:r>
      <w:r>
        <w:rPr>
          <w:rFonts w:ascii="Arial" w:hAns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«</w:t>
      </w:r>
      <w:r w:rsidR="004E648E">
        <w:rPr>
          <w:spacing w:val="-5"/>
          <w:sz w:val="24"/>
          <w:szCs w:val="24"/>
        </w:rPr>
        <w:t>__</w:t>
      </w:r>
      <w:r>
        <w:rPr>
          <w:spacing w:val="-5"/>
          <w:sz w:val="24"/>
          <w:szCs w:val="24"/>
        </w:rPr>
        <w:t xml:space="preserve">» </w:t>
      </w:r>
      <w:proofErr w:type="spellStart"/>
      <w:r w:rsidR="004E648E">
        <w:rPr>
          <w:spacing w:val="-5"/>
          <w:sz w:val="24"/>
          <w:szCs w:val="24"/>
        </w:rPr>
        <w:t>_______________</w:t>
      </w:r>
      <w:proofErr w:type="gramStart"/>
      <w:r>
        <w:rPr>
          <w:spacing w:val="-5"/>
          <w:sz w:val="24"/>
          <w:szCs w:val="24"/>
        </w:rPr>
        <w:t>г</w:t>
      </w:r>
      <w:proofErr w:type="spellEnd"/>
      <w:proofErr w:type="gramEnd"/>
      <w:r>
        <w:rPr>
          <w:spacing w:val="-5"/>
          <w:sz w:val="24"/>
          <w:szCs w:val="24"/>
        </w:rPr>
        <w:t>.</w:t>
      </w:r>
    </w:p>
    <w:p w:rsidR="00E81342" w:rsidRDefault="00234AEC">
      <w:pPr>
        <w:shd w:val="clear" w:color="auto" w:fill="FFFFFF"/>
        <w:spacing w:before="266" w:line="274" w:lineRule="exact"/>
        <w:ind w:firstLine="1116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4F7">
        <w:rPr>
          <w:spacing w:val="-3"/>
          <w:sz w:val="24"/>
          <w:szCs w:val="24"/>
        </w:rPr>
        <w:t xml:space="preserve"> именуемое в дальнейшем </w:t>
      </w:r>
      <w:r w:rsidR="006414F7">
        <w:rPr>
          <w:b/>
          <w:bCs/>
          <w:spacing w:val="-3"/>
          <w:sz w:val="24"/>
          <w:szCs w:val="24"/>
        </w:rPr>
        <w:t xml:space="preserve">«Исполнитель», </w:t>
      </w:r>
      <w:r w:rsidR="006414F7">
        <w:rPr>
          <w:spacing w:val="-3"/>
          <w:sz w:val="24"/>
          <w:szCs w:val="24"/>
        </w:rPr>
        <w:t xml:space="preserve">в </w:t>
      </w:r>
      <w:r w:rsidR="006414F7">
        <w:rPr>
          <w:spacing w:val="-2"/>
          <w:sz w:val="24"/>
          <w:szCs w:val="24"/>
        </w:rPr>
        <w:t xml:space="preserve">лице </w:t>
      </w:r>
      <w:r>
        <w:t>_____________________________________________________,</w:t>
      </w:r>
      <w:r w:rsidR="006414F7">
        <w:rPr>
          <w:b/>
          <w:bCs/>
          <w:spacing w:val="-2"/>
          <w:sz w:val="24"/>
          <w:szCs w:val="24"/>
        </w:rPr>
        <w:t xml:space="preserve"> </w:t>
      </w:r>
      <w:r w:rsidR="006414F7">
        <w:rPr>
          <w:spacing w:val="-2"/>
          <w:sz w:val="24"/>
          <w:szCs w:val="24"/>
        </w:rPr>
        <w:t xml:space="preserve">действующего на основании </w:t>
      </w:r>
      <w:r>
        <w:rPr>
          <w:spacing w:val="-2"/>
          <w:sz w:val="24"/>
          <w:szCs w:val="24"/>
        </w:rPr>
        <w:t>__________</w:t>
      </w:r>
      <w:r w:rsidR="006414F7">
        <w:rPr>
          <w:spacing w:val="-2"/>
          <w:sz w:val="24"/>
          <w:szCs w:val="24"/>
        </w:rPr>
        <w:t xml:space="preserve">, с одной стороны и </w:t>
      </w:r>
      <w:r w:rsidR="006414F7">
        <w:rPr>
          <w:b/>
          <w:bCs/>
          <w:spacing w:val="-2"/>
          <w:sz w:val="24"/>
          <w:szCs w:val="24"/>
        </w:rPr>
        <w:t>Муниципальное</w:t>
      </w:r>
      <w:r w:rsidR="00815EC0" w:rsidRPr="00815EC0">
        <w:rPr>
          <w:b/>
          <w:bCs/>
          <w:spacing w:val="-2"/>
          <w:sz w:val="24"/>
          <w:szCs w:val="24"/>
        </w:rPr>
        <w:t xml:space="preserve"> </w:t>
      </w:r>
      <w:r w:rsidR="00815EC0">
        <w:rPr>
          <w:b/>
          <w:bCs/>
          <w:spacing w:val="-2"/>
          <w:sz w:val="24"/>
          <w:szCs w:val="24"/>
        </w:rPr>
        <w:t xml:space="preserve">Бюджетное </w:t>
      </w:r>
      <w:r w:rsidR="006414F7">
        <w:rPr>
          <w:b/>
          <w:bCs/>
          <w:spacing w:val="-2"/>
          <w:sz w:val="24"/>
          <w:szCs w:val="24"/>
        </w:rPr>
        <w:t xml:space="preserve"> учреждение </w:t>
      </w:r>
      <w:r w:rsidR="006414F7">
        <w:rPr>
          <w:b/>
          <w:bCs/>
          <w:spacing w:val="-1"/>
          <w:sz w:val="24"/>
          <w:szCs w:val="24"/>
        </w:rPr>
        <w:t xml:space="preserve">здравоохранения «Городская детская клиническая поликлиника № 1», в лице главного </w:t>
      </w:r>
      <w:r w:rsidR="006414F7">
        <w:rPr>
          <w:b/>
          <w:bCs/>
          <w:spacing w:val="-3"/>
          <w:sz w:val="24"/>
          <w:szCs w:val="24"/>
        </w:rPr>
        <w:t xml:space="preserve">врача </w:t>
      </w:r>
      <w:proofErr w:type="spellStart"/>
      <w:r w:rsidR="006414F7">
        <w:rPr>
          <w:b/>
          <w:bCs/>
          <w:spacing w:val="-3"/>
          <w:sz w:val="24"/>
          <w:szCs w:val="24"/>
        </w:rPr>
        <w:t>Сенюшкина</w:t>
      </w:r>
      <w:proofErr w:type="spellEnd"/>
      <w:r w:rsidR="006414F7">
        <w:rPr>
          <w:b/>
          <w:bCs/>
          <w:spacing w:val="-3"/>
          <w:sz w:val="24"/>
          <w:szCs w:val="24"/>
        </w:rPr>
        <w:t xml:space="preserve"> Андрея Николаевича, </w:t>
      </w:r>
      <w:r w:rsidR="006414F7">
        <w:rPr>
          <w:spacing w:val="-3"/>
          <w:sz w:val="24"/>
          <w:szCs w:val="24"/>
        </w:rPr>
        <w:t xml:space="preserve">действующего на основании Устава, именуемое в </w:t>
      </w:r>
      <w:r w:rsidR="006414F7">
        <w:rPr>
          <w:spacing w:val="-1"/>
          <w:sz w:val="24"/>
          <w:szCs w:val="24"/>
        </w:rPr>
        <w:t>дальнейшем «Заказчик», с другой стороны заключили настоящий договор о нижеследующем:</w:t>
      </w:r>
    </w:p>
    <w:p w:rsidR="00E81342" w:rsidRDefault="006414F7">
      <w:pPr>
        <w:shd w:val="clear" w:color="auto" w:fill="FFFFFF"/>
        <w:spacing w:before="554"/>
        <w:ind w:left="72"/>
        <w:jc w:val="center"/>
      </w:pPr>
      <w:r>
        <w:rPr>
          <w:b/>
          <w:bCs/>
          <w:spacing w:val="-4"/>
          <w:sz w:val="24"/>
          <w:szCs w:val="24"/>
        </w:rPr>
        <w:t>1. ПРЕДМЕТ ДОГОВОРА</w:t>
      </w:r>
    </w:p>
    <w:p w:rsidR="00E81342" w:rsidRPr="006401D0" w:rsidRDefault="006401D0" w:rsidP="006401D0">
      <w:pPr>
        <w:widowControl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1.1</w:t>
      </w:r>
      <w:r w:rsidR="006414F7">
        <w:rPr>
          <w:spacing w:val="-1"/>
          <w:sz w:val="24"/>
          <w:szCs w:val="24"/>
        </w:rPr>
        <w:t xml:space="preserve">Заказчик поручает и оплачивает, а Исполнитель проводит в соответствии с Трудовым </w:t>
      </w:r>
      <w:r w:rsidR="006414F7">
        <w:rPr>
          <w:spacing w:val="-6"/>
          <w:sz w:val="24"/>
          <w:szCs w:val="24"/>
        </w:rPr>
        <w:t xml:space="preserve">кодексом РФ и на основании Распоряжения Управления труда Администрации Пермской области </w:t>
      </w:r>
      <w:r w:rsidR="006414F7">
        <w:rPr>
          <w:spacing w:val="-5"/>
          <w:sz w:val="24"/>
          <w:szCs w:val="24"/>
        </w:rPr>
        <w:t xml:space="preserve">№ 49 от 19.05.2000 г. «Об утверждении порядка проведения профилактических медицинских осмотров на территории Пермской области», </w:t>
      </w:r>
      <w:r w:rsidR="002626B9">
        <w:rPr>
          <w:sz w:val="24"/>
          <w:szCs w:val="24"/>
        </w:rPr>
        <w:t xml:space="preserve">Приказа </w:t>
      </w:r>
      <w:proofErr w:type="spellStart"/>
      <w:r w:rsidR="002626B9">
        <w:rPr>
          <w:sz w:val="24"/>
          <w:szCs w:val="24"/>
        </w:rPr>
        <w:t>Минздравсоцразвития</w:t>
      </w:r>
      <w:proofErr w:type="spellEnd"/>
      <w:r w:rsidR="002626B9">
        <w:rPr>
          <w:sz w:val="24"/>
          <w:szCs w:val="24"/>
        </w:rPr>
        <w:t xml:space="preserve"> РФ от 12.04.2011 N 302н</w:t>
      </w:r>
      <w:r w:rsidR="002626B9" w:rsidRPr="002626B9">
        <w:rPr>
          <w:sz w:val="24"/>
          <w:szCs w:val="24"/>
        </w:rPr>
        <w:t xml:space="preserve"> </w:t>
      </w:r>
      <w:r w:rsidR="002626B9">
        <w:rPr>
          <w:sz w:val="24"/>
          <w:szCs w:val="24"/>
        </w:rPr>
        <w:t>"Об утверждении перечней вредных и (или) опасных производственных факторов и работ, при выполнении которых проводятся</w:t>
      </w:r>
      <w:proofErr w:type="gramEnd"/>
      <w:r w:rsidR="002626B9">
        <w:rPr>
          <w:sz w:val="24"/>
          <w:szCs w:val="24"/>
        </w:rPr>
        <w:t xml:space="preserve">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  <w:r>
        <w:rPr>
          <w:spacing w:val="-8"/>
          <w:sz w:val="24"/>
          <w:szCs w:val="24"/>
        </w:rPr>
        <w:t xml:space="preserve"> </w:t>
      </w:r>
      <w:r w:rsidR="006414F7">
        <w:rPr>
          <w:spacing w:val="-8"/>
          <w:sz w:val="24"/>
          <w:szCs w:val="24"/>
        </w:rPr>
        <w:t xml:space="preserve">и Постановления главного </w:t>
      </w:r>
      <w:r w:rsidR="006414F7">
        <w:rPr>
          <w:spacing w:val="-5"/>
          <w:sz w:val="24"/>
          <w:szCs w:val="24"/>
        </w:rPr>
        <w:t xml:space="preserve">санитарного врача по Пермской области от 02.04.2004г. № 7 «Об организации обязательных </w:t>
      </w:r>
      <w:r w:rsidR="006414F7">
        <w:rPr>
          <w:sz w:val="24"/>
          <w:szCs w:val="24"/>
        </w:rPr>
        <w:t xml:space="preserve">медицинских осмотров работников отдельных профессий, производств и организаций» </w:t>
      </w:r>
      <w:r w:rsidR="00A057E2">
        <w:rPr>
          <w:sz w:val="24"/>
          <w:szCs w:val="24"/>
        </w:rPr>
        <w:t xml:space="preserve"> периодические </w:t>
      </w:r>
      <w:r w:rsidR="006414F7">
        <w:rPr>
          <w:sz w:val="24"/>
          <w:szCs w:val="24"/>
        </w:rPr>
        <w:t>медицинские осмотры</w:t>
      </w:r>
      <w:r w:rsidR="00A057E2">
        <w:rPr>
          <w:sz w:val="24"/>
          <w:szCs w:val="24"/>
        </w:rPr>
        <w:t xml:space="preserve"> (Приложение №1)</w:t>
      </w:r>
      <w:r w:rsidR="006414F7">
        <w:rPr>
          <w:sz w:val="24"/>
          <w:szCs w:val="24"/>
        </w:rPr>
        <w:t>.</w:t>
      </w:r>
    </w:p>
    <w:p w:rsidR="00E81342" w:rsidRDefault="006414F7" w:rsidP="006414F7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274" w:line="281" w:lineRule="exact"/>
        <w:ind w:left="22"/>
        <w:rPr>
          <w:spacing w:val="-14"/>
          <w:sz w:val="24"/>
          <w:szCs w:val="24"/>
        </w:rPr>
      </w:pPr>
      <w:r>
        <w:rPr>
          <w:spacing w:val="-2"/>
          <w:sz w:val="24"/>
          <w:szCs w:val="24"/>
        </w:rPr>
        <w:t>Медицинские осмотры проводятся в целях:</w:t>
      </w:r>
    </w:p>
    <w:p w:rsidR="00E81342" w:rsidRDefault="00E81342">
      <w:pPr>
        <w:rPr>
          <w:sz w:val="2"/>
          <w:szCs w:val="2"/>
        </w:rPr>
      </w:pP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7" w:line="281" w:lineRule="exact"/>
        <w:ind w:left="14" w:right="14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предупреждения заболеваний, несчастных случаев на производстве, обеспечения безопасности </w:t>
      </w:r>
      <w:r>
        <w:rPr>
          <w:sz w:val="24"/>
          <w:szCs w:val="24"/>
        </w:rPr>
        <w:t>труда, охраны здоровья работников Заказчика;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81" w:lineRule="exact"/>
        <w:ind w:left="14" w:right="3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проведение экспертизы профессиональной пригодности, профилактики и своевременного </w:t>
      </w:r>
      <w:r>
        <w:rPr>
          <w:sz w:val="24"/>
          <w:szCs w:val="24"/>
        </w:rPr>
        <w:t>установления начальных признаков профессиональных заболеваний;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22" w:line="274" w:lineRule="exact"/>
        <w:ind w:left="14" w:right="29"/>
        <w:jc w:val="both"/>
        <w:rPr>
          <w:sz w:val="24"/>
          <w:szCs w:val="24"/>
        </w:rPr>
      </w:pPr>
      <w:r>
        <w:rPr>
          <w:sz w:val="24"/>
          <w:szCs w:val="24"/>
        </w:rPr>
        <w:t>выявления общих заболеваний, в том числе препятствующих продолжению работы с вредными, опасными веществами и производственными факторами;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74" w:lineRule="exact"/>
        <w:ind w:left="14" w:right="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предотвращения распространения инфекционных и паразитарных заболеваний на предприятиях </w:t>
      </w:r>
      <w:r>
        <w:rPr>
          <w:sz w:val="24"/>
          <w:szCs w:val="24"/>
        </w:rPr>
        <w:t>Заказчика</w:t>
      </w:r>
    </w:p>
    <w:p w:rsidR="00E81342" w:rsidRDefault="006414F7">
      <w:pPr>
        <w:shd w:val="clear" w:color="auto" w:fill="FFFFFF"/>
        <w:spacing w:before="259"/>
        <w:ind w:left="187"/>
      </w:pPr>
      <w:r>
        <w:rPr>
          <w:b/>
          <w:bCs/>
          <w:spacing w:val="-12"/>
          <w:sz w:val="24"/>
          <w:szCs w:val="24"/>
        </w:rPr>
        <w:t>2. УСЛОВИЯ ПРОВЕДЕНИЯ РАБОТ, ОБЯЗАННОСТИ И ОТВЕТСТВЕННОСТЬ СТОРОН</w:t>
      </w:r>
    </w:p>
    <w:p w:rsidR="00E81342" w:rsidRDefault="006414F7">
      <w:pPr>
        <w:shd w:val="clear" w:color="auto" w:fill="FFFFFF"/>
        <w:spacing w:before="274" w:line="274" w:lineRule="exact"/>
        <w:ind w:left="14"/>
      </w:pPr>
      <w:r>
        <w:rPr>
          <w:b/>
          <w:bCs/>
          <w:spacing w:val="-3"/>
          <w:sz w:val="24"/>
          <w:szCs w:val="24"/>
        </w:rPr>
        <w:t>2.1. Исполнитель обязуется:</w:t>
      </w:r>
    </w:p>
    <w:p w:rsidR="00E81342" w:rsidRDefault="006414F7">
      <w:pPr>
        <w:shd w:val="clear" w:color="auto" w:fill="FFFFFF"/>
        <w:tabs>
          <w:tab w:val="left" w:pos="828"/>
          <w:tab w:val="left" w:pos="3024"/>
          <w:tab w:val="left" w:pos="4586"/>
          <w:tab w:val="left" w:pos="6509"/>
          <w:tab w:val="left" w:pos="7762"/>
          <w:tab w:val="left" w:pos="8698"/>
        </w:tabs>
        <w:spacing w:line="274" w:lineRule="exact"/>
        <w:ind w:left="7" w:right="22"/>
        <w:jc w:val="both"/>
      </w:pPr>
      <w:r>
        <w:rPr>
          <w:spacing w:val="-9"/>
          <w:sz w:val="24"/>
          <w:szCs w:val="24"/>
        </w:rPr>
        <w:t xml:space="preserve">2.1.1. </w:t>
      </w:r>
      <w:proofErr w:type="gramStart"/>
      <w:r>
        <w:rPr>
          <w:spacing w:val="-9"/>
          <w:sz w:val="24"/>
          <w:szCs w:val="24"/>
        </w:rPr>
        <w:t>Сформировать медицинскую комиссию для проведения осмотров из врачей — специалистов и</w:t>
      </w:r>
      <w:r>
        <w:rPr>
          <w:spacing w:val="-9"/>
          <w:sz w:val="24"/>
          <w:szCs w:val="24"/>
        </w:rPr>
        <w:br/>
      </w:r>
      <w:r>
        <w:rPr>
          <w:sz w:val="24"/>
          <w:szCs w:val="24"/>
        </w:rPr>
        <w:t>обеспечить проведение всех необходимых клинико-лабораторных и инструментальных</w:t>
      </w:r>
      <w:r>
        <w:rPr>
          <w:sz w:val="24"/>
          <w:szCs w:val="24"/>
        </w:rPr>
        <w:br/>
      </w:r>
      <w:r>
        <w:rPr>
          <w:spacing w:val="-8"/>
          <w:sz w:val="24"/>
          <w:szCs w:val="24"/>
        </w:rPr>
        <w:t xml:space="preserve">исследований согласно </w:t>
      </w:r>
      <w:r w:rsidR="00BF2B31">
        <w:rPr>
          <w:sz w:val="24"/>
          <w:szCs w:val="24"/>
        </w:rPr>
        <w:t xml:space="preserve">Приказа </w:t>
      </w:r>
      <w:proofErr w:type="spellStart"/>
      <w:r w:rsidR="00BF2B31">
        <w:rPr>
          <w:sz w:val="24"/>
          <w:szCs w:val="24"/>
        </w:rPr>
        <w:t>Минздравсоцразвития</w:t>
      </w:r>
      <w:proofErr w:type="spellEnd"/>
      <w:r w:rsidR="00BF2B31">
        <w:rPr>
          <w:sz w:val="24"/>
          <w:szCs w:val="24"/>
        </w:rPr>
        <w:t xml:space="preserve"> РФ от 12.04.2011 N 302н</w:t>
      </w:r>
      <w:r>
        <w:rPr>
          <w:spacing w:val="-8"/>
          <w:sz w:val="24"/>
          <w:szCs w:val="24"/>
        </w:rPr>
        <w:t>, Распоряжения</w:t>
      </w:r>
      <w:r>
        <w:rPr>
          <w:spacing w:val="-8"/>
          <w:sz w:val="24"/>
          <w:szCs w:val="24"/>
        </w:rPr>
        <w:br/>
      </w:r>
      <w:r>
        <w:rPr>
          <w:spacing w:val="-3"/>
          <w:sz w:val="24"/>
          <w:szCs w:val="24"/>
        </w:rPr>
        <w:t>Управления труда администрации Пермской области от 19.05.2000г. № 49 «Об утверждении</w:t>
      </w:r>
      <w:r>
        <w:rPr>
          <w:spacing w:val="-3"/>
          <w:sz w:val="24"/>
          <w:szCs w:val="24"/>
        </w:rPr>
        <w:br/>
      </w:r>
      <w:r>
        <w:rPr>
          <w:spacing w:val="-6"/>
          <w:sz w:val="24"/>
          <w:szCs w:val="24"/>
        </w:rPr>
        <w:t>порядка проведения профилактических медицинских осмотров на территории Пермской области»</w:t>
      </w:r>
      <w:r>
        <w:rPr>
          <w:spacing w:val="-6"/>
          <w:sz w:val="24"/>
          <w:szCs w:val="24"/>
        </w:rPr>
        <w:br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Постановления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главного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9"/>
          <w:sz w:val="24"/>
          <w:szCs w:val="24"/>
        </w:rPr>
        <w:t>санитарного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врача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8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2"/>
          <w:sz w:val="24"/>
          <w:szCs w:val="24"/>
        </w:rPr>
        <w:t>Пермской</w:t>
      </w:r>
      <w:proofErr w:type="gramEnd"/>
    </w:p>
    <w:p w:rsidR="00E81342" w:rsidRDefault="00E81342">
      <w:pPr>
        <w:shd w:val="clear" w:color="auto" w:fill="FFFFFF"/>
        <w:tabs>
          <w:tab w:val="left" w:pos="828"/>
          <w:tab w:val="left" w:pos="3024"/>
          <w:tab w:val="left" w:pos="4586"/>
          <w:tab w:val="left" w:pos="6509"/>
          <w:tab w:val="left" w:pos="7762"/>
          <w:tab w:val="left" w:pos="8698"/>
        </w:tabs>
        <w:spacing w:line="274" w:lineRule="exact"/>
        <w:ind w:left="7" w:right="22"/>
        <w:jc w:val="both"/>
        <w:sectPr w:rsidR="00E81342">
          <w:type w:val="continuous"/>
          <w:pgSz w:w="11909" w:h="16834"/>
          <w:pgMar w:top="1440" w:right="875" w:bottom="360" w:left="1372" w:header="720" w:footer="720" w:gutter="0"/>
          <w:cols w:space="60"/>
          <w:noEndnote/>
        </w:sectPr>
      </w:pPr>
    </w:p>
    <w:p w:rsidR="00E81342" w:rsidRDefault="006414F7">
      <w:pPr>
        <w:shd w:val="clear" w:color="auto" w:fill="FFFFFF"/>
        <w:spacing w:line="274" w:lineRule="exact"/>
        <w:ind w:right="7"/>
        <w:jc w:val="both"/>
      </w:pPr>
      <w:r>
        <w:rPr>
          <w:spacing w:val="-5"/>
          <w:sz w:val="24"/>
          <w:szCs w:val="24"/>
        </w:rPr>
        <w:lastRenderedPageBreak/>
        <w:t xml:space="preserve">области от 02.04.2004г. № 7 «Об организации обязательных медицинских осмотров работников </w:t>
      </w:r>
      <w:r>
        <w:rPr>
          <w:sz w:val="24"/>
          <w:szCs w:val="24"/>
        </w:rPr>
        <w:t>отдельных профессий, производств и организаций».</w:t>
      </w:r>
    </w:p>
    <w:p w:rsidR="00E81342" w:rsidRDefault="006414F7">
      <w:pPr>
        <w:shd w:val="clear" w:color="auto" w:fill="FFFFFF"/>
        <w:tabs>
          <w:tab w:val="left" w:pos="662"/>
        </w:tabs>
        <w:spacing w:line="274" w:lineRule="exact"/>
        <w:ind w:left="22" w:right="22"/>
        <w:jc w:val="both"/>
      </w:pPr>
      <w:r>
        <w:rPr>
          <w:spacing w:val="-7"/>
          <w:sz w:val="24"/>
          <w:szCs w:val="24"/>
        </w:rPr>
        <w:t>2.1.2.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 сроки, согласованные с «Заказчиком», провести медицинский осмотр работников, в</w:t>
      </w:r>
      <w:r>
        <w:rPr>
          <w:spacing w:val="-2"/>
          <w:sz w:val="24"/>
          <w:szCs w:val="24"/>
        </w:rPr>
        <w:br/>
      </w:r>
      <w:r>
        <w:rPr>
          <w:spacing w:val="-6"/>
          <w:sz w:val="24"/>
          <w:szCs w:val="24"/>
        </w:rPr>
        <w:t>соответствии со списками и контингентами.</w:t>
      </w:r>
    </w:p>
    <w:p w:rsidR="00E81342" w:rsidRDefault="006414F7">
      <w:pPr>
        <w:shd w:val="clear" w:color="auto" w:fill="FFFFFF"/>
        <w:tabs>
          <w:tab w:val="left" w:pos="583"/>
        </w:tabs>
        <w:spacing w:line="274" w:lineRule="exact"/>
        <w:ind w:left="14" w:right="14"/>
        <w:jc w:val="both"/>
      </w:pPr>
      <w:r>
        <w:rPr>
          <w:spacing w:val="-12"/>
          <w:sz w:val="24"/>
          <w:szCs w:val="24"/>
        </w:rPr>
        <w:t>2.1.3.</w:t>
      </w:r>
      <w:r>
        <w:rPr>
          <w:sz w:val="24"/>
          <w:szCs w:val="24"/>
        </w:rPr>
        <w:tab/>
      </w:r>
      <w:proofErr w:type="gramStart"/>
      <w:r>
        <w:rPr>
          <w:spacing w:val="-7"/>
          <w:sz w:val="24"/>
          <w:szCs w:val="24"/>
        </w:rPr>
        <w:t xml:space="preserve">В случае необходимости, при выявлении </w:t>
      </w:r>
      <w:proofErr w:type="spellStart"/>
      <w:r>
        <w:rPr>
          <w:spacing w:val="-7"/>
          <w:sz w:val="24"/>
          <w:szCs w:val="24"/>
        </w:rPr>
        <w:t>общесоматических</w:t>
      </w:r>
      <w:proofErr w:type="spellEnd"/>
      <w:r>
        <w:rPr>
          <w:spacing w:val="-7"/>
          <w:sz w:val="24"/>
          <w:szCs w:val="24"/>
        </w:rPr>
        <w:t xml:space="preserve"> заболеваний, уточнения диагноза</w:t>
      </w:r>
      <w:r>
        <w:rPr>
          <w:spacing w:val="-7"/>
          <w:sz w:val="24"/>
          <w:szCs w:val="24"/>
        </w:rPr>
        <w:br/>
      </w:r>
      <w:r>
        <w:rPr>
          <w:spacing w:val="-9"/>
          <w:sz w:val="24"/>
          <w:szCs w:val="24"/>
        </w:rPr>
        <w:t>имеющихся заболеваний, возникновения подозрений на наличие профессионального заболевания,</w:t>
      </w:r>
      <w:r>
        <w:rPr>
          <w:spacing w:val="-9"/>
          <w:sz w:val="24"/>
          <w:szCs w:val="24"/>
        </w:rPr>
        <w:br/>
      </w:r>
      <w:r>
        <w:rPr>
          <w:spacing w:val="-3"/>
          <w:sz w:val="24"/>
          <w:szCs w:val="24"/>
        </w:rPr>
        <w:t xml:space="preserve">направить работника в установленном порядке на дополнительное или </w:t>
      </w:r>
      <w:proofErr w:type="spellStart"/>
      <w:r>
        <w:rPr>
          <w:spacing w:val="-3"/>
          <w:sz w:val="24"/>
          <w:szCs w:val="24"/>
        </w:rPr>
        <w:t>профпатологическое</w:t>
      </w:r>
      <w:proofErr w:type="spellEnd"/>
      <w:r>
        <w:rPr>
          <w:spacing w:val="-3"/>
          <w:sz w:val="24"/>
          <w:szCs w:val="24"/>
        </w:rPr>
        <w:br/>
      </w:r>
      <w:r>
        <w:rPr>
          <w:spacing w:val="-8"/>
          <w:sz w:val="24"/>
          <w:szCs w:val="24"/>
        </w:rPr>
        <w:t xml:space="preserve">обследование в соответствии с </w:t>
      </w:r>
      <w:r w:rsidR="007A1E7D">
        <w:rPr>
          <w:sz w:val="24"/>
          <w:szCs w:val="24"/>
        </w:rPr>
        <w:t xml:space="preserve">Приказом </w:t>
      </w:r>
      <w:proofErr w:type="spellStart"/>
      <w:r w:rsidR="007A1E7D">
        <w:rPr>
          <w:sz w:val="24"/>
          <w:szCs w:val="24"/>
        </w:rPr>
        <w:t>Минздравсоцразвития</w:t>
      </w:r>
      <w:proofErr w:type="spellEnd"/>
      <w:r w:rsidR="007A1E7D">
        <w:rPr>
          <w:sz w:val="24"/>
          <w:szCs w:val="24"/>
        </w:rPr>
        <w:t xml:space="preserve"> РФ от 12.04.2011 N 302н</w:t>
      </w:r>
      <w:r>
        <w:rPr>
          <w:spacing w:val="-8"/>
          <w:sz w:val="24"/>
          <w:szCs w:val="24"/>
        </w:rPr>
        <w:t>, и при необходимости, на</w:t>
      </w:r>
      <w:r w:rsidR="001C0649">
        <w:rPr>
          <w:spacing w:val="-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лечение в объемах, определяемых Медико-Экономическими стандартами, утвержденных Управлением</w:t>
      </w:r>
      <w:r w:rsidR="001C0649"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здравоохранения при администрации Пермской области.</w:t>
      </w:r>
      <w:proofErr w:type="gramEnd"/>
      <w:r>
        <w:rPr>
          <w:spacing w:val="-6"/>
          <w:sz w:val="24"/>
          <w:szCs w:val="24"/>
        </w:rPr>
        <w:t xml:space="preserve"> Дополнительное обследование может</w:t>
      </w:r>
      <w:r w:rsidR="001C0649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проводиться: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по месту прикрепления у работника полиса обязательного медицинского страхования;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по добровольному медицинскому страхованию;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9"/>
          <w:sz w:val="24"/>
          <w:szCs w:val="24"/>
        </w:rPr>
        <w:t>Исполнителем за счет средств Заказчика, по дополнительному соглашению;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before="14"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Исполнителем, по желанию и за счет средств работника.</w:t>
      </w:r>
    </w:p>
    <w:p w:rsidR="00E81342" w:rsidRDefault="006414F7">
      <w:pPr>
        <w:shd w:val="clear" w:color="auto" w:fill="FFFFFF"/>
        <w:spacing w:line="274" w:lineRule="exact"/>
        <w:ind w:left="7" w:right="22"/>
        <w:jc w:val="both"/>
      </w:pPr>
      <w:proofErr w:type="gramStart"/>
      <w:r>
        <w:rPr>
          <w:spacing w:val="-4"/>
          <w:sz w:val="24"/>
          <w:szCs w:val="24"/>
        </w:rPr>
        <w:t xml:space="preserve">Окончательное заключение о профессиональной пригодности выносится только при наличии </w:t>
      </w:r>
      <w:r>
        <w:rPr>
          <w:spacing w:val="-2"/>
          <w:sz w:val="24"/>
          <w:szCs w:val="24"/>
        </w:rPr>
        <w:t xml:space="preserve">заключения всех специалистов комиссии, а при направлении работника на дополнительное </w:t>
      </w:r>
      <w:r>
        <w:rPr>
          <w:spacing w:val="-4"/>
          <w:sz w:val="24"/>
          <w:szCs w:val="24"/>
        </w:rPr>
        <w:t xml:space="preserve">обследование - при наличии заключения всех членов комиссии и всех специалистов, которые </w:t>
      </w:r>
      <w:r>
        <w:rPr>
          <w:spacing w:val="-9"/>
          <w:sz w:val="24"/>
          <w:szCs w:val="24"/>
        </w:rPr>
        <w:t xml:space="preserve">участвовали в проведении дополнительного обследования, согласно </w:t>
      </w:r>
      <w:r w:rsidR="00113792">
        <w:rPr>
          <w:sz w:val="24"/>
          <w:szCs w:val="24"/>
        </w:rPr>
        <w:t xml:space="preserve">Приказом </w:t>
      </w:r>
      <w:proofErr w:type="spellStart"/>
      <w:r w:rsidR="00113792">
        <w:rPr>
          <w:sz w:val="24"/>
          <w:szCs w:val="24"/>
        </w:rPr>
        <w:t>Минздравсоцразвития</w:t>
      </w:r>
      <w:proofErr w:type="spellEnd"/>
      <w:r w:rsidR="00113792">
        <w:rPr>
          <w:sz w:val="24"/>
          <w:szCs w:val="24"/>
        </w:rPr>
        <w:t xml:space="preserve"> РФ от 12.04.2011 N 302н</w:t>
      </w:r>
      <w:r>
        <w:rPr>
          <w:spacing w:val="-2"/>
          <w:sz w:val="24"/>
          <w:szCs w:val="24"/>
        </w:rPr>
        <w:t xml:space="preserve">, Распоряжения Управления труда администрации Пермской области от </w:t>
      </w:r>
      <w:r>
        <w:rPr>
          <w:spacing w:val="-6"/>
          <w:sz w:val="24"/>
          <w:szCs w:val="24"/>
        </w:rPr>
        <w:t>19.05.2000г. № 49 «Об утверждении порядка проведения профилактических медицинских осмотров</w:t>
      </w:r>
      <w:proofErr w:type="gramEnd"/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на территории Пермской области» и Постановления главного санитарного врача по Пермской </w:t>
      </w:r>
      <w:r>
        <w:rPr>
          <w:spacing w:val="-5"/>
          <w:sz w:val="24"/>
          <w:szCs w:val="24"/>
        </w:rPr>
        <w:t xml:space="preserve">области от 02.04.2004г. № 7 «Об организации обязательных медицинских осмотров работников </w:t>
      </w:r>
      <w:r>
        <w:rPr>
          <w:sz w:val="24"/>
          <w:szCs w:val="24"/>
        </w:rPr>
        <w:t>отдельных профессий, производств и организаций».</w:t>
      </w:r>
    </w:p>
    <w:p w:rsidR="00E81342" w:rsidRDefault="006414F7">
      <w:pPr>
        <w:shd w:val="clear" w:color="auto" w:fill="FFFFFF"/>
        <w:tabs>
          <w:tab w:val="left" w:pos="648"/>
        </w:tabs>
        <w:spacing w:line="274" w:lineRule="exact"/>
        <w:ind w:left="7" w:right="14"/>
        <w:jc w:val="both"/>
      </w:pPr>
      <w:r>
        <w:rPr>
          <w:spacing w:val="-9"/>
          <w:sz w:val="24"/>
          <w:szCs w:val="24"/>
        </w:rPr>
        <w:t>2.1.4.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Работникам, прошедшим периодический медицинский осмотр и признанным годным к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работе с вредными, опасными веществами и производственными факторами, Исполнитель</w:t>
      </w:r>
      <w:r>
        <w:rPr>
          <w:sz w:val="24"/>
          <w:szCs w:val="24"/>
        </w:rPr>
        <w:br/>
      </w:r>
      <w:r>
        <w:rPr>
          <w:spacing w:val="-6"/>
          <w:sz w:val="24"/>
          <w:szCs w:val="24"/>
        </w:rPr>
        <w:t>выдает соответствующее заключение, подписанное членами комиссии и скрепленное печатью</w:t>
      </w:r>
      <w:r>
        <w:rPr>
          <w:spacing w:val="-6"/>
          <w:sz w:val="24"/>
          <w:szCs w:val="24"/>
        </w:rPr>
        <w:br/>
      </w:r>
      <w:r>
        <w:rPr>
          <w:sz w:val="24"/>
          <w:szCs w:val="24"/>
        </w:rPr>
        <w:t>Исполнителя.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36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В случае индивидуального допуска в заключение Исполнитель вносит данные об обязательном пользовании протезом, слуховым аппаратом, очками и др.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22"/>
        <w:jc w:val="both"/>
        <w:rPr>
          <w:spacing w:val="-7"/>
          <w:sz w:val="24"/>
          <w:szCs w:val="24"/>
        </w:rPr>
      </w:pPr>
      <w:r>
        <w:rPr>
          <w:spacing w:val="-2"/>
          <w:sz w:val="24"/>
          <w:szCs w:val="24"/>
        </w:rPr>
        <w:t xml:space="preserve">Работникам, которым противопоказана работа с вредными, опасными веществами и </w:t>
      </w:r>
      <w:r>
        <w:rPr>
          <w:sz w:val="24"/>
          <w:szCs w:val="24"/>
        </w:rPr>
        <w:t>производственными факторами на руки выдается заключение клинико-экспертной комиссии (КЭК) и копия его пересылается Заказчику заказным письмом с уведомлением о вручении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писью вложения, в 3-дневный срок со дня вынесения.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14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По окончании медицинского осмотра работников Заказчика Исполнитель составляет заключительный а</w:t>
      </w:r>
      <w:proofErr w:type="gramStart"/>
      <w:r>
        <w:rPr>
          <w:spacing w:val="-1"/>
          <w:sz w:val="24"/>
          <w:szCs w:val="24"/>
        </w:rPr>
        <w:t>кт в дв</w:t>
      </w:r>
      <w:proofErr w:type="gramEnd"/>
      <w:r>
        <w:rPr>
          <w:spacing w:val="-1"/>
          <w:sz w:val="24"/>
          <w:szCs w:val="24"/>
        </w:rPr>
        <w:t xml:space="preserve">ух экземплярах, один из которых передается Заказчику не позднее 30 </w:t>
      </w:r>
      <w:r>
        <w:rPr>
          <w:sz w:val="24"/>
          <w:szCs w:val="24"/>
        </w:rPr>
        <w:t>дней со дня окончания медицинского осмотра.</w:t>
      </w:r>
    </w:p>
    <w:p w:rsidR="00E81342" w:rsidRDefault="006414F7">
      <w:pPr>
        <w:shd w:val="clear" w:color="auto" w:fill="FFFFFF"/>
        <w:spacing w:line="274" w:lineRule="exact"/>
        <w:ind w:left="22" w:right="29"/>
        <w:jc w:val="both"/>
      </w:pPr>
      <w:r>
        <w:rPr>
          <w:spacing w:val="-3"/>
          <w:sz w:val="24"/>
          <w:szCs w:val="24"/>
        </w:rPr>
        <w:t xml:space="preserve">2.2. Исполнитель несет ответственность, установленную законодательством РФ, за качество </w:t>
      </w:r>
      <w:r>
        <w:rPr>
          <w:sz w:val="24"/>
          <w:szCs w:val="24"/>
        </w:rPr>
        <w:t>медицинского осмотра и обоснованность заключений.</w:t>
      </w:r>
    </w:p>
    <w:p w:rsidR="00E81342" w:rsidRDefault="006414F7">
      <w:pPr>
        <w:shd w:val="clear" w:color="auto" w:fill="FFFFFF"/>
        <w:spacing w:before="252"/>
        <w:ind w:left="14"/>
      </w:pPr>
      <w:r>
        <w:rPr>
          <w:b/>
          <w:bCs/>
          <w:i/>
          <w:iCs/>
          <w:spacing w:val="-10"/>
          <w:sz w:val="24"/>
          <w:szCs w:val="24"/>
        </w:rPr>
        <w:t xml:space="preserve">23. </w:t>
      </w:r>
      <w:r>
        <w:rPr>
          <w:b/>
          <w:bCs/>
          <w:spacing w:val="-10"/>
          <w:sz w:val="24"/>
          <w:szCs w:val="24"/>
        </w:rPr>
        <w:t>Заказчик обязуется:</w:t>
      </w:r>
    </w:p>
    <w:p w:rsidR="00E81342" w:rsidRDefault="006414F7" w:rsidP="006414F7">
      <w:pPr>
        <w:numPr>
          <w:ilvl w:val="0"/>
          <w:numId w:val="5"/>
        </w:numPr>
        <w:shd w:val="clear" w:color="auto" w:fill="FFFFFF"/>
        <w:tabs>
          <w:tab w:val="left" w:pos="598"/>
        </w:tabs>
        <w:spacing w:before="252" w:line="274" w:lineRule="exact"/>
        <w:ind w:left="14"/>
        <w:jc w:val="both"/>
        <w:rPr>
          <w:spacing w:val="-8"/>
          <w:sz w:val="24"/>
          <w:szCs w:val="24"/>
        </w:rPr>
      </w:pPr>
      <w:r>
        <w:rPr>
          <w:spacing w:val="-2"/>
          <w:sz w:val="24"/>
          <w:szCs w:val="24"/>
        </w:rPr>
        <w:t xml:space="preserve">Издать приказ о проведении медицинских осмотров, назначить ответственное лицо за </w:t>
      </w:r>
      <w:r>
        <w:rPr>
          <w:sz w:val="24"/>
          <w:szCs w:val="24"/>
        </w:rPr>
        <w:t>исполнение договора.</w:t>
      </w:r>
    </w:p>
    <w:p w:rsidR="00E81342" w:rsidRDefault="006414F7" w:rsidP="006414F7">
      <w:pPr>
        <w:numPr>
          <w:ilvl w:val="0"/>
          <w:numId w:val="5"/>
        </w:numPr>
        <w:shd w:val="clear" w:color="auto" w:fill="FFFFFF"/>
        <w:tabs>
          <w:tab w:val="left" w:pos="598"/>
        </w:tabs>
        <w:spacing w:line="274" w:lineRule="exact"/>
        <w:ind w:left="14" w:right="22"/>
        <w:jc w:val="both"/>
        <w:rPr>
          <w:spacing w:val="-11"/>
          <w:sz w:val="24"/>
          <w:szCs w:val="24"/>
        </w:rPr>
      </w:pPr>
      <w:r>
        <w:rPr>
          <w:spacing w:val="-6"/>
          <w:sz w:val="24"/>
          <w:szCs w:val="24"/>
        </w:rPr>
        <w:t xml:space="preserve">Осуществлять </w:t>
      </w:r>
      <w:proofErr w:type="gramStart"/>
      <w:r>
        <w:rPr>
          <w:spacing w:val="-6"/>
          <w:sz w:val="24"/>
          <w:szCs w:val="24"/>
        </w:rPr>
        <w:t>контроль за</w:t>
      </w:r>
      <w:proofErr w:type="gramEnd"/>
      <w:r>
        <w:rPr>
          <w:spacing w:val="-6"/>
          <w:sz w:val="24"/>
          <w:szCs w:val="24"/>
        </w:rPr>
        <w:t xml:space="preserve"> соблюдением утвержденных сроков прохождения периодических </w:t>
      </w:r>
      <w:r>
        <w:rPr>
          <w:sz w:val="24"/>
          <w:szCs w:val="24"/>
        </w:rPr>
        <w:t>медицинских осмотров.</w:t>
      </w:r>
    </w:p>
    <w:p w:rsidR="00E81342" w:rsidRDefault="006414F7">
      <w:pPr>
        <w:shd w:val="clear" w:color="auto" w:fill="FFFFFF"/>
        <w:tabs>
          <w:tab w:val="left" w:pos="684"/>
        </w:tabs>
        <w:spacing w:line="274" w:lineRule="exact"/>
        <w:ind w:right="14"/>
        <w:jc w:val="both"/>
      </w:pPr>
      <w:r>
        <w:rPr>
          <w:spacing w:val="-8"/>
          <w:sz w:val="24"/>
          <w:szCs w:val="24"/>
        </w:rPr>
        <w:t>2.3.3.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Предоставить Исполнителю список лиц, подлежащих периодическому медицинскому</w:t>
      </w:r>
      <w:r>
        <w:rPr>
          <w:spacing w:val="-1"/>
          <w:sz w:val="24"/>
          <w:szCs w:val="24"/>
        </w:rPr>
        <w:br/>
      </w:r>
      <w:r>
        <w:rPr>
          <w:spacing w:val="-3"/>
          <w:sz w:val="24"/>
          <w:szCs w:val="24"/>
        </w:rPr>
        <w:t>осмотру, с указанием наименования производства, профессии, вредных, опасных веществ и</w:t>
      </w:r>
      <w:r>
        <w:rPr>
          <w:spacing w:val="-3"/>
          <w:sz w:val="24"/>
          <w:szCs w:val="24"/>
        </w:rPr>
        <w:br/>
      </w:r>
      <w:r>
        <w:rPr>
          <w:spacing w:val="-5"/>
          <w:sz w:val="24"/>
          <w:szCs w:val="24"/>
        </w:rPr>
        <w:t>производственных факторов, воздействию которых подвергаются работники (с указанием пунктов</w:t>
      </w:r>
      <w:r>
        <w:rPr>
          <w:spacing w:val="-5"/>
          <w:sz w:val="24"/>
          <w:szCs w:val="24"/>
        </w:rPr>
        <w:br/>
      </w:r>
      <w:r w:rsidR="007C09B7">
        <w:rPr>
          <w:spacing w:val="-5"/>
          <w:sz w:val="24"/>
          <w:szCs w:val="24"/>
        </w:rPr>
        <w:t>соответствующих</w:t>
      </w:r>
      <w:r w:rsidR="0092166A">
        <w:rPr>
          <w:spacing w:val="-5"/>
          <w:sz w:val="24"/>
          <w:szCs w:val="24"/>
        </w:rPr>
        <w:t xml:space="preserve"> нормативно-правовых актов</w:t>
      </w:r>
      <w:r>
        <w:rPr>
          <w:sz w:val="24"/>
          <w:szCs w:val="24"/>
        </w:rPr>
        <w:t>).</w:t>
      </w:r>
    </w:p>
    <w:p w:rsidR="0092166A" w:rsidRDefault="0092166A">
      <w:pPr>
        <w:shd w:val="clear" w:color="auto" w:fill="FFFFFF"/>
        <w:spacing w:before="281"/>
        <w:ind w:right="14"/>
        <w:jc w:val="center"/>
        <w:rPr>
          <w:b/>
          <w:bCs/>
          <w:spacing w:val="-1"/>
          <w:sz w:val="24"/>
          <w:szCs w:val="24"/>
        </w:rPr>
      </w:pPr>
    </w:p>
    <w:p w:rsidR="00E81342" w:rsidRDefault="006414F7">
      <w:pPr>
        <w:shd w:val="clear" w:color="auto" w:fill="FFFFFF"/>
        <w:spacing w:before="281"/>
        <w:ind w:right="14"/>
        <w:jc w:val="center"/>
      </w:pPr>
      <w:r>
        <w:rPr>
          <w:b/>
          <w:bCs/>
          <w:spacing w:val="-1"/>
          <w:sz w:val="24"/>
          <w:szCs w:val="24"/>
        </w:rPr>
        <w:lastRenderedPageBreak/>
        <w:t>3. ПОРЯДОК РАСЧЕТОВ</w:t>
      </w:r>
    </w:p>
    <w:p w:rsidR="00E81342" w:rsidRDefault="006414F7" w:rsidP="00B678ED">
      <w:pPr>
        <w:shd w:val="clear" w:color="auto" w:fill="FFFFFF"/>
        <w:spacing w:before="130" w:line="266" w:lineRule="exact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3.1. Стоимость оказанных услуг устанавливается Протоколом соглашения договорной цены, </w:t>
      </w:r>
      <w:r>
        <w:rPr>
          <w:sz w:val="24"/>
          <w:szCs w:val="24"/>
        </w:rPr>
        <w:t>являющимся неотъемлемой частью настоящего договора (Приложение №1).</w:t>
      </w:r>
      <w:r w:rsidR="00B678E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Общая стоимость услуг по настоящему Договору составляет </w:t>
      </w:r>
      <w:r w:rsidR="00C37EA4">
        <w:rPr>
          <w:spacing w:val="-1"/>
          <w:sz w:val="24"/>
          <w:szCs w:val="24"/>
        </w:rPr>
        <w:t>__</w:t>
      </w:r>
      <w:r w:rsidR="00C37EA4">
        <w:t>___________________________</w:t>
      </w:r>
      <w:r>
        <w:rPr>
          <w:sz w:val="24"/>
          <w:szCs w:val="24"/>
        </w:rPr>
        <w:t xml:space="preserve"> </w:t>
      </w:r>
      <w:r w:rsidR="00C37EA4">
        <w:rPr>
          <w:sz w:val="24"/>
          <w:szCs w:val="24"/>
        </w:rPr>
        <w:t>_____________________________________________________________________________</w:t>
      </w:r>
      <w:r w:rsidR="00B678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течение всего срока действия Договора. </w:t>
      </w:r>
    </w:p>
    <w:p w:rsidR="00C37EA4" w:rsidRDefault="00C37EA4" w:rsidP="00C37EA4">
      <w:pPr>
        <w:shd w:val="clear" w:color="auto" w:fill="FFFFFF"/>
        <w:spacing w:line="266" w:lineRule="exact"/>
      </w:pPr>
      <w:r>
        <w:rPr>
          <w:sz w:val="24"/>
          <w:szCs w:val="24"/>
        </w:rPr>
        <w:t xml:space="preserve">3.2. </w:t>
      </w:r>
      <w:r w:rsidR="00C50332">
        <w:rPr>
          <w:sz w:val="24"/>
          <w:szCs w:val="24"/>
        </w:rPr>
        <w:t>Цена контракта определена на основании запроса котировок и является фиксированной, не подлежащей изменению в рамках оговоренного объема,  качества и сроков выполнения работ. Цена включает в себя все расходы по выполнению работ, выплаченные или подлежащие выплате налоговые, содержание технического надзора, страховые и прочие платежи.</w:t>
      </w:r>
    </w:p>
    <w:p w:rsidR="00370553" w:rsidRDefault="006414F7">
      <w:pPr>
        <w:shd w:val="clear" w:color="auto" w:fill="FFFFFF"/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3.3.  </w:t>
      </w:r>
      <w:r w:rsidR="00C50332">
        <w:rPr>
          <w:sz w:val="24"/>
          <w:szCs w:val="24"/>
        </w:rPr>
        <w:t xml:space="preserve">В течение 5 </w:t>
      </w:r>
      <w:r>
        <w:rPr>
          <w:sz w:val="24"/>
          <w:szCs w:val="24"/>
        </w:rPr>
        <w:t xml:space="preserve"> календарных дней,  по окончании  медицинского осмотра Исполнителем оформляется</w:t>
      </w:r>
      <w:r w:rsidR="00C50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Акт оказанных услуг и счет-фактура. </w:t>
      </w:r>
    </w:p>
    <w:p w:rsidR="00815EC0" w:rsidRDefault="00815EC0">
      <w:pPr>
        <w:shd w:val="clear" w:color="auto" w:fill="FFFFFF"/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>3.4. Оплата контракта производится Заказчиком по факту выполненных работ.</w:t>
      </w:r>
    </w:p>
    <w:p w:rsidR="00E81342" w:rsidRDefault="006414F7">
      <w:pPr>
        <w:shd w:val="clear" w:color="auto" w:fill="FFFFFF"/>
        <w:spacing w:before="259"/>
        <w:ind w:left="22"/>
        <w:jc w:val="center"/>
      </w:pPr>
      <w:r>
        <w:rPr>
          <w:b/>
          <w:bCs/>
          <w:spacing w:val="-14"/>
          <w:sz w:val="24"/>
          <w:szCs w:val="24"/>
        </w:rPr>
        <w:t>4. ЗАКЛЮЧИТЕЛЬНЫЕ ПОЛОЖЕНИЯ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before="252" w:line="274" w:lineRule="exact"/>
        <w:ind w:left="7"/>
        <w:rPr>
          <w:spacing w:val="-8"/>
          <w:sz w:val="24"/>
          <w:szCs w:val="24"/>
        </w:rPr>
      </w:pPr>
      <w:r>
        <w:rPr>
          <w:spacing w:val="-1"/>
          <w:sz w:val="24"/>
          <w:szCs w:val="24"/>
        </w:rPr>
        <w:t xml:space="preserve">Споры, возникающие при исполнении договора, рассматриваются в арбитражном суде, при </w:t>
      </w:r>
      <w:r>
        <w:rPr>
          <w:sz w:val="24"/>
          <w:szCs w:val="24"/>
        </w:rPr>
        <w:t>обязательном соблюдении претензионного порядка.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11"/>
          <w:sz w:val="24"/>
          <w:szCs w:val="24"/>
        </w:rPr>
      </w:pPr>
      <w:r>
        <w:rPr>
          <w:spacing w:val="-2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r>
        <w:rPr>
          <w:sz w:val="24"/>
          <w:szCs w:val="24"/>
        </w:rPr>
        <w:t>действующим законодательством РФ.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Настоящий Договор вступает в силу с </w:t>
      </w:r>
      <w:r w:rsidR="00394088">
        <w:rPr>
          <w:sz w:val="24"/>
          <w:szCs w:val="24"/>
        </w:rPr>
        <w:t>30.11.2012</w:t>
      </w:r>
      <w:r>
        <w:rPr>
          <w:sz w:val="24"/>
          <w:szCs w:val="24"/>
        </w:rPr>
        <w:t xml:space="preserve"> г. и действует до </w:t>
      </w:r>
      <w:r w:rsidR="00394088">
        <w:rPr>
          <w:sz w:val="24"/>
          <w:szCs w:val="24"/>
        </w:rPr>
        <w:t>25.12.2012</w:t>
      </w:r>
      <w:r>
        <w:rPr>
          <w:sz w:val="24"/>
          <w:szCs w:val="24"/>
        </w:rPr>
        <w:t xml:space="preserve"> г., а в части взаиморасчетов до полного исполнения обязательств по договору.</w:t>
      </w:r>
    </w:p>
    <w:p w:rsidR="00E81342" w:rsidRPr="00F36245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>
        <w:rPr>
          <w:sz w:val="24"/>
          <w:szCs w:val="24"/>
        </w:rPr>
        <w:t>Настоящий договор составлен в 2-х экземплярах, имеющих одинаковую юридическую силу, по одному для каждой из сторон договора.</w:t>
      </w:r>
    </w:p>
    <w:p w:rsidR="00F36245" w:rsidRPr="00F36245" w:rsidRDefault="00F36245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 w:rsidRPr="00F36245">
        <w:rPr>
          <w:sz w:val="24"/>
          <w:szCs w:val="24"/>
        </w:rPr>
        <w:t>К муниципальному контракту прилагается и является неотъемлемой его частью спецификация (приложение № 1).</w:t>
      </w:r>
    </w:p>
    <w:p w:rsidR="00E81342" w:rsidRDefault="006414F7">
      <w:pPr>
        <w:shd w:val="clear" w:color="auto" w:fill="FFFFFF"/>
        <w:spacing w:before="259" w:after="274"/>
        <w:ind w:left="29"/>
        <w:jc w:val="center"/>
      </w:pPr>
      <w:r>
        <w:rPr>
          <w:b/>
          <w:bCs/>
          <w:sz w:val="24"/>
          <w:szCs w:val="24"/>
        </w:rPr>
        <w:t>5. ЮРИДИЧЕСКИЕ АДРЕСА СТОРОН</w:t>
      </w:r>
    </w:p>
    <w:p w:rsidR="00E81342" w:rsidRDefault="00E81342">
      <w:pPr>
        <w:shd w:val="clear" w:color="auto" w:fill="FFFFFF"/>
        <w:spacing w:before="259" w:after="274"/>
        <w:ind w:left="29"/>
        <w:jc w:val="center"/>
        <w:sectPr w:rsidR="00E81342">
          <w:pgSz w:w="11909" w:h="16834"/>
          <w:pgMar w:top="1440" w:right="669" w:bottom="720" w:left="1354" w:header="720" w:footer="720" w:gutter="0"/>
          <w:cols w:space="60"/>
          <w:noEndnote/>
        </w:sectPr>
      </w:pPr>
    </w:p>
    <w:p w:rsidR="006414F7" w:rsidRDefault="006414F7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  <w:r w:rsidRPr="006414F7">
        <w:rPr>
          <w:b/>
          <w:bCs/>
          <w:spacing w:val="-7"/>
        </w:rPr>
        <w:lastRenderedPageBreak/>
        <w:t xml:space="preserve">ИСПОЛНИТЕЛЬ: </w:t>
      </w: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</w:pPr>
    </w:p>
    <w:p w:rsidR="006414F7" w:rsidRDefault="006414F7">
      <w:pPr>
        <w:shd w:val="clear" w:color="auto" w:fill="FFFFFF"/>
        <w:ind w:left="907"/>
      </w:pPr>
    </w:p>
    <w:p w:rsidR="006414F7" w:rsidRDefault="006414F7" w:rsidP="006414F7">
      <w:pPr>
        <w:shd w:val="clear" w:color="auto" w:fill="FFFFFF"/>
        <w:rPr>
          <w:b/>
        </w:rPr>
      </w:pPr>
    </w:p>
    <w:p w:rsidR="00DC1198" w:rsidRDefault="00DC1198" w:rsidP="006414F7">
      <w:pPr>
        <w:shd w:val="clear" w:color="auto" w:fill="FFFFFF"/>
        <w:rPr>
          <w:b/>
        </w:rPr>
      </w:pPr>
    </w:p>
    <w:p w:rsidR="00DC1198" w:rsidRDefault="00DC1198" w:rsidP="006414F7">
      <w:pPr>
        <w:shd w:val="clear" w:color="auto" w:fill="FFFFFF"/>
        <w:rPr>
          <w:b/>
        </w:rPr>
      </w:pPr>
    </w:p>
    <w:p w:rsidR="006414F7" w:rsidRDefault="006414F7" w:rsidP="006414F7">
      <w:pPr>
        <w:shd w:val="clear" w:color="auto" w:fill="FFFFFF"/>
        <w:rPr>
          <w:b/>
        </w:rPr>
      </w:pPr>
      <w:r>
        <w:rPr>
          <w:b/>
        </w:rPr>
        <w:t>_____________________</w:t>
      </w:r>
    </w:p>
    <w:p w:rsidR="00E81342" w:rsidRPr="006414F7" w:rsidRDefault="006414F7" w:rsidP="006414F7">
      <w:pPr>
        <w:shd w:val="clear" w:color="auto" w:fill="FFFFFF"/>
      </w:pPr>
      <w:r w:rsidRPr="006414F7">
        <w:br w:type="column"/>
      </w:r>
      <w:r w:rsidRPr="006414F7">
        <w:rPr>
          <w:b/>
          <w:bCs/>
          <w:spacing w:val="-3"/>
        </w:rPr>
        <w:lastRenderedPageBreak/>
        <w:t>ЗАКАЗЧИК:</w:t>
      </w:r>
    </w:p>
    <w:p w:rsidR="006414F7" w:rsidRDefault="006414F7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Главный врач</w:t>
      </w: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М</w:t>
      </w:r>
      <w:r w:rsidR="0099083F">
        <w:rPr>
          <w:b/>
          <w:spacing w:val="-13"/>
        </w:rPr>
        <w:t>Б</w:t>
      </w:r>
      <w:r>
        <w:rPr>
          <w:b/>
          <w:spacing w:val="-13"/>
        </w:rPr>
        <w:t>УЗ «ГДКП №1»</w:t>
      </w: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_____________________</w:t>
      </w:r>
    </w:p>
    <w:p w:rsidR="006414F7" w:rsidRP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А.Н. Сенюшкин</w:t>
      </w:r>
    </w:p>
    <w:p w:rsidR="006414F7" w:rsidRPr="006414F7" w:rsidRDefault="006414F7">
      <w:pPr>
        <w:shd w:val="clear" w:color="auto" w:fill="FFFFFF"/>
        <w:spacing w:line="274" w:lineRule="exact"/>
      </w:pPr>
    </w:p>
    <w:p w:rsidR="00E81342" w:rsidRDefault="00E81342">
      <w:pPr>
        <w:shd w:val="clear" w:color="auto" w:fill="FFFFFF"/>
        <w:spacing w:line="274" w:lineRule="exact"/>
        <w:sectPr w:rsidR="00E81342">
          <w:type w:val="continuous"/>
          <w:pgSz w:w="11909" w:h="16834"/>
          <w:pgMar w:top="1440" w:right="770" w:bottom="720" w:left="1362" w:header="720" w:footer="720" w:gutter="0"/>
          <w:cols w:num="2" w:space="720" w:equalWidth="0">
            <w:col w:w="3916" w:space="1138"/>
            <w:col w:w="4723"/>
          </w:cols>
          <w:noEndnote/>
        </w:sectPr>
      </w:pPr>
    </w:p>
    <w:p w:rsidR="00ED170D" w:rsidRDefault="00ED170D" w:rsidP="00ED170D">
      <w:pPr>
        <w:jc w:val="right"/>
      </w:pPr>
      <w:r>
        <w:lastRenderedPageBreak/>
        <w:t>Приложение 1</w:t>
      </w:r>
    </w:p>
    <w:p w:rsidR="00ED170D" w:rsidRDefault="00ED170D" w:rsidP="00ED170D">
      <w:pPr>
        <w:jc w:val="right"/>
      </w:pPr>
      <w:r>
        <w:t xml:space="preserve"> к МУНИЦИПАЛЬНОМУ КОНТРАКТУ №_____</w:t>
      </w:r>
    </w:p>
    <w:p w:rsidR="00ED170D" w:rsidRDefault="00ED170D" w:rsidP="00ED170D">
      <w:pPr>
        <w:jc w:val="right"/>
      </w:pPr>
      <w:r>
        <w:t xml:space="preserve">от «___»  _________ года </w:t>
      </w:r>
    </w:p>
    <w:p w:rsidR="0042342F" w:rsidRPr="00B9253B" w:rsidRDefault="00B9253B" w:rsidP="00B9253B">
      <w:pPr>
        <w:shd w:val="clear" w:color="auto" w:fill="FFFFFF"/>
        <w:spacing w:before="230" w:line="245" w:lineRule="exact"/>
        <w:ind w:left="851" w:right="1409" w:firstLine="567"/>
        <w:jc w:val="center"/>
        <w:rPr>
          <w:b/>
        </w:rPr>
      </w:pPr>
      <w:r w:rsidRPr="00B9253B">
        <w:rPr>
          <w:b/>
        </w:rPr>
        <w:t>СПЕЦИФИКАЦИЯ ПРОВЕДЕНИЯ ПРОФИЛАКТИЧЕСКИХ ОСМОТРОВ</w:t>
      </w:r>
    </w:p>
    <w:p w:rsidR="0042342F" w:rsidRPr="00B9253B" w:rsidRDefault="0042342F">
      <w:pPr>
        <w:shd w:val="clear" w:color="auto" w:fill="FFFFFF"/>
        <w:spacing w:before="230" w:line="245" w:lineRule="exact"/>
        <w:ind w:left="3118" w:right="3629" w:firstLine="1001"/>
        <w:rPr>
          <w:b/>
        </w:rPr>
        <w:sectPr w:rsidR="0042342F" w:rsidRPr="00B9253B">
          <w:pgSz w:w="11909" w:h="16834"/>
          <w:pgMar w:top="375" w:right="1174" w:bottom="360" w:left="821" w:header="720" w:footer="720" w:gutter="0"/>
          <w:cols w:space="60"/>
          <w:noEndnote/>
        </w:sectPr>
      </w:pPr>
    </w:p>
    <w:p w:rsidR="00E81342" w:rsidRPr="00B9253B" w:rsidRDefault="00E81342">
      <w:pPr>
        <w:spacing w:after="43" w:line="1" w:lineRule="exact"/>
        <w:rPr>
          <w:b/>
          <w:sz w:val="2"/>
          <w:szCs w:val="2"/>
        </w:rPr>
      </w:pPr>
    </w:p>
    <w:p w:rsidR="00315828" w:rsidRPr="00B9253B" w:rsidRDefault="00315828" w:rsidP="006414F7">
      <w:pPr>
        <w:shd w:val="clear" w:color="auto" w:fill="FFFFFF"/>
        <w:ind w:left="425"/>
        <w:rPr>
          <w:b/>
          <w:sz w:val="22"/>
          <w:szCs w:val="22"/>
        </w:rPr>
      </w:pPr>
    </w:p>
    <w:tbl>
      <w:tblPr>
        <w:tblW w:w="9395" w:type="dxa"/>
        <w:tblInd w:w="93" w:type="dxa"/>
        <w:tblLook w:val="00A0"/>
      </w:tblPr>
      <w:tblGrid>
        <w:gridCol w:w="1422"/>
        <w:gridCol w:w="6067"/>
        <w:gridCol w:w="1906"/>
      </w:tblGrid>
      <w:tr w:rsidR="00315828" w:rsidRPr="00595776" w:rsidTr="00315828">
        <w:trPr>
          <w:trHeight w:val="601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№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b/>
                <w:bCs/>
                <w:color w:val="000000"/>
              </w:rPr>
            </w:pPr>
            <w:r w:rsidRPr="001C4025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b/>
                <w:bCs/>
                <w:color w:val="000000"/>
              </w:rPr>
            </w:pPr>
            <w:r w:rsidRPr="001C4025">
              <w:rPr>
                <w:b/>
                <w:bCs/>
                <w:color w:val="000000"/>
              </w:rPr>
              <w:t>Количество</w:t>
            </w:r>
            <w:r>
              <w:rPr>
                <w:b/>
                <w:bCs/>
                <w:color w:val="000000"/>
              </w:rPr>
              <w:t xml:space="preserve"> человек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1</w:t>
            </w:r>
          </w:p>
        </w:tc>
        <w:tc>
          <w:tcPr>
            <w:tcW w:w="6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Осмотр </w:t>
            </w:r>
            <w:r w:rsidRPr="001C4025">
              <w:rPr>
                <w:color w:val="000000"/>
              </w:rPr>
              <w:t>терапевт</w:t>
            </w:r>
            <w:r>
              <w:rPr>
                <w:color w:val="000000"/>
              </w:rPr>
              <w:t>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2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Осмотр отоларинголога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286</w:t>
            </w:r>
          </w:p>
        </w:tc>
      </w:tr>
      <w:tr w:rsidR="00315828" w:rsidRPr="00595776" w:rsidTr="00315828">
        <w:trPr>
          <w:trHeight w:val="601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3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Осмотр окулиста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4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Осмотр невролога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 w:rsidRPr="001C4025">
              <w:rPr>
                <w:color w:val="000000"/>
              </w:rPr>
              <w:t>5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Осмотр гинеколога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Мазок на </w:t>
            </w:r>
            <w:proofErr w:type="spellStart"/>
            <w:r>
              <w:rPr>
                <w:color w:val="000000"/>
              </w:rPr>
              <w:t>онкоцитологию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Мазок  на степень чистоты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</w:tr>
      <w:tr w:rsidR="00315828" w:rsidRPr="00595776" w:rsidTr="00315828">
        <w:trPr>
          <w:trHeight w:val="601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Осмотр хирурга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39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Глюкоза, холестерин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Осмотр </w:t>
            </w:r>
            <w:proofErr w:type="spellStart"/>
            <w:r>
              <w:rPr>
                <w:color w:val="000000"/>
              </w:rPr>
              <w:t>дермотолога</w:t>
            </w:r>
            <w:proofErr w:type="spellEnd"/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ЭКГ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Забор мазков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Забор анализов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СПГ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Моча на </w:t>
            </w:r>
            <w:proofErr w:type="spellStart"/>
            <w:r>
              <w:rPr>
                <w:color w:val="000000"/>
              </w:rPr>
              <w:t>копропрофирин</w:t>
            </w:r>
            <w:proofErr w:type="spellEnd"/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15828" w:rsidRPr="00595776" w:rsidTr="00315828">
        <w:trPr>
          <w:trHeight w:val="601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Осмотр </w:t>
            </w:r>
            <w:proofErr w:type="spellStart"/>
            <w:r>
              <w:rPr>
                <w:color w:val="000000"/>
              </w:rPr>
              <w:t>профпатолога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  <w:r>
              <w:rPr>
                <w:color w:val="000000"/>
              </w:rPr>
              <w:t>УЗИ молочных желез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rPr>
                <w:color w:val="000000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903048" w:rsidRDefault="00315828" w:rsidP="00315828">
            <w:pPr>
              <w:rPr>
                <w:b/>
                <w:color w:val="000000"/>
              </w:rPr>
            </w:pPr>
            <w:r w:rsidRPr="00903048">
              <w:rPr>
                <w:b/>
                <w:color w:val="000000"/>
              </w:rPr>
              <w:t>ВСЕГО: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903048" w:rsidRDefault="00315828" w:rsidP="00315828">
            <w:pPr>
              <w:jc w:val="center"/>
              <w:rPr>
                <w:b/>
                <w:color w:val="000000"/>
              </w:rPr>
            </w:pPr>
            <w:r w:rsidRPr="00903048">
              <w:rPr>
                <w:b/>
                <w:color w:val="000000"/>
              </w:rPr>
              <w:t>293</w:t>
            </w:r>
          </w:p>
        </w:tc>
      </w:tr>
      <w:tr w:rsidR="00315828" w:rsidRPr="00595776" w:rsidTr="00315828">
        <w:trPr>
          <w:trHeight w:val="30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28" w:rsidRPr="001C4025" w:rsidRDefault="00315828" w:rsidP="00315828">
            <w:pPr>
              <w:rPr>
                <w:color w:val="000000"/>
              </w:rPr>
            </w:pPr>
          </w:p>
        </w:tc>
        <w:tc>
          <w:tcPr>
            <w:tcW w:w="6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828" w:rsidRPr="001C4025" w:rsidRDefault="00315828" w:rsidP="00315828">
            <w:pPr>
              <w:rPr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828" w:rsidRPr="001C4025" w:rsidRDefault="00315828" w:rsidP="00315828">
            <w:pPr>
              <w:jc w:val="center"/>
              <w:rPr>
                <w:color w:val="000000"/>
              </w:rPr>
            </w:pPr>
          </w:p>
        </w:tc>
      </w:tr>
    </w:tbl>
    <w:p w:rsidR="00315828" w:rsidRDefault="00315828" w:rsidP="006414F7">
      <w:pPr>
        <w:shd w:val="clear" w:color="auto" w:fill="FFFFFF"/>
        <w:ind w:left="425"/>
        <w:rPr>
          <w:sz w:val="22"/>
          <w:szCs w:val="22"/>
        </w:rPr>
      </w:pPr>
    </w:p>
    <w:p w:rsidR="00E81342" w:rsidRDefault="006414F7" w:rsidP="006414F7">
      <w:pPr>
        <w:shd w:val="clear" w:color="auto" w:fill="FFFFFF"/>
        <w:ind w:left="425"/>
      </w:pPr>
      <w:proofErr w:type="spellStart"/>
      <w:r>
        <w:rPr>
          <w:sz w:val="22"/>
          <w:szCs w:val="22"/>
        </w:rPr>
        <w:t>Закачзик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Исполнитель</w:t>
      </w:r>
    </w:p>
    <w:p w:rsidR="00E81342" w:rsidRDefault="00E81342">
      <w:pPr>
        <w:shd w:val="clear" w:color="auto" w:fill="FFFFFF"/>
        <w:spacing w:after="490"/>
        <w:ind w:left="6170"/>
        <w:sectPr w:rsidR="00E81342">
          <w:type w:val="continuous"/>
          <w:pgSz w:w="11909" w:h="16834"/>
          <w:pgMar w:top="375" w:right="1887" w:bottom="360" w:left="821" w:header="720" w:footer="720" w:gutter="0"/>
          <w:cols w:space="60"/>
          <w:noEndnote/>
        </w:sectPr>
      </w:pPr>
    </w:p>
    <w:p w:rsidR="006414F7" w:rsidRDefault="006414F7">
      <w:pPr>
        <w:shd w:val="clear" w:color="auto" w:fill="FFFFFF"/>
        <w:spacing w:before="22"/>
        <w:rPr>
          <w:rFonts w:ascii="Arial" w:hAnsi="Arial"/>
        </w:rPr>
      </w:pPr>
      <w:r>
        <w:rPr>
          <w:rFonts w:ascii="Arial" w:hAnsi="Arial"/>
        </w:rPr>
        <w:lastRenderedPageBreak/>
        <w:t>__________________</w:t>
      </w:r>
    </w:p>
    <w:p w:rsidR="00E81342" w:rsidRDefault="006414F7">
      <w:pPr>
        <w:shd w:val="clear" w:color="auto" w:fill="FFFFFF"/>
        <w:spacing w:before="22"/>
      </w:pPr>
      <w:r>
        <w:rPr>
          <w:rFonts w:ascii="Arial" w:hAnsi="Arial"/>
        </w:rPr>
        <w:t>А</w:t>
      </w:r>
      <w:r>
        <w:rPr>
          <w:rFonts w:ascii="Arial" w:hAnsi="Arial" w:cs="Arial"/>
        </w:rPr>
        <w:t>.</w:t>
      </w:r>
      <w:r>
        <w:rPr>
          <w:rFonts w:ascii="Arial" w:hAnsi="Arial"/>
        </w:rPr>
        <w:t>Н</w:t>
      </w:r>
      <w:r>
        <w:rPr>
          <w:rFonts w:ascii="Arial" w:hAnsi="Arial" w:cs="Arial"/>
        </w:rPr>
        <w:t xml:space="preserve">. </w:t>
      </w:r>
      <w:r>
        <w:rPr>
          <w:rFonts w:ascii="Arial" w:hAnsi="Arial"/>
        </w:rPr>
        <w:t>Сенюшкин</w:t>
      </w:r>
    </w:p>
    <w:p w:rsidR="006414F7" w:rsidRDefault="006414F7">
      <w:pPr>
        <w:shd w:val="clear" w:color="auto" w:fill="FFFFFF"/>
      </w:pPr>
      <w:r>
        <w:br w:type="column"/>
      </w:r>
      <w:r>
        <w:lastRenderedPageBreak/>
        <w:t>___________________</w:t>
      </w:r>
    </w:p>
    <w:sectPr w:rsidR="006414F7" w:rsidSect="006414F7">
      <w:type w:val="continuous"/>
      <w:pgSz w:w="11909" w:h="16834"/>
      <w:pgMar w:top="375" w:right="2837" w:bottom="360" w:left="1217" w:header="720" w:footer="720" w:gutter="0"/>
      <w:cols w:num="2" w:space="720" w:equalWidth="0">
        <w:col w:w="2131" w:space="3658"/>
        <w:col w:w="206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9E7B2C"/>
    <w:lvl w:ilvl="0">
      <w:numFmt w:val="bullet"/>
      <w:lvlText w:val="*"/>
      <w:lvlJc w:val="left"/>
    </w:lvl>
  </w:abstractNum>
  <w:abstractNum w:abstractNumId="1">
    <w:nsid w:val="36452296"/>
    <w:multiLevelType w:val="singleLevel"/>
    <w:tmpl w:val="303486A4"/>
    <w:lvl w:ilvl="0">
      <w:start w:val="1"/>
      <w:numFmt w:val="decimal"/>
      <w:lvlText w:val="2.3.%1."/>
      <w:legacy w:legacy="1" w:legacySpace="0" w:legacyIndent="584"/>
      <w:lvlJc w:val="left"/>
      <w:rPr>
        <w:rFonts w:ascii="Times New Roman" w:hAnsi="Times New Roman" w:cs="Times New Roman" w:hint="default"/>
      </w:rPr>
    </w:lvl>
  </w:abstractNum>
  <w:abstractNum w:abstractNumId="2">
    <w:nsid w:val="58476AA3"/>
    <w:multiLevelType w:val="singleLevel"/>
    <w:tmpl w:val="80D4B12E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63AF6EBA"/>
    <w:multiLevelType w:val="singleLevel"/>
    <w:tmpl w:val="42AC56A4"/>
    <w:lvl w:ilvl="0">
      <w:start w:val="5"/>
      <w:numFmt w:val="decimal"/>
      <w:lvlText w:val="2.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4">
    <w:nsid w:val="7BFF3118"/>
    <w:multiLevelType w:val="singleLevel"/>
    <w:tmpl w:val="58A06168"/>
    <w:lvl w:ilvl="0">
      <w:start w:val="1"/>
      <w:numFmt w:val="decimal"/>
      <w:lvlText w:val="1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4F7"/>
    <w:rsid w:val="00013070"/>
    <w:rsid w:val="00113792"/>
    <w:rsid w:val="001C0649"/>
    <w:rsid w:val="00234AEC"/>
    <w:rsid w:val="002626B9"/>
    <w:rsid w:val="00315828"/>
    <w:rsid w:val="00370553"/>
    <w:rsid w:val="00394088"/>
    <w:rsid w:val="003A5641"/>
    <w:rsid w:val="003F38F1"/>
    <w:rsid w:val="0042342F"/>
    <w:rsid w:val="004E648E"/>
    <w:rsid w:val="00563BF2"/>
    <w:rsid w:val="006401D0"/>
    <w:rsid w:val="006414F7"/>
    <w:rsid w:val="00741813"/>
    <w:rsid w:val="007A1E7D"/>
    <w:rsid w:val="007C09B7"/>
    <w:rsid w:val="007C1F28"/>
    <w:rsid w:val="00815EC0"/>
    <w:rsid w:val="00852888"/>
    <w:rsid w:val="0092166A"/>
    <w:rsid w:val="00963BBD"/>
    <w:rsid w:val="0099083F"/>
    <w:rsid w:val="00A057E2"/>
    <w:rsid w:val="00B678ED"/>
    <w:rsid w:val="00B9253B"/>
    <w:rsid w:val="00BF2B31"/>
    <w:rsid w:val="00C37EA4"/>
    <w:rsid w:val="00C50332"/>
    <w:rsid w:val="00C5372E"/>
    <w:rsid w:val="00C53CE5"/>
    <w:rsid w:val="00C777AF"/>
    <w:rsid w:val="00DC1198"/>
    <w:rsid w:val="00E37137"/>
    <w:rsid w:val="00E81342"/>
    <w:rsid w:val="00ED170D"/>
    <w:rsid w:val="00F3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3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4088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94088"/>
    <w:rPr>
      <w:rFonts w:ascii="Times New Roman" w:hAnsi="Times New Roman"/>
      <w:b/>
      <w:sz w:val="28"/>
    </w:rPr>
  </w:style>
  <w:style w:type="paragraph" w:customStyle="1" w:styleId="ConsPlusNormal">
    <w:name w:val="ConsPlusNormal"/>
    <w:rsid w:val="00394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it2</dc:creator>
  <cp:keywords/>
  <dc:description/>
  <cp:lastModifiedBy>Den</cp:lastModifiedBy>
  <cp:revision>28</cp:revision>
  <dcterms:created xsi:type="dcterms:W3CDTF">2012-11-07T08:36:00Z</dcterms:created>
  <dcterms:modified xsi:type="dcterms:W3CDTF">2012-11-08T08:27:00Z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-2043072038</vt:i4>
  </property>
</Properties>
</file>