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8CF" w:rsidRDefault="005758CF" w:rsidP="005758C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758CF" w:rsidRDefault="005758CF" w:rsidP="005758C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№23 от «16» ноября 2012 года</w:t>
      </w:r>
    </w:p>
    <w:p w:rsidR="005758CF" w:rsidRDefault="005758CF" w:rsidP="005758C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 проведении запроса котировок.</w:t>
      </w:r>
    </w:p>
    <w:p w:rsidR="005758CF" w:rsidRDefault="005758CF" w:rsidP="005758CF">
      <w:pPr>
        <w:rPr>
          <w:b/>
          <w:color w:val="000000"/>
          <w:sz w:val="36"/>
          <w:szCs w:val="28"/>
        </w:rPr>
      </w:pPr>
    </w:p>
    <w:p w:rsidR="00B729EF" w:rsidRDefault="00B729EF" w:rsidP="00B729EF">
      <w:pPr>
        <w:ind w:left="360"/>
        <w:jc w:val="center"/>
        <w:rPr>
          <w:b/>
          <w:color w:val="000000"/>
          <w:sz w:val="36"/>
          <w:szCs w:val="28"/>
        </w:rPr>
      </w:pPr>
      <w:r>
        <w:rPr>
          <w:b/>
          <w:color w:val="000000"/>
          <w:sz w:val="36"/>
          <w:szCs w:val="28"/>
        </w:rPr>
        <w:t>Аппараты, приборы и инструменты для</w:t>
      </w:r>
      <w:r>
        <w:rPr>
          <w:b/>
          <w:color w:val="000000"/>
          <w:sz w:val="36"/>
          <w:szCs w:val="28"/>
        </w:rPr>
        <w:br/>
        <w:t>клинико-диагностических, физиологических</w:t>
      </w:r>
      <w:r>
        <w:rPr>
          <w:b/>
          <w:color w:val="000000"/>
          <w:sz w:val="36"/>
          <w:szCs w:val="28"/>
        </w:rPr>
        <w:br/>
        <w:t>и функциональных исследований</w:t>
      </w:r>
    </w:p>
    <w:p w:rsidR="00B729EF" w:rsidRDefault="00B729EF" w:rsidP="00B729E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5"/>
          <w:sz w:val="16"/>
          <w:szCs w:val="16"/>
        </w:rPr>
      </w:pPr>
    </w:p>
    <w:p w:rsidR="00B729EF" w:rsidRDefault="00B729EF" w:rsidP="00B729E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5"/>
          <w:sz w:val="28"/>
          <w:szCs w:val="28"/>
        </w:rPr>
        <w:t xml:space="preserve">Электрокардиограф </w:t>
      </w:r>
      <w:r w:rsidRPr="00B729EF">
        <w:rPr>
          <w:b/>
          <w:color w:val="000000"/>
          <w:spacing w:val="5"/>
          <w:sz w:val="28"/>
          <w:szCs w:val="28"/>
        </w:rPr>
        <w:t xml:space="preserve">6-12 </w:t>
      </w:r>
      <w:r>
        <w:rPr>
          <w:b/>
          <w:color w:val="000000"/>
          <w:spacing w:val="5"/>
          <w:sz w:val="28"/>
          <w:szCs w:val="28"/>
        </w:rPr>
        <w:t>канальный</w:t>
      </w:r>
      <w:r w:rsidR="008E4C10">
        <w:rPr>
          <w:b/>
          <w:color w:val="000000"/>
          <w:spacing w:val="5"/>
          <w:sz w:val="28"/>
          <w:szCs w:val="28"/>
        </w:rPr>
        <w:t xml:space="preserve"> МАС 1200</w:t>
      </w:r>
      <w:r>
        <w:rPr>
          <w:b/>
          <w:color w:val="000000"/>
          <w:spacing w:val="5"/>
          <w:sz w:val="28"/>
          <w:szCs w:val="28"/>
        </w:rPr>
        <w:t xml:space="preserve"> </w:t>
      </w:r>
    </w:p>
    <w:p w:rsidR="00B729EF" w:rsidRDefault="00B729EF" w:rsidP="00B729E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pacing w:val="5"/>
        </w:rPr>
      </w:pPr>
    </w:p>
    <w:p w:rsidR="00B729EF" w:rsidRPr="00416516" w:rsidRDefault="00B729EF" w:rsidP="00416516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5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>Функциональное назначение.</w:t>
      </w:r>
      <w:r>
        <w:rPr>
          <w:bCs/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 xml:space="preserve">Аппарат предназначен для проведения ЭКГ исследований </w:t>
      </w:r>
      <w:r>
        <w:rPr>
          <w:color w:val="000000"/>
          <w:spacing w:val="6"/>
          <w:sz w:val="24"/>
          <w:szCs w:val="24"/>
        </w:rPr>
        <w:t xml:space="preserve">кардиологических больных и для оценки функционального состояния, диагностики и </w:t>
      </w:r>
      <w:r>
        <w:rPr>
          <w:color w:val="000000"/>
          <w:spacing w:val="5"/>
          <w:sz w:val="24"/>
          <w:szCs w:val="24"/>
        </w:rPr>
        <w:t xml:space="preserve">контроля лечения </w:t>
      </w:r>
      <w:proofErr w:type="spellStart"/>
      <w:proofErr w:type="gramStart"/>
      <w:r>
        <w:rPr>
          <w:color w:val="000000"/>
          <w:spacing w:val="5"/>
          <w:sz w:val="24"/>
          <w:szCs w:val="24"/>
        </w:rPr>
        <w:t>сердечно-сосудистых</w:t>
      </w:r>
      <w:proofErr w:type="spellEnd"/>
      <w:proofErr w:type="gramEnd"/>
      <w:r>
        <w:rPr>
          <w:color w:val="000000"/>
          <w:spacing w:val="5"/>
          <w:sz w:val="24"/>
          <w:szCs w:val="24"/>
        </w:rPr>
        <w:t xml:space="preserve"> заболеваний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567"/>
        <w:gridCol w:w="10"/>
        <w:gridCol w:w="5399"/>
        <w:gridCol w:w="1678"/>
        <w:gridCol w:w="1781"/>
      </w:tblGrid>
      <w:tr w:rsidR="00B729EF" w:rsidTr="00E47D49">
        <w:trPr>
          <w:trHeight w:val="528"/>
          <w:tblHeader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Комплектация и параметры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5" w:right="82"/>
              <w:jc w:val="center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 xml:space="preserve">Соответствие </w:t>
            </w:r>
            <w:r>
              <w:rPr>
                <w:spacing w:val="6"/>
                <w:sz w:val="24"/>
                <w:szCs w:val="24"/>
              </w:rPr>
              <w:t>требованиям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6"/>
              <w:jc w:val="center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Примечание</w:t>
            </w:r>
          </w:p>
        </w:tc>
      </w:tr>
      <w:tr w:rsidR="00B729EF" w:rsidTr="00E47D49">
        <w:trPr>
          <w:trHeight w:val="23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pStyle w:val="1"/>
              <w:tabs>
                <w:tab w:val="clear" w:pos="0"/>
              </w:tabs>
              <w:rPr>
                <w:bCs/>
                <w:szCs w:val="18"/>
              </w:rPr>
            </w:pPr>
            <w:r>
              <w:rPr>
                <w:bCs/>
                <w:szCs w:val="18"/>
              </w:rPr>
              <w:t>Тип прибора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29EF" w:rsidTr="00E47D49">
        <w:trPr>
          <w:trHeight w:val="668"/>
        </w:trPr>
        <w:tc>
          <w:tcPr>
            <w:tcW w:w="3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Микропроцессорный автоматический 6-12-ти канальный электрокардиограф 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29EF" w:rsidTr="00E47D49">
        <w:trPr>
          <w:trHeight w:val="278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b/>
                <w:bCs/>
                <w:sz w:val="24"/>
                <w:szCs w:val="18"/>
              </w:rPr>
            </w:pPr>
            <w:r>
              <w:rPr>
                <w:b/>
                <w:bCs/>
                <w:sz w:val="24"/>
                <w:szCs w:val="18"/>
              </w:rPr>
              <w:t>Технические требования параметров функционирования аппаратного обеспечения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29EF" w:rsidTr="00E47D49">
        <w:trPr>
          <w:trHeight w:val="700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31"/>
              <w:spacing w:after="0"/>
              <w:rPr>
                <w:sz w:val="24"/>
              </w:rPr>
            </w:pPr>
            <w:r>
              <w:rPr>
                <w:sz w:val="24"/>
              </w:rPr>
              <w:t>Частота дискретизации аналого-цифрового преобразователя не менее чем 1000 Гц/канал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29EF" w:rsidTr="00E47D49">
        <w:trPr>
          <w:trHeight w:val="96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Входной динамический диапазон не менее чем  + 10 мВ при питании от сети переменного тока и + 600 мВ при питании от батарей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29EF" w:rsidTr="00E47D49">
        <w:trPr>
          <w:trHeight w:val="290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Разрешение аналого-цифрового преобразователя не более чем 5 мкВ/разряд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29EF" w:rsidTr="00E47D49">
        <w:trPr>
          <w:trHeight w:val="420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2"/>
              <w:jc w:val="lef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Полоса пропускания не хуже чем 0,04-150 Гц(-3дБ)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29EF" w:rsidTr="00E47D49">
        <w:trPr>
          <w:trHeight w:val="412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Подавление синфазной помехи не менее чем 140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29EF" w:rsidTr="00E47D49">
        <w:trPr>
          <w:trHeight w:val="390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Входное сопротивление не менее 10 МОм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729EF" w:rsidTr="00E47D49">
        <w:trPr>
          <w:trHeight w:val="410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Ток утечки не более  10 мкА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2.8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Определение кардиостимулятора</w:t>
            </w:r>
            <w:proofErr w:type="gramStart"/>
            <w:r>
              <w:rPr>
                <w:sz w:val="24"/>
                <w:szCs w:val="18"/>
              </w:rPr>
              <w:t xml:space="preserve"> ;</w:t>
            </w:r>
            <w:proofErr w:type="gramEnd"/>
            <w:r>
              <w:rPr>
                <w:sz w:val="24"/>
                <w:szCs w:val="18"/>
              </w:rPr>
              <w:t xml:space="preserve">  амплитуда +5 мВ - +700 мВ, продолжительность 0,1 – 2,5 мс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a3"/>
              <w:spacing w:after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Технические требования параметров </w:t>
            </w:r>
            <w:proofErr w:type="spellStart"/>
            <w:r>
              <w:rPr>
                <w:b/>
                <w:bCs/>
                <w:sz w:val="24"/>
              </w:rPr>
              <w:t>фунционирования</w:t>
            </w:r>
            <w:proofErr w:type="spellEnd"/>
            <w:r>
              <w:rPr>
                <w:b/>
                <w:bCs/>
                <w:sz w:val="24"/>
              </w:rPr>
              <w:t xml:space="preserve"> программного обеспечения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Прием, анализ и измерения ЭКГ не менее чем по 12-ти отведениям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001BF4">
        <w:trPr>
          <w:trHeight w:val="567"/>
        </w:trPr>
        <w:tc>
          <w:tcPr>
            <w:tcW w:w="3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31"/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При проведении анализа и интерпретации учитываются следующие характеристики ЭКГ: длительность PR, </w:t>
            </w:r>
            <w:r>
              <w:rPr>
                <w:sz w:val="24"/>
                <w:lang w:val="en-US"/>
              </w:rPr>
              <w:t>QRS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PD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P</w:t>
            </w:r>
            <w:r>
              <w:rPr>
                <w:sz w:val="24"/>
              </w:rPr>
              <w:t>’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QD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RD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SD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QT</w:t>
            </w:r>
            <w:r>
              <w:rPr>
                <w:sz w:val="24"/>
              </w:rPr>
              <w:t xml:space="preserve">, амплитуда </w:t>
            </w:r>
            <w:r>
              <w:rPr>
                <w:sz w:val="24"/>
                <w:lang w:val="en-US"/>
              </w:rPr>
              <w:t>PA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P</w:t>
            </w:r>
            <w:r>
              <w:rPr>
                <w:sz w:val="24"/>
              </w:rPr>
              <w:t>’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QA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RA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SA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STJ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STM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STE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TA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001BF4">
        <w:trPr>
          <w:trHeight w:val="567"/>
        </w:trPr>
        <w:tc>
          <w:tcPr>
            <w:tcW w:w="3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31"/>
              <w:spacing w:after="0"/>
              <w:rPr>
                <w:sz w:val="24"/>
              </w:rPr>
            </w:pPr>
            <w:proofErr w:type="spellStart"/>
            <w:r>
              <w:rPr>
                <w:sz w:val="24"/>
                <w:lang w:val="en-US"/>
              </w:rPr>
              <w:t>QTc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расчитывается</w:t>
            </w:r>
            <w:proofErr w:type="spellEnd"/>
            <w:r>
              <w:rPr>
                <w:sz w:val="24"/>
              </w:rPr>
              <w:t xml:space="preserve"> по формуле </w:t>
            </w:r>
            <w:proofErr w:type="spellStart"/>
            <w:r>
              <w:rPr>
                <w:sz w:val="24"/>
              </w:rPr>
              <w:t>Базетта</w:t>
            </w:r>
            <w:proofErr w:type="spellEnd"/>
            <w:r>
              <w:rPr>
                <w:sz w:val="24"/>
              </w:rPr>
              <w:t xml:space="preserve"> QT</w:t>
            </w:r>
            <w:r>
              <w:rPr>
                <w:sz w:val="24"/>
                <w:lang w:val="en-US"/>
              </w:rPr>
              <w:t>c</w:t>
            </w:r>
            <w:r>
              <w:rPr>
                <w:sz w:val="24"/>
              </w:rPr>
              <w:t>=</w:t>
            </w:r>
            <w:r>
              <w:rPr>
                <w:sz w:val="24"/>
                <w:lang w:val="en-US"/>
              </w:rPr>
              <w:t>QT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√ЧСС</w:t>
            </w:r>
            <w:proofErr w:type="spellEnd"/>
            <w:r>
              <w:rPr>
                <w:sz w:val="24"/>
              </w:rPr>
              <w:t>/60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001BF4">
        <w:trPr>
          <w:trHeight w:val="567"/>
        </w:trPr>
        <w:tc>
          <w:tcPr>
            <w:tcW w:w="3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31"/>
              <w:spacing w:after="0"/>
              <w:rPr>
                <w:sz w:val="24"/>
              </w:rPr>
            </w:pPr>
            <w:r>
              <w:rPr>
                <w:sz w:val="24"/>
              </w:rPr>
              <w:t>Анализ проводится с использованием  репрезентативных медианных комплексов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001BF4">
        <w:trPr>
          <w:trHeight w:val="567"/>
        </w:trPr>
        <w:tc>
          <w:tcPr>
            <w:tcW w:w="3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31"/>
              <w:spacing w:after="0"/>
              <w:rPr>
                <w:sz w:val="24"/>
              </w:rPr>
            </w:pPr>
            <w:r>
              <w:rPr>
                <w:sz w:val="24"/>
              </w:rPr>
              <w:t>Алгоритм клинически верифицирован по данным не менее чем 150 000 ЭКГ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31"/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Тестирование качества сигнала по следующим параметрам: определение отсоединения или </w:t>
            </w:r>
            <w:proofErr w:type="spellStart"/>
            <w:r>
              <w:rPr>
                <w:sz w:val="24"/>
              </w:rPr>
              <w:t>закарачивания</w:t>
            </w:r>
            <w:proofErr w:type="spellEnd"/>
            <w:r>
              <w:rPr>
                <w:sz w:val="24"/>
              </w:rPr>
              <w:t xml:space="preserve"> отведений, определение отклонения изолинии, сообщения о мышечном треморе, определение импеданса электродов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3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2"/>
              <w:jc w:val="lef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Автоматический </w:t>
            </w:r>
            <w:proofErr w:type="spellStart"/>
            <w:r>
              <w:rPr>
                <w:sz w:val="24"/>
                <w:u w:val="none"/>
              </w:rPr>
              <w:t>предприем</w:t>
            </w:r>
            <w:proofErr w:type="spellEnd"/>
            <w:r>
              <w:rPr>
                <w:sz w:val="24"/>
                <w:u w:val="none"/>
              </w:rPr>
              <w:t xml:space="preserve"> ЭКГ не менее 10 с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14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Интерпретация ЭКГ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0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Русифицированное программное обеспечение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font5"/>
              <w:spacing w:before="0" w:beforeAutospacing="0" w:after="0" w:afterAutospacing="0"/>
              <w:rPr>
                <w:szCs w:val="18"/>
              </w:rPr>
            </w:pPr>
            <w:r>
              <w:rPr>
                <w:szCs w:val="18"/>
              </w:rPr>
              <w:t>Программный пакет стресс – тестирования. Возможность работы с беговой дорожкой и велоэргометром. Наличие горячих клавиш управления режимами стрес</w:t>
            </w:r>
            <w:proofErr w:type="gramStart"/>
            <w:r>
              <w:rPr>
                <w:szCs w:val="18"/>
              </w:rPr>
              <w:t>с-</w:t>
            </w:r>
            <w:proofErr w:type="gramEnd"/>
            <w:r>
              <w:rPr>
                <w:szCs w:val="18"/>
              </w:rPr>
              <w:t xml:space="preserve"> теста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Опционально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>
              <w:rPr>
                <w:sz w:val="24"/>
              </w:rPr>
              <w:t>(за дополни-</w:t>
            </w:r>
            <w:proofErr w:type="gramEnd"/>
          </w:p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тельные деньги)</w:t>
            </w: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3"/>
              <w:spacing w:before="0" w:beforeAutospacing="0" w:after="0" w:afterAutospac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Технические требования к отдельным узлам аппаратного обеспечения 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22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b/>
                <w:bCs/>
                <w:sz w:val="24"/>
                <w:szCs w:val="18"/>
              </w:rPr>
            </w:pPr>
            <w:r>
              <w:rPr>
                <w:b/>
                <w:bCs/>
                <w:sz w:val="24"/>
                <w:szCs w:val="18"/>
              </w:rPr>
              <w:t>Интерфейсы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00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4.1.1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Удаленный доступ к базе данных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0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4.1.2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Стандартный порт передачи данных RS232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12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b/>
                <w:bCs/>
                <w:sz w:val="24"/>
                <w:szCs w:val="18"/>
              </w:rPr>
            </w:pPr>
            <w:r>
              <w:rPr>
                <w:b/>
                <w:bCs/>
                <w:sz w:val="24"/>
                <w:szCs w:val="18"/>
              </w:rPr>
              <w:t>Дисплей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proofErr w:type="gramStart"/>
            <w:r>
              <w:rPr>
                <w:sz w:val="24"/>
                <w:szCs w:val="18"/>
              </w:rPr>
              <w:t>ЖК дисплей</w:t>
            </w:r>
            <w:proofErr w:type="gramEnd"/>
            <w:r>
              <w:rPr>
                <w:sz w:val="24"/>
                <w:szCs w:val="18"/>
              </w:rPr>
              <w:t xml:space="preserve"> с подсветкой разрешением не хуже 320 </w:t>
            </w:r>
            <w:proofErr w:type="spellStart"/>
            <w:r>
              <w:rPr>
                <w:sz w:val="24"/>
                <w:szCs w:val="18"/>
              </w:rPr>
              <w:t>x</w:t>
            </w:r>
            <w:proofErr w:type="spellEnd"/>
            <w:r>
              <w:rPr>
                <w:sz w:val="24"/>
                <w:szCs w:val="18"/>
              </w:rPr>
              <w:t xml:space="preserve"> 240 пикселей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5.2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 xml:space="preserve">Отображаемые и </w:t>
            </w:r>
            <w:proofErr w:type="spellStart"/>
            <w:r>
              <w:rPr>
                <w:sz w:val="24"/>
                <w:szCs w:val="18"/>
              </w:rPr>
              <w:t>мониторируемые</w:t>
            </w:r>
            <w:proofErr w:type="spellEnd"/>
            <w:r>
              <w:rPr>
                <w:sz w:val="24"/>
                <w:szCs w:val="18"/>
              </w:rPr>
              <w:t xml:space="preserve"> данные: ЧСС, имя пациента, его  номер, не менее 3-х каналов ЭКГ, часы, отведения, скорость принтера, фильтры, контроль качества контактов электродов. 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14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b/>
                <w:bCs/>
                <w:sz w:val="24"/>
                <w:szCs w:val="18"/>
              </w:rPr>
            </w:pPr>
            <w:r>
              <w:rPr>
                <w:b/>
                <w:bCs/>
                <w:sz w:val="24"/>
                <w:szCs w:val="18"/>
              </w:rPr>
              <w:t>Принтер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0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 xml:space="preserve">Тип принтера: термопринтер; 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Разрешение: по горизонтали не менее 25 мкм при скорости 25 мм/</w:t>
            </w:r>
            <w:proofErr w:type="gramStart"/>
            <w:r>
              <w:rPr>
                <w:sz w:val="24"/>
                <w:szCs w:val="18"/>
              </w:rPr>
              <w:t>с</w:t>
            </w:r>
            <w:proofErr w:type="gramEnd"/>
            <w:r>
              <w:rPr>
                <w:sz w:val="24"/>
                <w:szCs w:val="18"/>
              </w:rPr>
              <w:t xml:space="preserve">., </w:t>
            </w:r>
            <w:proofErr w:type="gramStart"/>
            <w:r>
              <w:rPr>
                <w:sz w:val="24"/>
                <w:szCs w:val="18"/>
              </w:rPr>
              <w:t>по</w:t>
            </w:r>
            <w:proofErr w:type="gramEnd"/>
            <w:r>
              <w:rPr>
                <w:sz w:val="24"/>
                <w:szCs w:val="18"/>
              </w:rPr>
              <w:t xml:space="preserve"> вертикали 8 точек/мм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392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Полоса пропускания не менее чем  от 0,04 до 150Гц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Число каналов регистрации по выбору оператора не менее 12-ти: 3, 6, 12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Точность скорости/чувствительности не хуже + 1%, максимальное отклонение не более 10%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38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 xml:space="preserve">Размер бумаги: формат A4: </w:t>
            </w:r>
            <w:smartTag w:uri="urn:schemas-microsoft-com:office:smarttags" w:element="metricconverter">
              <w:smartTagPr>
                <w:attr w:name="ProductID" w:val="210 мм"/>
              </w:smartTagPr>
              <w:r>
                <w:rPr>
                  <w:sz w:val="24"/>
                  <w:szCs w:val="18"/>
                </w:rPr>
                <w:t>210 мм</w:t>
              </w:r>
            </w:smartTag>
            <w:r>
              <w:rPr>
                <w:sz w:val="24"/>
                <w:szCs w:val="18"/>
              </w:rPr>
              <w:t xml:space="preserve"> </w:t>
            </w:r>
            <w:proofErr w:type="spellStart"/>
            <w:r>
              <w:rPr>
                <w:sz w:val="24"/>
                <w:szCs w:val="18"/>
              </w:rPr>
              <w:t>х</w:t>
            </w:r>
            <w:proofErr w:type="spellEnd"/>
            <w:r>
              <w:rPr>
                <w:sz w:val="24"/>
                <w:szCs w:val="18"/>
              </w:rPr>
              <w:t xml:space="preserve"> 297 мм 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Тип бумаги: термобумага, перфорированная, сложенная книжкой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38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Емкость принтера не менее 150 листов формата А</w:t>
            </w:r>
            <w:proofErr w:type="gramStart"/>
            <w:r>
              <w:rPr>
                <w:sz w:val="24"/>
                <w:szCs w:val="18"/>
              </w:rPr>
              <w:t>4</w:t>
            </w:r>
            <w:proofErr w:type="gramEnd"/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0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b/>
                <w:bCs/>
                <w:sz w:val="24"/>
                <w:szCs w:val="18"/>
              </w:rPr>
            </w:pPr>
            <w:r>
              <w:rPr>
                <w:b/>
                <w:bCs/>
                <w:sz w:val="24"/>
                <w:szCs w:val="18"/>
              </w:rPr>
              <w:t>Клавиатура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14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Буквенно-цифровая влагозащищенная клавиатура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Функциональные клавиши быстрого включения режимов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1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b/>
                <w:bCs/>
                <w:sz w:val="24"/>
                <w:szCs w:val="18"/>
              </w:rPr>
            </w:pPr>
            <w:r>
              <w:rPr>
                <w:b/>
                <w:bCs/>
                <w:sz w:val="24"/>
                <w:szCs w:val="18"/>
              </w:rPr>
              <w:t>Электропитание/батареи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Источник питания: Сеть переменного тока или встроенные батареи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388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Диапазон напряжения: не менее 85 - 264</w:t>
            </w:r>
            <w:proofErr w:type="gramStart"/>
            <w:r>
              <w:rPr>
                <w:sz w:val="24"/>
                <w:szCs w:val="18"/>
              </w:rPr>
              <w:t xml:space="preserve"> В</w:t>
            </w:r>
            <w:proofErr w:type="gramEnd"/>
            <w:r>
              <w:rPr>
                <w:sz w:val="24"/>
                <w:szCs w:val="18"/>
              </w:rPr>
              <w:t xml:space="preserve"> 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08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Ток в диапазоне 0,2</w:t>
            </w:r>
            <w:proofErr w:type="gramStart"/>
            <w:r>
              <w:rPr>
                <w:sz w:val="24"/>
                <w:szCs w:val="18"/>
              </w:rPr>
              <w:t xml:space="preserve"> А</w:t>
            </w:r>
            <w:proofErr w:type="gramEnd"/>
            <w:r>
              <w:rPr>
                <w:sz w:val="24"/>
                <w:szCs w:val="18"/>
              </w:rPr>
              <w:t xml:space="preserve"> – 0,6 А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14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 xml:space="preserve">Тип батареи: перезаряжаемые </w:t>
            </w:r>
            <w:proofErr w:type="spellStart"/>
            <w:r>
              <w:rPr>
                <w:sz w:val="24"/>
                <w:szCs w:val="18"/>
              </w:rPr>
              <w:t>NiCd</w:t>
            </w:r>
            <w:proofErr w:type="spellEnd"/>
            <w:r>
              <w:rPr>
                <w:sz w:val="24"/>
                <w:szCs w:val="18"/>
              </w:rPr>
              <w:t xml:space="preserve"> аккумуляторы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20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8.5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Параметры батареи 18</w:t>
            </w:r>
            <w:proofErr w:type="gramStart"/>
            <w:r>
              <w:rPr>
                <w:sz w:val="24"/>
                <w:szCs w:val="18"/>
              </w:rPr>
              <w:t xml:space="preserve"> В</w:t>
            </w:r>
            <w:proofErr w:type="gramEnd"/>
            <w:r>
              <w:rPr>
                <w:sz w:val="24"/>
                <w:szCs w:val="18"/>
              </w:rPr>
              <w:t xml:space="preserve"> при мощности 1,3 A/ч 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12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8.6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2"/>
              <w:jc w:val="lef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Мощность батареи: не менее 50 листов отчета ЭКГ 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8.7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2"/>
              <w:jc w:val="left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Время зарядки не более 4 часов при полной разрядке и выключенном дисплее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27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b/>
                <w:bCs/>
                <w:sz w:val="24"/>
                <w:szCs w:val="18"/>
              </w:rPr>
              <w:t>Геометрические характеристики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11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Без тележки: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31"/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Ширина не более </w:t>
            </w:r>
            <w:smartTag w:uri="urn:schemas-microsoft-com:office:smarttags" w:element="metricconverter">
              <w:smartTagPr>
                <w:attr w:name="ProductID" w:val="370 мм"/>
              </w:smartTagPr>
              <w:r>
                <w:rPr>
                  <w:sz w:val="24"/>
                </w:rPr>
                <w:t>370 мм</w:t>
              </w:r>
            </w:smartTag>
            <w:r>
              <w:rPr>
                <w:sz w:val="24"/>
              </w:rPr>
              <w:t xml:space="preserve">, высота не более </w:t>
            </w:r>
            <w:smartTag w:uri="urn:schemas-microsoft-com:office:smarttags" w:element="metricconverter">
              <w:smartTagPr>
                <w:attr w:name="ProductID" w:val="95 мм"/>
              </w:smartTagPr>
              <w:r>
                <w:rPr>
                  <w:sz w:val="24"/>
                </w:rPr>
                <w:t>95 мм</w:t>
              </w:r>
            </w:smartTag>
            <w:r>
              <w:rPr>
                <w:sz w:val="24"/>
              </w:rPr>
              <w:t xml:space="preserve">, глубина </w:t>
            </w:r>
            <w:smartTag w:uri="urn:schemas-microsoft-com:office:smarttags" w:element="metricconverter">
              <w:smartTagPr>
                <w:attr w:name="ProductID" w:val="320 мм"/>
              </w:smartTagPr>
              <w:r>
                <w:rPr>
                  <w:sz w:val="24"/>
                </w:rPr>
                <w:t>320 мм</w:t>
              </w:r>
            </w:smartTag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39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9.1.2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 xml:space="preserve">Вес не более </w:t>
            </w:r>
            <w:smartTag w:uri="urn:schemas-microsoft-com:office:smarttags" w:element="metricconverter">
              <w:smartTagPr>
                <w:attr w:name="ProductID" w:val="5,6 кг"/>
              </w:smartTagPr>
              <w:r>
                <w:rPr>
                  <w:sz w:val="24"/>
                  <w:szCs w:val="18"/>
                </w:rPr>
                <w:t>5,6 кг</w:t>
              </w:r>
            </w:smartTag>
            <w:r>
              <w:rPr>
                <w:sz w:val="24"/>
                <w:szCs w:val="18"/>
              </w:rPr>
              <w:t xml:space="preserve"> с батареями без бумаги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02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Допустимые условия окружающей среды 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Температура в диапазоне не хуже +10 - +40 градусов Цельсия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Относительная влажность в диапазоне не хуже 20% - 95% (неконденсированная)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382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10.3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Давление в диапазоне 70 – 106 КПа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403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Условия хранения и транспортировки: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10.5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Температура в диапазоне не хуже -30 - +60 градусов Цельсия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10.6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Относительная влажность в диапазоне не хуже 25% - 95% (неконденсированная)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382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10.7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Давление в диапазоне 50 – 106 КПа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260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pStyle w:val="1"/>
            </w:pPr>
            <w:r>
              <w:t>Комплектация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 xml:space="preserve">Комплектация должна включать аппарат с </w:t>
            </w:r>
            <w:proofErr w:type="gramStart"/>
            <w:r>
              <w:rPr>
                <w:sz w:val="24"/>
                <w:szCs w:val="18"/>
              </w:rPr>
              <w:t>ЖК дисплеем</w:t>
            </w:r>
            <w:proofErr w:type="gramEnd"/>
            <w:r>
              <w:rPr>
                <w:sz w:val="24"/>
                <w:szCs w:val="18"/>
              </w:rPr>
              <w:t xml:space="preserve">, с программным обеспечением, включающем интерпретацию ЭКГ. Комплект принадлежностей и расходных материалов. Инструкцию по эксплуатации на русском языке. 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305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b/>
                <w:bCs/>
                <w:sz w:val="24"/>
                <w:szCs w:val="18"/>
              </w:rPr>
            </w:pPr>
            <w:r>
              <w:rPr>
                <w:b/>
                <w:bCs/>
                <w:sz w:val="24"/>
                <w:szCs w:val="18"/>
              </w:rPr>
              <w:t>Гарантийное и сервисное обслуживание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Наличие регистрационного удостоверения МЗ РФ и декларации соответствия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263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12.2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Гарантийный срок 1 год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B729EF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12.3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Наличие доступного сертифицированного лицензированного сервисного центра на территории РФ.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29EF" w:rsidRDefault="00B729EF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9EF" w:rsidRDefault="00B729EF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E47D49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7D49" w:rsidRDefault="00E47D49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12.4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7D49" w:rsidRDefault="00E47D49" w:rsidP="003E6A6A">
            <w:pPr>
              <w:rPr>
                <w:sz w:val="24"/>
                <w:szCs w:val="18"/>
              </w:rPr>
            </w:pPr>
            <w:r>
              <w:rPr>
                <w:sz w:val="24"/>
              </w:rPr>
              <w:t>Наличие сертификата об утверждении типа СИ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7D49" w:rsidRDefault="00E47D49" w:rsidP="003E6A6A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D49" w:rsidRDefault="00E47D49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001BF4" w:rsidTr="00E47D49">
        <w:trPr>
          <w:trHeight w:val="56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BF4" w:rsidRDefault="00001BF4" w:rsidP="003E6A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12.5</w:t>
            </w:r>
          </w:p>
        </w:tc>
        <w:tc>
          <w:tcPr>
            <w:tcW w:w="28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BF4" w:rsidRDefault="00001BF4" w:rsidP="003E6A6A">
            <w:pPr>
              <w:rPr>
                <w:sz w:val="24"/>
              </w:rPr>
            </w:pPr>
            <w:r>
              <w:rPr>
                <w:sz w:val="24"/>
              </w:rPr>
              <w:t xml:space="preserve">Наличие </w:t>
            </w:r>
            <w:proofErr w:type="spellStart"/>
            <w:r>
              <w:rPr>
                <w:sz w:val="24"/>
              </w:rPr>
              <w:t>санитарно-эпидимиологического</w:t>
            </w:r>
            <w:proofErr w:type="spellEnd"/>
            <w:r>
              <w:rPr>
                <w:sz w:val="24"/>
              </w:rPr>
              <w:t xml:space="preserve"> заключения</w:t>
            </w:r>
          </w:p>
        </w:tc>
        <w:tc>
          <w:tcPr>
            <w:tcW w:w="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BF4" w:rsidRDefault="00001BF4" w:rsidP="00361A7E">
            <w:pPr>
              <w:jc w:val="center"/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BF4" w:rsidRDefault="00001BF4" w:rsidP="00361A7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</w:tbl>
    <w:p w:rsidR="00B729EF" w:rsidRDefault="00B729EF" w:rsidP="00B729EF">
      <w:pPr>
        <w:widowControl w:val="0"/>
        <w:autoSpaceDE w:val="0"/>
        <w:autoSpaceDN w:val="0"/>
        <w:adjustRightInd w:val="0"/>
        <w:rPr>
          <w:color w:val="000000"/>
        </w:rPr>
      </w:pPr>
    </w:p>
    <w:p w:rsidR="00E04958" w:rsidRDefault="00E04958"/>
    <w:sectPr w:rsidR="00E04958" w:rsidSect="008D2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9EF"/>
    <w:rsid w:val="00001BF4"/>
    <w:rsid w:val="00274ED4"/>
    <w:rsid w:val="0030766D"/>
    <w:rsid w:val="00416516"/>
    <w:rsid w:val="005758CF"/>
    <w:rsid w:val="00741945"/>
    <w:rsid w:val="008D2414"/>
    <w:rsid w:val="008E4C10"/>
    <w:rsid w:val="00B729EF"/>
    <w:rsid w:val="00CD6242"/>
    <w:rsid w:val="00D200CD"/>
    <w:rsid w:val="00E04958"/>
    <w:rsid w:val="00E41E8C"/>
    <w:rsid w:val="00E47D49"/>
    <w:rsid w:val="00FF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414"/>
  </w:style>
  <w:style w:type="paragraph" w:styleId="1">
    <w:name w:val="heading 1"/>
    <w:aliases w:val="Document Header1,Заголовок 1 Знак2,Заголовок 1 Знак1 Знак,Заголовок 1 Знак Знак Знак,Заголовок 1 Знак Знак1 Знак,Заголовок 1 Знак Знак2"/>
    <w:basedOn w:val="a"/>
    <w:next w:val="a"/>
    <w:link w:val="10"/>
    <w:qFormat/>
    <w:rsid w:val="00B729EF"/>
    <w:pPr>
      <w:keepNext/>
      <w:tabs>
        <w:tab w:val="left" w:pos="0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">
    <w:name w:val="heading 3"/>
    <w:aliases w:val="Section Header3"/>
    <w:basedOn w:val="a"/>
    <w:link w:val="30"/>
    <w:qFormat/>
    <w:rsid w:val="00B729EF"/>
    <w:pPr>
      <w:spacing w:before="100" w:beforeAutospacing="1" w:after="100" w:afterAutospacing="1" w:line="240" w:lineRule="auto"/>
      <w:outlineLvl w:val="2"/>
    </w:pPr>
    <w:rPr>
      <w:rFonts w:ascii="Arial Unicode MS" w:eastAsia="Arial Unicode MS" w:hAnsi="Arial Unicode MS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0"/>
    <w:link w:val="1"/>
    <w:rsid w:val="00B729E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0">
    <w:name w:val="Заголовок 3 Знак"/>
    <w:aliases w:val="Section Header3 Знак"/>
    <w:basedOn w:val="a0"/>
    <w:link w:val="3"/>
    <w:rsid w:val="00B729EF"/>
    <w:rPr>
      <w:rFonts w:ascii="Arial Unicode MS" w:eastAsia="Arial Unicode MS" w:hAnsi="Arial Unicode MS" w:cs="Times New Roman"/>
      <w:b/>
      <w:bCs/>
      <w:sz w:val="27"/>
      <w:szCs w:val="27"/>
    </w:rPr>
  </w:style>
  <w:style w:type="paragraph" w:styleId="2">
    <w:name w:val="Body Text 2"/>
    <w:basedOn w:val="a"/>
    <w:link w:val="20"/>
    <w:rsid w:val="00B729E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20">
    <w:name w:val="Основной текст 2 Знак"/>
    <w:basedOn w:val="a0"/>
    <w:link w:val="2"/>
    <w:rsid w:val="00B729EF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3">
    <w:name w:val="Body Text"/>
    <w:basedOn w:val="a"/>
    <w:link w:val="a4"/>
    <w:rsid w:val="00B729E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B729EF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B729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729EF"/>
    <w:rPr>
      <w:rFonts w:ascii="Times New Roman" w:eastAsia="Times New Roman" w:hAnsi="Times New Roman" w:cs="Times New Roman"/>
      <w:sz w:val="16"/>
      <w:szCs w:val="16"/>
    </w:rPr>
  </w:style>
  <w:style w:type="paragraph" w:customStyle="1" w:styleId="font5">
    <w:name w:val="font5"/>
    <w:basedOn w:val="a"/>
    <w:rsid w:val="00B72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758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864</Words>
  <Characters>4928</Characters>
  <Application>Microsoft Office Word</Application>
  <DocSecurity>0</DocSecurity>
  <Lines>41</Lines>
  <Paragraphs>11</Paragraphs>
  <ScaleCrop>false</ScaleCrop>
  <Company>ГДКБ №13</Company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Den</cp:lastModifiedBy>
  <cp:revision>13</cp:revision>
  <dcterms:created xsi:type="dcterms:W3CDTF">2012-11-06T10:40:00Z</dcterms:created>
  <dcterms:modified xsi:type="dcterms:W3CDTF">2012-11-15T04:37:00Z</dcterms:modified>
</cp:coreProperties>
</file>