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6218AE" w:rsidRDefault="006218AE" w:rsidP="00B4353F">
      <w:pPr>
        <w:pStyle w:val="ConsPlusNonformat"/>
        <w:jc w:val="both"/>
      </w:pPr>
    </w:p>
    <w:tbl>
      <w:tblPr>
        <w:tblpPr w:leftFromText="180" w:rightFromText="180" w:vertAnchor="text" w:tblpY="44"/>
        <w:tblW w:w="5000" w:type="pct"/>
        <w:tblLook w:val="04A0"/>
      </w:tblPr>
      <w:tblGrid>
        <w:gridCol w:w="1088"/>
        <w:gridCol w:w="1091"/>
        <w:gridCol w:w="3271"/>
        <w:gridCol w:w="970"/>
        <w:gridCol w:w="2795"/>
        <w:gridCol w:w="654"/>
        <w:gridCol w:w="541"/>
        <w:gridCol w:w="556"/>
        <w:gridCol w:w="562"/>
        <w:gridCol w:w="1162"/>
        <w:gridCol w:w="597"/>
        <w:gridCol w:w="748"/>
        <w:gridCol w:w="751"/>
      </w:tblGrid>
      <w:tr w:rsidR="006F0EAF" w:rsidRPr="00421048" w:rsidTr="00421048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1"/>
              <w:rPr>
                <w:rFonts w:ascii="Arial" w:hAnsi="Arial" w:cs="Arial"/>
                <w:b/>
                <w:bCs/>
                <w:sz w:val="18"/>
              </w:rPr>
            </w:pPr>
            <w:r w:rsidRPr="00421048">
              <w:rPr>
                <w:rFonts w:ascii="Arial" w:hAnsi="Arial" w:cs="Arial"/>
                <w:b/>
                <w:bCs/>
                <w:sz w:val="18"/>
              </w:rPr>
              <w:t>СОГЛАСОВАНО: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1"/>
              <w:rPr>
                <w:rFonts w:ascii="Arial" w:hAnsi="Arial" w:cs="Arial"/>
                <w:b/>
                <w:bCs/>
                <w:sz w:val="18"/>
              </w:rPr>
            </w:pPr>
            <w:r w:rsidRPr="00421048">
              <w:rPr>
                <w:rFonts w:ascii="Arial" w:hAnsi="Arial" w:cs="Arial"/>
                <w:b/>
                <w:bCs/>
                <w:sz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6F0EAF" w:rsidRPr="00421048" w:rsidTr="00421048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________________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8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6F0EAF" w:rsidRPr="00421048" w:rsidTr="00421048">
        <w:trPr>
          <w:trHeight w:val="255"/>
        </w:trPr>
        <w:tc>
          <w:tcPr>
            <w:tcW w:w="18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21048">
              <w:rPr>
                <w:rFonts w:ascii="Arial" w:hAnsi="Arial" w:cs="Arial"/>
                <w:sz w:val="18"/>
                <w:szCs w:val="18"/>
              </w:rPr>
              <w:t>" _____ " ________________ 2012г.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1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21048">
              <w:rPr>
                <w:rFonts w:ascii="Arial" w:hAnsi="Arial" w:cs="Arial"/>
                <w:sz w:val="18"/>
                <w:szCs w:val="18"/>
              </w:rPr>
              <w:t>"______ " _______________2012 г.</w:t>
            </w:r>
          </w:p>
        </w:tc>
      </w:tr>
      <w:tr w:rsidR="006F0EAF" w:rsidRPr="00421048" w:rsidTr="00421048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  <w:r w:rsidRPr="0042104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6F0EAF" w:rsidRPr="00421048" w:rsidTr="00421048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i/>
                <w:iCs/>
                <w:sz w:val="18"/>
              </w:rPr>
            </w:pPr>
            <w:r w:rsidRPr="00421048">
              <w:rPr>
                <w:rFonts w:ascii="Arial" w:hAnsi="Arial" w:cs="Arial"/>
                <w:i/>
                <w:iCs/>
                <w:sz w:val="18"/>
              </w:rPr>
              <w:t>(наименование стройки)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tbl>
      <w:tblPr>
        <w:tblW w:w="5022" w:type="pct"/>
        <w:tblLook w:val="04A0"/>
      </w:tblPr>
      <w:tblGrid>
        <w:gridCol w:w="238"/>
        <w:gridCol w:w="1996"/>
        <w:gridCol w:w="10981"/>
        <w:gridCol w:w="282"/>
        <w:gridCol w:w="282"/>
        <w:gridCol w:w="291"/>
        <w:gridCol w:w="131"/>
        <w:gridCol w:w="591"/>
        <w:gridCol w:w="59"/>
      </w:tblGrid>
      <w:tr w:rsidR="006F0EAF" w:rsidRPr="00B50CDC" w:rsidTr="006F0EAF">
        <w:trPr>
          <w:trHeight w:val="28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RANGE!D9"/>
            <w:r w:rsidRPr="00B50CDC">
              <w:rPr>
                <w:rFonts w:ascii="Arial" w:hAnsi="Arial" w:cs="Arial"/>
                <w:b/>
                <w:bCs/>
                <w:sz w:val="24"/>
                <w:szCs w:val="24"/>
              </w:rPr>
              <w:t>ЛОКАЛЬНЫЙ СМЕТНЫЙ РАСЧЕТ №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bookmarkEnd w:id="0"/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(локальная смета)</w:t>
            </w:r>
          </w:p>
        </w:tc>
      </w:tr>
      <w:tr w:rsidR="006F0EAF" w:rsidRPr="00B50CDC" w:rsidTr="006F0EAF">
        <w:trPr>
          <w:trHeight w:val="31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/>
            <w:tcBorders>
              <w:lef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trHeight w:val="109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/>
            <w:tcBorders>
              <w:lef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trHeight w:val="81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trHeight w:val="66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0EAF" w:rsidRPr="001675D0" w:rsidRDefault="003D4F1A" w:rsidP="001675D0">
            <w:pPr>
              <w:jc w:val="center"/>
              <w:rPr>
                <w:b/>
                <w:sz w:val="22"/>
                <w:szCs w:val="22"/>
              </w:rPr>
            </w:pPr>
            <w:r w:rsidRPr="00863482">
              <w:rPr>
                <w:b/>
                <w:sz w:val="28"/>
                <w:szCs w:val="28"/>
              </w:rPr>
              <w:t>работы по ремонту прочих элементов благоустройства улично-дорожной сети Ленинского района</w:t>
            </w:r>
          </w:p>
        </w:tc>
      </w:tr>
      <w:tr w:rsidR="006F0EAF" w:rsidRPr="00B50CDC" w:rsidTr="006F0EAF">
        <w:trPr>
          <w:gridAfter w:val="1"/>
          <w:wAfter w:w="20" w:type="pct"/>
          <w:trHeight w:val="28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gridAfter w:val="1"/>
          <w:wAfter w:w="20" w:type="pct"/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gridAfter w:val="1"/>
          <w:wAfter w:w="20" w:type="pct"/>
          <w:trHeight w:val="285"/>
        </w:trPr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RANGE!C15"/>
            <w:r w:rsidRPr="00B50CDC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  <w:bookmarkEnd w:id="1"/>
          </w:p>
        </w:tc>
        <w:tc>
          <w:tcPr>
            <w:tcW w:w="3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RANGE!C16"/>
            <w:r w:rsidRPr="00B50CDC">
              <w:rPr>
                <w:rFonts w:ascii="Arial" w:hAnsi="Arial" w:cs="Arial"/>
                <w:sz w:val="22"/>
                <w:szCs w:val="22"/>
              </w:rPr>
              <w:t>Сметная стоимость 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B50CDC">
              <w:rPr>
                <w:rFonts w:ascii="Arial" w:hAnsi="Arial" w:cs="Arial"/>
                <w:sz w:val="22"/>
                <w:szCs w:val="22"/>
              </w:rPr>
              <w:t>__________</w:t>
            </w:r>
            <w:bookmarkEnd w:id="2"/>
            <w:r>
              <w:t xml:space="preserve"> </w:t>
            </w:r>
            <w:r w:rsidR="003D4F1A">
              <w:rPr>
                <w:rFonts w:ascii="Arial" w:hAnsi="Arial" w:cs="Arial"/>
                <w:sz w:val="22"/>
                <w:szCs w:val="22"/>
              </w:rPr>
              <w:t xml:space="preserve">342 442,21 </w:t>
            </w:r>
            <w:r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RANGE!C19"/>
            <w:r w:rsidRPr="00B50CDC">
              <w:rPr>
                <w:rFonts w:ascii="Arial" w:hAnsi="Arial" w:cs="Arial"/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3"/>
            <w:r>
              <w:t xml:space="preserve"> </w:t>
            </w:r>
            <w:r w:rsidR="003D4F1A">
              <w:rPr>
                <w:rFonts w:ascii="Arial" w:hAnsi="Arial" w:cs="Arial"/>
                <w:sz w:val="22"/>
                <w:szCs w:val="22"/>
              </w:rPr>
              <w:t xml:space="preserve">26424,18 </w:t>
            </w:r>
            <w:r w:rsidRPr="00B50CDC"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5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1675D0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Составле</w:t>
            </w:r>
            <w:proofErr w:type="gramStart"/>
            <w:r w:rsidRPr="00B50CDC">
              <w:rPr>
                <w:rFonts w:ascii="Arial" w:hAnsi="Arial" w:cs="Arial"/>
                <w:sz w:val="22"/>
                <w:szCs w:val="22"/>
              </w:rPr>
              <w:t>н(</w:t>
            </w:r>
            <w:proofErr w:type="gramEnd"/>
            <w:r w:rsidRPr="00B50CDC">
              <w:rPr>
                <w:rFonts w:ascii="Arial" w:hAnsi="Arial" w:cs="Arial"/>
                <w:sz w:val="22"/>
                <w:szCs w:val="22"/>
              </w:rPr>
              <w:t>а) в текущих (прогнозных) ц</w:t>
            </w:r>
            <w:r w:rsidR="001675D0">
              <w:rPr>
                <w:rFonts w:ascii="Arial" w:hAnsi="Arial" w:cs="Arial"/>
                <w:sz w:val="22"/>
                <w:szCs w:val="22"/>
              </w:rPr>
              <w:t xml:space="preserve">енах по состоянию на 4 кв. </w:t>
            </w:r>
            <w:r>
              <w:rPr>
                <w:rFonts w:ascii="Arial" w:hAnsi="Arial" w:cs="Arial"/>
                <w:sz w:val="22"/>
                <w:szCs w:val="22"/>
              </w:rPr>
              <w:t>2012</w:t>
            </w:r>
            <w:r w:rsidRPr="00B50CDC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538B3" w:rsidRDefault="00E538B3" w:rsidP="00B4353F">
      <w:pPr>
        <w:pStyle w:val="ConsPlusNonformat"/>
        <w:jc w:val="both"/>
      </w:pPr>
    </w:p>
    <w:tbl>
      <w:tblPr>
        <w:tblW w:w="5000" w:type="pct"/>
        <w:tblLook w:val="04A0"/>
      </w:tblPr>
      <w:tblGrid>
        <w:gridCol w:w="417"/>
        <w:gridCol w:w="1345"/>
        <w:gridCol w:w="3228"/>
        <w:gridCol w:w="1461"/>
        <w:gridCol w:w="1486"/>
        <w:gridCol w:w="795"/>
        <w:gridCol w:w="852"/>
        <w:gridCol w:w="920"/>
        <w:gridCol w:w="813"/>
        <w:gridCol w:w="884"/>
        <w:gridCol w:w="852"/>
        <w:gridCol w:w="920"/>
        <w:gridCol w:w="813"/>
      </w:tblGrid>
      <w:tr w:rsidR="003D4F1A" w:rsidRPr="00574DCE" w:rsidTr="00EB0917">
        <w:trPr>
          <w:trHeight w:val="255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11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1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3D4F1A" w:rsidRPr="00574DCE" w:rsidTr="00EB0917">
        <w:trPr>
          <w:trHeight w:val="270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3D4F1A" w:rsidRPr="00574DCE" w:rsidTr="00EB0917">
        <w:trPr>
          <w:trHeight w:val="480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3D4F1A" w:rsidRPr="00574DCE" w:rsidTr="00EB0917">
        <w:trPr>
          <w:trHeight w:val="255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3D4F1A" w:rsidRPr="00574DCE" w:rsidTr="00EB0917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</w:rPr>
            </w:pPr>
            <w:r w:rsidRPr="00574DCE">
              <w:rPr>
                <w:rFonts w:ascii="Arial" w:hAnsi="Arial" w:cs="Arial"/>
                <w:b/>
                <w:bCs/>
              </w:rPr>
              <w:t xml:space="preserve">                           Раздел 1. Ремонт металлического ограждения</w:t>
            </w:r>
          </w:p>
        </w:tc>
      </w:tr>
      <w:tr w:rsidR="003D4F1A" w:rsidRPr="00574DCE" w:rsidTr="00EB0917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ФЕР27-09-001-08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Демонтаж металлических пешеходных ограждений</w:t>
            </w:r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ПЗ=0,7 (ОЗП=0,7; ЭМ=0,7 к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ЗПМ=0,7; МАТ=0 к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.; ТЗ=0,7; ТЗМ=0,7)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2,76</w:t>
            </w:r>
            <w:r w:rsidRPr="00574DC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276/100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355,66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284,27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71,39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981,62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784,59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197,03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ФЕР27-09-001-08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Устройство металлических пешеходных ограждений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2,76</w:t>
            </w:r>
            <w:r w:rsidRPr="00574DC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276/100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1363,33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406,09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101,99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3762,79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1120,81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281,49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ФССЦ-401-0186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Бетон дорожный, крупность заполнителя: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10 мм</w:t>
              </w:r>
            </w:smartTag>
            <w:r w:rsidRPr="00574DCE">
              <w:rPr>
                <w:rFonts w:ascii="Arial" w:hAnsi="Arial" w:cs="Arial"/>
                <w:sz w:val="18"/>
                <w:szCs w:val="18"/>
              </w:rPr>
              <w:t>, класс В15 (М200) (бетонирование столбов 93 шт.)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2,604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654,8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1705,1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ФССЦ-103-0008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П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Трубы стальные сварные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водогазопроводные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с резьбой черные легкие (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неоцинкованные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) диаметр условного прохода: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80 мм</w:t>
              </w:r>
            </w:smartTag>
            <w:r w:rsidRPr="00574DCE">
              <w:rPr>
                <w:rFonts w:ascii="Arial" w:hAnsi="Arial" w:cs="Arial"/>
                <w:sz w:val="18"/>
                <w:szCs w:val="18"/>
              </w:rPr>
              <w:t xml:space="preserve">, толщина стенки </w:t>
            </w:r>
            <w:smartTag w:uri="urn:schemas-microsoft-com:office:smarttags" w:element="metricconverter">
              <w:smartTagPr>
                <w:attr w:name="ProductID" w:val="3,5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3,5 мм</w:t>
              </w:r>
            </w:smartTag>
            <w:r w:rsidRPr="00574DCE">
              <w:rPr>
                <w:rFonts w:ascii="Arial" w:hAnsi="Arial" w:cs="Arial"/>
                <w:sz w:val="18"/>
                <w:szCs w:val="18"/>
              </w:rPr>
              <w:t xml:space="preserve"> (столбы)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134,85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52,43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7070,19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ФССЦ-103-0017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Трубы стальные сварные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водогазопроводные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с резьбой черные обыкновенные (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неоцинкованные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), диаметр условного прохода: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40 мм</w:t>
              </w:r>
            </w:smartTag>
            <w:r w:rsidRPr="00574DCE">
              <w:rPr>
                <w:rFonts w:ascii="Arial" w:hAnsi="Arial" w:cs="Arial"/>
                <w:sz w:val="18"/>
                <w:szCs w:val="18"/>
              </w:rPr>
              <w:t xml:space="preserve">, толщина стенки </w:t>
            </w:r>
            <w:smartTag w:uri="urn:schemas-microsoft-com:office:smarttags" w:element="metricconverter">
              <w:smartTagPr>
                <w:attr w:name="ProductID" w:val="3,5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3,5 мм</w:t>
              </w:r>
            </w:smartTag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562,12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19055,87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ФССЦ-103-0015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Трубы стальные сварные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водогазопроводные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с резьбой черные обыкновенные (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неоцинкованные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), диаметр условного прохода: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25 мм</w:t>
              </w:r>
            </w:smartTag>
            <w:r w:rsidRPr="00574DCE">
              <w:rPr>
                <w:rFonts w:ascii="Arial" w:hAnsi="Arial" w:cs="Arial"/>
                <w:sz w:val="18"/>
                <w:szCs w:val="18"/>
              </w:rPr>
              <w:t xml:space="preserve">, толщина стенки </w:t>
            </w:r>
            <w:smartTag w:uri="urn:schemas-microsoft-com:office:smarttags" w:element="metricconverter">
              <w:smartTagPr>
                <w:attr w:name="ProductID" w:val="3,2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3,2 мм</w:t>
              </w:r>
            </w:smartTag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248,768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4826,1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ФССЦ-101-3718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Сталь угловая равнополочная, марка стали: Ст3сп, размером 40х40 мм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0,134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6297,91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843,92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ФЕР13-03-002-04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574DCE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1,93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268,7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56,55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9,43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518,59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109,14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3D4F1A" w:rsidRPr="00574DCE" w:rsidTr="00EB0917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ФЕР13-03-004-26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огрунтованных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поверхностей: эмалью ПФ-115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574DCE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1,93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322,24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34,74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6,22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621,92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67,05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3D4F1A" w:rsidRPr="00574DCE" w:rsidTr="00EB0917">
        <w:trPr>
          <w:trHeight w:val="1065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ФСЦП311-01-113-1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Изделия металлические (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армокаркасы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>, заготовки трубные и др.): погрузка</w:t>
            </w:r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Погрузка ПЗ=7,4 (ОЗП=7,4; ЭМ=7,4 к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ЗПМ=7,4; МАТ=7,4 к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.; ТЗ=7,4; ТЗМ=7,4)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тонна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3,864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43,66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6,51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37,15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4,88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168,7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25,15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143,55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18,86</w:t>
            </w:r>
          </w:p>
        </w:tc>
      </w:tr>
      <w:tr w:rsidR="003D4F1A" w:rsidRPr="00574DCE" w:rsidTr="00EB0917">
        <w:trPr>
          <w:trHeight w:val="1785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ФСЦП310-3025-1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Перевозка грузов автомобилями-самосвалами грузоподъемностью 10 т работающих вне карьера: расстояние перевозки </w:t>
            </w:r>
            <w:smartTag w:uri="urn:schemas-microsoft-com:office:smarttags" w:element="metricconverter">
              <w:smartTagPr>
                <w:attr w:name="ProductID" w:val="25 к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25 км</w:t>
              </w:r>
            </w:smartTag>
            <w:r w:rsidRPr="00574DCE">
              <w:rPr>
                <w:rFonts w:ascii="Arial" w:hAnsi="Arial" w:cs="Arial"/>
                <w:sz w:val="18"/>
                <w:szCs w:val="18"/>
              </w:rPr>
              <w:t>; нормативное время пробега 1,696 час; класс груза 1</w:t>
            </w:r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Перевозка ПЗ=5,43 (ОЗП=5,43; ЭМ=5,43 к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ЗПМ=5,43; МАТ=5,43 к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.; ТЗ=5,43; ТЗМ=5,43)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 тонна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3,864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91,12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91,12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352,09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352,09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Ремонт металлического ограждения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4DCE">
              <w:rPr>
                <w:rFonts w:ascii="Arial" w:hAnsi="Arial" w:cs="Arial"/>
                <w:b/>
                <w:bCs/>
                <w:sz w:val="16"/>
                <w:szCs w:val="16"/>
              </w:rPr>
              <w:t>221679,2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</w:rPr>
            </w:pPr>
            <w:r w:rsidRPr="00574DCE">
              <w:rPr>
                <w:rFonts w:ascii="Arial" w:hAnsi="Arial" w:cs="Arial"/>
                <w:b/>
                <w:bCs/>
              </w:rPr>
              <w:t xml:space="preserve">                           Раздел 2. Ремонт чугунного ограждения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ФЕР27-09-004-01</w:t>
            </w:r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Демонтаж столбов</w:t>
            </w:r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демонтаж ПЗ=0,6 (ОЗП=0,6; ЭМ=0,6 к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ЗПМ=0,6; МАТ=0 к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4"/>
                <w:szCs w:val="14"/>
              </w:rPr>
              <w:t>.; ТЗ=0,6; ТЗМ=0,6)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100 шт.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0,02</w:t>
            </w:r>
            <w:r w:rsidRPr="00574DC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2/100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2003,83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360,6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1643,23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173,3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40,08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7,21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32,87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3,47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ФЕР27-09-001-08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Устройство металлических пешеходных ограждений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100 м</w:t>
              </w:r>
            </w:smartTag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0,12</w:t>
            </w:r>
            <w:r w:rsidRPr="00574DC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12/100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1363,33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406,09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101,99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163,6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48,73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12,24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96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ФССЦ-401-0186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Бетон дорожный, крупность заполнителя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10 мм</w:t>
              </w:r>
            </w:smartTag>
            <w:r w:rsidRPr="00574DCE">
              <w:rPr>
                <w:rFonts w:ascii="Arial" w:hAnsi="Arial" w:cs="Arial"/>
                <w:sz w:val="18"/>
                <w:szCs w:val="18"/>
              </w:rPr>
              <w:t>, класс В15 (М200)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654,8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130,96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ФССЦ-103-0635прим.</w:t>
            </w:r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Пр.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Трубы чугунные напорные раструбные класса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 xml:space="preserve"> А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 xml:space="preserve"> наружный диаметр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125 мм</w:t>
              </w:r>
            </w:smartTag>
            <w:r w:rsidRPr="00574DCE">
              <w:rPr>
                <w:rFonts w:ascii="Arial" w:hAnsi="Arial" w:cs="Arial"/>
                <w:sz w:val="18"/>
                <w:szCs w:val="18"/>
              </w:rPr>
              <w:t xml:space="preserve">, толщина стенки </w:t>
            </w:r>
            <w:smartTag w:uri="urn:schemas-microsoft-com:office:smarttags" w:element="metricconverter">
              <w:smartTagPr>
                <w:attr w:name="ProductID" w:val="8,7 мм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8,7 мм</w:t>
              </w:r>
            </w:smartTag>
            <w:r w:rsidRPr="00574DCE">
              <w:rPr>
                <w:rFonts w:ascii="Arial" w:hAnsi="Arial" w:cs="Arial"/>
                <w:sz w:val="18"/>
                <w:szCs w:val="18"/>
              </w:rPr>
              <w:t xml:space="preserve"> (столбы)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172,16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447,62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ФССЦ-101-4225прим.</w:t>
            </w:r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15.12.10 №656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Комплект металлоконструкций барьерного ограждения, марка 11ДД-1,1Д/1,5-500 (решетки)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1263,13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15157,56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144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ФЕР13-03-002-04</w:t>
            </w:r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574DCE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0,132</w:t>
            </w:r>
            <w:r w:rsidRPr="00574DC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13,2/100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268,7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56,55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9,43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35,47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7,46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1,24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3D4F1A" w:rsidRPr="00574DCE" w:rsidTr="00EB0917">
        <w:trPr>
          <w:trHeight w:val="120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ФЕР15-04-041-06</w:t>
            </w:r>
            <w:proofErr w:type="gram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Окраска по металлу за 2 раза кузбасским лаком: заполнений оконных проемов и решеток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574DCE">
                <w:rPr>
                  <w:rFonts w:ascii="Arial" w:hAnsi="Arial" w:cs="Arial"/>
                  <w:sz w:val="18"/>
                  <w:szCs w:val="18"/>
                </w:rPr>
                <w:t>100 м</w:t>
              </w:r>
              <w:proofErr w:type="gramStart"/>
              <w:r w:rsidRPr="00574DCE">
                <w:rPr>
                  <w:rFonts w:ascii="Arial" w:hAnsi="Arial" w:cs="Arial"/>
                  <w:sz w:val="18"/>
                  <w:szCs w:val="18"/>
                </w:rPr>
                <w:t>2</w:t>
              </w:r>
            </w:smartTag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0,132</w:t>
            </w:r>
            <w:r w:rsidRPr="00574DCE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13,2/100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669,01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514,79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88,31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67,95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2 Ремонт чугунного ограждения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4DCE">
              <w:rPr>
                <w:rFonts w:ascii="Arial" w:hAnsi="Arial" w:cs="Arial"/>
                <w:b/>
                <w:bCs/>
                <w:sz w:val="16"/>
                <w:szCs w:val="16"/>
              </w:rPr>
              <w:t>68526,05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55970,49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2238,09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1050,87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22,74</w:t>
            </w:r>
          </w:p>
        </w:tc>
      </w:tr>
      <w:tr w:rsidR="003D4F1A" w:rsidRPr="00574DCE" w:rsidTr="00EB0917">
        <w:trPr>
          <w:trHeight w:val="259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 (Перевод в цены 3 кв. 2012г.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ОЗП=11,9; ЭМ=5,59; ЗПМ=11,9; МАТ=4,05  (Поз. 1-7, 12-13, 15, 8-9, 14, 16-18))</w:t>
            </w:r>
            <w:proofErr w:type="gram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243318,7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26359,2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3599,37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65,03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30416,15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16470,39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9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Автомобильные дороги (МДС81-33.2004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рил.4 п.21, Прим.п.1; Письмо №АП-5536/06 Прил.1 п.21, Прим.п.1):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Итого Поз. 1-7, 12-13, 15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38896,89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1961,34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523,63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3,47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 2012г. ОЗП=11,9; ЭМ=5,59; ЗПМ=11,9; МАТ=4,05"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173735,3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23340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2927,09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41,29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Накладные расходы 142%*0,85 ФОТ (от 23 381,24)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28221,16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Сметная прибыль 95%*0.85 * 0,8 ФОТ (от 23 381,24)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15104,28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217060,8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9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Защита строительных конструкций и оборудования от коррозии (МДС81-33.2004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рил.4 п.13, Прим.п.1; Письмо №АП-5536/06 Прил.1 п.13, Прим.п.1):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lastRenderedPageBreak/>
              <w:t xml:space="preserve">    Итого Поз. 8-9, 14, 16-17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16464,5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183,65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31,44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 2012г. ОЗП=11,9; ЭМ=5,59; ЗПМ=11,9; МАТ=4,05"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68171,3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2185,44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175,75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4,64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Накладные расходы 90%*0.9 * 0,85 ФОТ (от 2 190,08)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1507,87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Сметная прибыль 70%*0.85 * 0,8 ФОТ (от 2 190,08)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1042,48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70721,65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Итого Поз. 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168,7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25,15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143,55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18,86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Накладные расходы 100%*0,85 ФОТ (от 44,01)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37,41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Сметная прибыль 60%*0,8 ФОТ (от 44,01)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21,12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227,23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Перевозка грузов автомобильным транспортом: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Итого Поз. 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352,09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352,09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Отделочные работы (МДС81-33.2004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рил.4 п.15, Прим.п.1; Письмо №АП-5536/06 Прил.1 п.15, Прим.п.1):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Итого Поз. 18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88,31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67,95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 2012г. ОЗП=11,9; ЭМ=5,59; ЗПМ=11,9; МАТ=4,05"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891,31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808,61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0,89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Накладные расходы 105%*0.9 * 0,85 ФОТ (от 808,85)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649,71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Сметная прибыль 55%*0.85 * 0,8 ФОТ (от 808,85)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302,51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 w:rsidRPr="00574DCE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574DCE"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 w:rsidRPr="00574DCE"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 w:rsidRPr="00574DCE"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1843,53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290205,3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213360,2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3599,37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26424,18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30416,15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16470,39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52236,95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38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4D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4DCE">
              <w:rPr>
                <w:rFonts w:ascii="Arial" w:hAnsi="Arial" w:cs="Arial"/>
                <w:b/>
                <w:bCs/>
                <w:sz w:val="16"/>
                <w:szCs w:val="16"/>
              </w:rPr>
              <w:t>342442,2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4DC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D4F1A" w:rsidRPr="00574DCE" w:rsidTr="00EB0917">
        <w:trPr>
          <w:trHeight w:val="255"/>
        </w:trPr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F1A" w:rsidRPr="00574DCE" w:rsidTr="00EB0917">
        <w:trPr>
          <w:trHeight w:val="255"/>
        </w:trPr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F1A" w:rsidRPr="00574DCE" w:rsidTr="00EB0917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Составил: ___________________________</w:t>
            </w:r>
          </w:p>
        </w:tc>
      </w:tr>
      <w:tr w:rsidR="003D4F1A" w:rsidRPr="00574DCE" w:rsidTr="00EB0917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3D4F1A" w:rsidRPr="00574DCE" w:rsidTr="00EB0917">
        <w:trPr>
          <w:trHeight w:val="255"/>
        </w:trPr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D4F1A" w:rsidRPr="00574DCE" w:rsidRDefault="003D4F1A" w:rsidP="00EB09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F1A" w:rsidRPr="00574DCE" w:rsidTr="00EB0917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DCE">
              <w:rPr>
                <w:rFonts w:ascii="Arial" w:hAnsi="Arial" w:cs="Arial"/>
                <w:sz w:val="18"/>
                <w:szCs w:val="18"/>
              </w:rPr>
              <w:t>Проверил: ___________________________</w:t>
            </w:r>
          </w:p>
        </w:tc>
      </w:tr>
      <w:tr w:rsidR="003D4F1A" w:rsidRPr="00574DCE" w:rsidTr="00EB0917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F1A" w:rsidRPr="00574DCE" w:rsidRDefault="003D4F1A" w:rsidP="00EB091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74DCE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</w:tbl>
    <w:p w:rsidR="006F0EAF" w:rsidRDefault="006F0EAF" w:rsidP="00B4353F">
      <w:pPr>
        <w:pStyle w:val="ConsPlusNonformat"/>
        <w:jc w:val="both"/>
      </w:pPr>
    </w:p>
    <w:sectPr w:rsidR="006F0EAF" w:rsidSect="00E538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4353F"/>
    <w:rsid w:val="0004567B"/>
    <w:rsid w:val="00105D95"/>
    <w:rsid w:val="0014440C"/>
    <w:rsid w:val="001675D0"/>
    <w:rsid w:val="002A7387"/>
    <w:rsid w:val="00397827"/>
    <w:rsid w:val="003D4F1A"/>
    <w:rsid w:val="00421048"/>
    <w:rsid w:val="005305A1"/>
    <w:rsid w:val="005D30F0"/>
    <w:rsid w:val="006218AE"/>
    <w:rsid w:val="006D5D2B"/>
    <w:rsid w:val="006F0EAF"/>
    <w:rsid w:val="00746991"/>
    <w:rsid w:val="007F5627"/>
    <w:rsid w:val="0093443C"/>
    <w:rsid w:val="00990FA9"/>
    <w:rsid w:val="009C752B"/>
    <w:rsid w:val="00A57B84"/>
    <w:rsid w:val="00A95CFB"/>
    <w:rsid w:val="00AA7A7E"/>
    <w:rsid w:val="00B365FD"/>
    <w:rsid w:val="00B4353F"/>
    <w:rsid w:val="00C127D2"/>
    <w:rsid w:val="00D3343E"/>
    <w:rsid w:val="00DF00A3"/>
    <w:rsid w:val="00E538B3"/>
    <w:rsid w:val="00E8089E"/>
    <w:rsid w:val="00E9482A"/>
    <w:rsid w:val="00F47702"/>
    <w:rsid w:val="00FC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rmal (Web)"/>
    <w:basedOn w:val="a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2011-03-01T06:02:00Z</cp:lastPrinted>
  <dcterms:created xsi:type="dcterms:W3CDTF">2011-02-28T12:03:00Z</dcterms:created>
  <dcterms:modified xsi:type="dcterms:W3CDTF">2012-11-15T12:53:00Z</dcterms:modified>
</cp:coreProperties>
</file>