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DA" w:rsidRPr="00814FDA" w:rsidRDefault="00814FDA" w:rsidP="00814FDA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8080"/>
          <w:sz w:val="20"/>
          <w:szCs w:val="20"/>
          <w:lang w:eastAsia="ru-RU"/>
        </w:rPr>
      </w:pPr>
      <w:r w:rsidRPr="00814F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814FDA" w:rsidRPr="00814FDA" w:rsidRDefault="00814FDA" w:rsidP="00814F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FDA">
        <w:rPr>
          <w:rFonts w:ascii="Times New Roman" w:eastAsia="DejaVu Sans" w:hAnsi="Times New Roman" w:cs="Times New Roman"/>
          <w:b/>
          <w:kern w:val="1"/>
          <w:sz w:val="24"/>
          <w:szCs w:val="24"/>
          <w:lang w:eastAsia="ar-SA"/>
        </w:rPr>
        <w:t>на оказание</w:t>
      </w:r>
      <w:r w:rsidRPr="00814FDA">
        <w:rPr>
          <w:rFonts w:ascii="Times New Roman" w:eastAsia="DejaVu San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услуги по оценке балансовой </w:t>
      </w:r>
      <w:proofErr w:type="gramStart"/>
      <w:r w:rsidRPr="00814FDA">
        <w:rPr>
          <w:rFonts w:ascii="Times New Roman" w:eastAsia="DejaVu Sans" w:hAnsi="Times New Roman" w:cs="Times New Roman"/>
          <w:b/>
          <w:color w:val="000000"/>
          <w:kern w:val="1"/>
          <w:sz w:val="24"/>
          <w:szCs w:val="24"/>
          <w:lang w:eastAsia="ar-SA"/>
        </w:rPr>
        <w:t>стоимости мест массового отдыха населения города Перми</w:t>
      </w:r>
      <w:proofErr w:type="gramEnd"/>
      <w:r w:rsidRPr="00814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14FDA" w:rsidRPr="00814FDA" w:rsidRDefault="00814FDA" w:rsidP="00814F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4FDA" w:rsidRPr="00814FDA" w:rsidRDefault="00814FDA" w:rsidP="00814F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Наименование оказываемых услуг: </w:t>
      </w:r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услуги по оценке балансовой </w:t>
      </w:r>
      <w:proofErr w:type="gramStart"/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 мест массового отдыха населения города Перми</w:t>
      </w:r>
      <w:proofErr w:type="gramEnd"/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14FDA" w:rsidRPr="00814FDA" w:rsidRDefault="00814FDA" w:rsidP="00814F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14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Объем оказываемых услуг</w:t>
      </w:r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>: в соответствии с перечнем мест массового отдыха (парки, сады, скверы) населения города Перми (далее-Объекты).</w:t>
      </w:r>
    </w:p>
    <w:p w:rsidR="00814FDA" w:rsidRPr="00814FDA" w:rsidRDefault="00814FDA" w:rsidP="00814FDA">
      <w:pPr>
        <w:suppressAutoHyphens/>
        <w:spacing w:after="0" w:line="240" w:lineRule="auto"/>
        <w:ind w:firstLine="720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</w:pPr>
      <w:r w:rsidRPr="00814FDA">
        <w:rPr>
          <w:rFonts w:ascii="Times New Roman" w:eastAsia="DejaVu San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Срок оказания услуги: </w:t>
      </w:r>
      <w:r w:rsidRPr="00814FDA"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  <w:t>с момента заключения Контракта на оказание услуги по оценке до 20.12.2012 г.</w:t>
      </w:r>
    </w:p>
    <w:p w:rsidR="00814FDA" w:rsidRPr="00814FDA" w:rsidRDefault="00814FDA" w:rsidP="00814F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качеству, техническим характеристикам оказываемых услуг</w:t>
      </w:r>
      <w:proofErr w:type="gramStart"/>
      <w:r w:rsidRPr="00814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</w:p>
    <w:p w:rsidR="00814FDA" w:rsidRPr="00814FDA" w:rsidRDefault="00814FDA" w:rsidP="00814F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«Об оценочной деятельности в Российской Федерации» № 135-ФЗ от 29 июля </w:t>
      </w:r>
      <w:smartTag w:uri="urn:schemas-microsoft-com:office:smarttags" w:element="metricconverter">
        <w:smartTagPr>
          <w:attr w:name="ProductID" w:val="1998 г"/>
        </w:smartTagPr>
        <w:r w:rsidRPr="00814FD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1998 г</w:t>
        </w:r>
      </w:smartTag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</w:p>
    <w:p w:rsidR="00814FDA" w:rsidRPr="00814FDA" w:rsidRDefault="00814FDA" w:rsidP="00814F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стандарт оценки «Общие понятия оценки, подходы к оценке и требования к проведению оценки (ФСО № 1)». Утвержден приказом Минэкономразвития России от 20.07.2007 г. № 256;</w:t>
      </w:r>
    </w:p>
    <w:p w:rsidR="00814FDA" w:rsidRPr="00814FDA" w:rsidRDefault="00814FDA" w:rsidP="00814F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стандарт оценки «Цель оценки и виды стоимости (ФСО № 2)». Утвержден приказом Минэкономразвития России от 20.07.2007 г. № 255;</w:t>
      </w:r>
    </w:p>
    <w:p w:rsidR="00814FDA" w:rsidRPr="00814FDA" w:rsidRDefault="00814FDA" w:rsidP="00814F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стандарт оценки «Требования к отчету об оценке (ФСО № 3)». Утвержден приказом Минэкономразвития России от 20.07.2007 г. № 254.</w:t>
      </w:r>
    </w:p>
    <w:p w:rsidR="00814FDA" w:rsidRPr="00814FDA" w:rsidRDefault="00814FDA" w:rsidP="00814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FDA" w:rsidRPr="00814FDA" w:rsidRDefault="00814FDA" w:rsidP="00814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Характеристики оказываемых услуг:</w:t>
      </w:r>
    </w:p>
    <w:p w:rsidR="00814FDA" w:rsidRPr="00814FDA" w:rsidRDefault="00814FDA" w:rsidP="00814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 Отчет должен удовлетворять требованиям действующего законодательства об оценочной деятельности;</w:t>
      </w:r>
    </w:p>
    <w:p w:rsidR="00814FDA" w:rsidRPr="00814FDA" w:rsidRDefault="00814FDA" w:rsidP="00814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2. Отчет должен содержать отражение всех разделов и расчетов, выполненных  в процессе оказания услуги по оценке;</w:t>
      </w:r>
    </w:p>
    <w:p w:rsidR="00814FDA" w:rsidRPr="00814FDA" w:rsidRDefault="00814FDA" w:rsidP="00814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3. Состав и логика представленных описательных и расчетных материалов должны позволять пользователю отчета полностью воспроизвести весь расчет и </w:t>
      </w:r>
      <w:proofErr w:type="spellStart"/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придти</w:t>
      </w:r>
      <w:proofErr w:type="spellEnd"/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аналогичным качественным и количественным выводам;</w:t>
      </w:r>
    </w:p>
    <w:p w:rsidR="00814FDA" w:rsidRPr="00814FDA" w:rsidRDefault="00814FDA" w:rsidP="00814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4. Все значимые исходные материалы должны быть представлены в приложении к отчету, в том числе правоустанавливающие, проектные и другие документы по объекту, полная информация об использованных объектах-аналогах, акт приема-передачи документов, заключения специальных экспертиз и др.;</w:t>
      </w:r>
    </w:p>
    <w:p w:rsidR="00814FDA" w:rsidRPr="00814FDA" w:rsidRDefault="00814FDA" w:rsidP="00814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5. Источники информации должны быть проверяемые, авторитетные и достоверные. Источник должен содержать указание на контактную информацию (телефон, контактное лицо), точную ссылку на размещение данной информации в открытых источниках. Если в качестве источника используется печатные СМИ, то должно быть указано название журнала и номер, если Интернет – адрес сайта с указанием точной ссылки, где содержится конкретный аналитический материал;</w:t>
      </w:r>
    </w:p>
    <w:p w:rsidR="00814FDA" w:rsidRPr="00814FDA" w:rsidRDefault="00814FDA" w:rsidP="00814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6. По всем использованным методам должно быть представлено обоснование их использования и описан алгоритм применения.</w:t>
      </w:r>
    </w:p>
    <w:p w:rsidR="00814FDA" w:rsidRPr="00814FDA" w:rsidRDefault="00814FDA" w:rsidP="00814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7. Отчет об оказании услуги по оценке не должен содержать излишнюю информацию, которая не используется в анализе ценообразования на объект.</w:t>
      </w:r>
    </w:p>
    <w:p w:rsidR="00814FDA" w:rsidRPr="00814FDA" w:rsidRDefault="00814FDA" w:rsidP="00814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8. Результатом оказанной услуги является отчет об Оценке мест массового отдыха населения города Перми (парки, сады, скверы) и справки о балансовой стоимости Объектов.</w:t>
      </w:r>
    </w:p>
    <w:tbl>
      <w:tblPr>
        <w:tblW w:w="1606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0"/>
        <w:gridCol w:w="26"/>
        <w:gridCol w:w="3672"/>
        <w:gridCol w:w="901"/>
        <w:gridCol w:w="901"/>
        <w:gridCol w:w="901"/>
        <w:gridCol w:w="793"/>
        <w:gridCol w:w="649"/>
        <w:gridCol w:w="721"/>
        <w:gridCol w:w="721"/>
        <w:gridCol w:w="6315"/>
      </w:tblGrid>
      <w:tr w:rsidR="00814FDA" w:rsidRPr="00814FDA" w:rsidTr="003B2E07">
        <w:trPr>
          <w:gridAfter w:val="1"/>
          <w:wAfter w:w="6315" w:type="dxa"/>
          <w:trHeight w:val="147"/>
        </w:trPr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4FDA" w:rsidRPr="00814FDA" w:rsidRDefault="00814FDA" w:rsidP="0081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4FDA" w:rsidRPr="00814FDA" w:rsidRDefault="00814FDA" w:rsidP="0081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4FDA" w:rsidRPr="00814FDA" w:rsidRDefault="00814FDA" w:rsidP="0081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4FDA" w:rsidRPr="00814FDA" w:rsidRDefault="00814FDA" w:rsidP="0081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4FDA" w:rsidRPr="00814FDA" w:rsidRDefault="00814FDA" w:rsidP="0081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4FDA" w:rsidRPr="00814FDA" w:rsidRDefault="00814FDA" w:rsidP="0081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4FDA" w:rsidRPr="00814FDA" w:rsidRDefault="00814FDA" w:rsidP="0081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4FDA" w:rsidRPr="00814FDA" w:rsidRDefault="00814FDA" w:rsidP="0081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4FDA" w:rsidRPr="00814FDA" w:rsidRDefault="00814FDA" w:rsidP="0081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FDA" w:rsidRPr="00814FDA" w:rsidTr="003B2E07">
        <w:tblPrEx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FDA" w:rsidRPr="00814FDA" w:rsidRDefault="00814FDA" w:rsidP="0081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FDA" w:rsidRPr="00814FDA" w:rsidRDefault="00814FDA" w:rsidP="0081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  <w:p w:rsidR="00814FDA" w:rsidRDefault="00814FDA" w:rsidP="0081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  <w:p w:rsidR="00814FDA" w:rsidRDefault="00814FDA" w:rsidP="0081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  <w:p w:rsidR="00814FDA" w:rsidRDefault="00814FDA" w:rsidP="0081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  <w:p w:rsidR="00814FDA" w:rsidRPr="00814FDA" w:rsidRDefault="00814FDA" w:rsidP="0081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bookmarkStart w:id="0" w:name="_GoBack"/>
            <w:bookmarkEnd w:id="0"/>
          </w:p>
          <w:p w:rsidR="00814FDA" w:rsidRPr="00814FDA" w:rsidRDefault="00814FDA" w:rsidP="0081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  <w:p w:rsidR="00814FDA" w:rsidRPr="00814FDA" w:rsidRDefault="00814FDA" w:rsidP="00814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Перечень </w:t>
            </w:r>
            <w:proofErr w:type="gramStart"/>
            <w:r w:rsidRPr="00814F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 массового отдыха населения города Перми</w:t>
            </w:r>
            <w:proofErr w:type="gramEnd"/>
          </w:p>
        </w:tc>
      </w:tr>
      <w:tr w:rsidR="00814FDA" w:rsidRPr="00814FDA" w:rsidTr="003B2E07">
        <w:tblPrEx>
          <w:tblLook w:val="04A0" w:firstRow="1" w:lastRow="0" w:firstColumn="1" w:lastColumn="0" w:noHBand="0" w:noVBand="1"/>
        </w:tblPrEx>
        <w:trPr>
          <w:trHeight w:val="80"/>
        </w:trPr>
        <w:tc>
          <w:tcPr>
            <w:tcW w:w="1606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4FDA" w:rsidRPr="00814FDA" w:rsidRDefault="00814FDA" w:rsidP="0081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14FDA" w:rsidRPr="00814FDA" w:rsidRDefault="00814FDA" w:rsidP="00814F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2348"/>
        <w:gridCol w:w="957"/>
        <w:gridCol w:w="992"/>
        <w:gridCol w:w="918"/>
        <w:gridCol w:w="1333"/>
        <w:gridCol w:w="1439"/>
        <w:gridCol w:w="1179"/>
        <w:gridCol w:w="713"/>
      </w:tblGrid>
      <w:tr w:rsidR="00814FDA" w:rsidRPr="00814FDA" w:rsidTr="003B2E07">
        <w:trPr>
          <w:trHeight w:val="885"/>
        </w:trPr>
        <w:tc>
          <w:tcPr>
            <w:tcW w:w="485" w:type="dxa"/>
            <w:vMerge w:val="restart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348" w:type="dxa"/>
            <w:vMerge w:val="restart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957" w:type="dxa"/>
            <w:vMerge w:val="restart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S </w:t>
            </w:r>
            <w:proofErr w:type="spell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общщая</w:t>
            </w:r>
            <w:proofErr w:type="spellEnd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</w:t>
            </w:r>
            <w:proofErr w:type="gram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3243" w:type="dxa"/>
            <w:gridSpan w:val="3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S общая, м2 (по данным техпаспортов), в </w:t>
            </w:r>
            <w:proofErr w:type="spell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439" w:type="dxa"/>
            <w:vMerge w:val="restart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 цветников, 100 м</w:t>
            </w:r>
            <w:proofErr w:type="gram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892" w:type="dxa"/>
            <w:gridSpan w:val="2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малые архитектурные формы, </w:t>
            </w:r>
            <w:proofErr w:type="spellStart"/>
            <w:proofErr w:type="gram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814FDA" w:rsidRPr="00814FDA" w:rsidTr="003B2E07">
        <w:trPr>
          <w:trHeight w:val="1500"/>
        </w:trPr>
        <w:tc>
          <w:tcPr>
            <w:tcW w:w="485" w:type="dxa"/>
            <w:vMerge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vMerge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 дорожек, 100м2</w:t>
            </w:r>
          </w:p>
        </w:tc>
        <w:tc>
          <w:tcPr>
            <w:tcW w:w="91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 газонов, 100м2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 кустарников, деревьев, 100 м</w:t>
            </w:r>
            <w:proofErr w:type="gram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439" w:type="dxa"/>
            <w:vMerge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скамьи, другие </w:t>
            </w:r>
            <w:proofErr w:type="spell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маф</w:t>
            </w:r>
            <w:proofErr w:type="spellEnd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урны</w:t>
            </w:r>
          </w:p>
        </w:tc>
      </w:tr>
      <w:tr w:rsidR="00814FDA" w:rsidRPr="00814FDA" w:rsidTr="003B2E07">
        <w:trPr>
          <w:trHeight w:val="40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9" w:type="dxa"/>
            <w:gridSpan w:val="8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Дзержинский район</w:t>
            </w:r>
          </w:p>
        </w:tc>
      </w:tr>
      <w:tr w:rsidR="00814FDA" w:rsidRPr="00814FDA" w:rsidTr="003B2E07">
        <w:trPr>
          <w:trHeight w:val="42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 им. 250-летия города Перми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50 383,7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89,18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431,56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4,63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814FDA" w:rsidRPr="00814FDA" w:rsidTr="003B2E07">
        <w:trPr>
          <w:trHeight w:val="31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им. Олега Новоселова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14 459,2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35,54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106,67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14FDA" w:rsidRPr="00814FDA" w:rsidTr="003B2E07">
        <w:trPr>
          <w:trHeight w:val="31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им. Ф.Э. Дзержинского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11 575,3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46,39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61,12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2,94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814FDA" w:rsidRPr="00814FDA" w:rsidTr="003B2E07">
        <w:trPr>
          <w:trHeight w:val="31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по ул. Есенина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5,97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66,94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4FDA" w:rsidRPr="00814FDA" w:rsidTr="003B2E07">
        <w:trPr>
          <w:trHeight w:val="39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Сквер по </w:t>
            </w:r>
            <w:proofErr w:type="spell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.Е</w:t>
            </w:r>
            <w:proofErr w:type="gramEnd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катерининской</w:t>
            </w:r>
            <w:proofErr w:type="spellEnd"/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46 512,4</w:t>
            </w:r>
          </w:p>
        </w:tc>
        <w:tc>
          <w:tcPr>
            <w:tcW w:w="992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119,00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174,51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3,08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814FDA" w:rsidRPr="00814FDA" w:rsidTr="003B2E07">
        <w:trPr>
          <w:trHeight w:val="36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296,08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840,80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9,68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8,36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</w:t>
            </w:r>
          </w:p>
        </w:tc>
      </w:tr>
      <w:tr w:rsidR="00814FDA" w:rsidRPr="00814FDA" w:rsidTr="003B2E07">
        <w:trPr>
          <w:trHeight w:val="39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9" w:type="dxa"/>
            <w:gridSpan w:val="8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Индустриальный район</w:t>
            </w:r>
          </w:p>
        </w:tc>
      </w:tr>
      <w:tr w:rsidR="00814FDA" w:rsidRPr="00814FDA" w:rsidTr="003B2E07">
        <w:trPr>
          <w:trHeight w:val="39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Парк </w:t>
            </w:r>
            <w:proofErr w:type="spell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Балатово</w:t>
            </w:r>
            <w:proofErr w:type="spellEnd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Черняевкий</w:t>
            </w:r>
            <w:proofErr w:type="spellEnd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лесопрак</w:t>
            </w:r>
            <w:proofErr w:type="spellEnd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188 822,3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235,91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1354,08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14FDA" w:rsidRPr="00814FDA" w:rsidTr="003B2E07">
        <w:trPr>
          <w:trHeight w:val="33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Сад им. </w:t>
            </w:r>
            <w:proofErr w:type="spell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Миндовского</w:t>
            </w:r>
            <w:proofErr w:type="spellEnd"/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93 442,2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101,00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798,31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3,81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5,32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</w:tr>
      <w:tr w:rsidR="00814FDA" w:rsidRPr="00814FDA" w:rsidTr="003B2E07">
        <w:trPr>
          <w:trHeight w:val="37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 у Андроновских прудов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151 949,1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6,86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361,53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14FDA" w:rsidRPr="00814FDA" w:rsidTr="003B2E07">
        <w:trPr>
          <w:trHeight w:val="36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 победы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528 412,5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622,73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143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14FDA" w:rsidRPr="00814FDA" w:rsidTr="003B2E07">
        <w:trPr>
          <w:trHeight w:val="30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344,27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3136,65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9,28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</w:t>
            </w:r>
          </w:p>
        </w:tc>
      </w:tr>
      <w:tr w:rsidR="00814FDA" w:rsidRPr="00814FDA" w:rsidTr="003B2E07">
        <w:trPr>
          <w:trHeight w:val="40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9" w:type="dxa"/>
            <w:gridSpan w:val="8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Кировский район</w:t>
            </w:r>
          </w:p>
        </w:tc>
      </w:tr>
      <w:tr w:rsidR="00814FDA" w:rsidRPr="00814FDA" w:rsidTr="003B2E07">
        <w:trPr>
          <w:trHeight w:val="34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Сквер по ул. </w:t>
            </w:r>
            <w:proofErr w:type="gram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Торговой</w:t>
            </w:r>
            <w:proofErr w:type="gramEnd"/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25 966,2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28,48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228,52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143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14FDA" w:rsidRPr="00814FDA" w:rsidTr="003B2E07">
        <w:trPr>
          <w:trHeight w:val="37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у ДК им. Кирова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28 025,2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58,51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185,10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14FDA" w:rsidRPr="00814FDA" w:rsidTr="003B2E07">
        <w:trPr>
          <w:trHeight w:val="31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Сквер по ул. </w:t>
            </w:r>
            <w:proofErr w:type="spell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Худанина</w:t>
            </w:r>
            <w:proofErr w:type="spellEnd"/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23,09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125,30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4,37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14FDA" w:rsidRPr="00814FDA" w:rsidTr="003B2E07">
        <w:trPr>
          <w:trHeight w:val="42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у ДК Урал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25 232,6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36,73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205,73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14FDA" w:rsidRPr="00814FDA" w:rsidTr="003B2E07">
        <w:trPr>
          <w:trHeight w:val="36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у клуба им. С.М. Кирова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56 202,2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41,54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27,21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18,70</w:t>
            </w:r>
          </w:p>
        </w:tc>
        <w:tc>
          <w:tcPr>
            <w:tcW w:w="143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14FDA" w:rsidRPr="00814FDA" w:rsidTr="003B2E07">
        <w:trPr>
          <w:trHeight w:val="36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Сквер по ул. </w:t>
            </w:r>
            <w:proofErr w:type="spell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Ласьвинская</w:t>
            </w:r>
            <w:proofErr w:type="spellEnd"/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23,80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43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814FDA" w:rsidRPr="00814FDA" w:rsidTr="003B2E07">
        <w:trPr>
          <w:trHeight w:val="34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Сквер по ул. </w:t>
            </w:r>
            <w:proofErr w:type="spell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Танцорова</w:t>
            </w:r>
            <w:proofErr w:type="spellEnd"/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14FDA" w:rsidRPr="00814FDA" w:rsidTr="003B2E07">
        <w:trPr>
          <w:trHeight w:val="57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 культуры и отдыха Кировского района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465 278,0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180,40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4294,40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814FDA" w:rsidRPr="00814FDA" w:rsidTr="003B2E07">
        <w:trPr>
          <w:trHeight w:val="34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386,65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5136,06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57,74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7,99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</w:t>
            </w:r>
          </w:p>
        </w:tc>
      </w:tr>
      <w:tr w:rsidR="00814FDA" w:rsidRPr="00814FDA" w:rsidTr="003B2E07">
        <w:trPr>
          <w:trHeight w:val="45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9" w:type="dxa"/>
            <w:gridSpan w:val="8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Орджоникидзевкий</w:t>
            </w:r>
            <w:proofErr w:type="spellEnd"/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</w:tr>
      <w:tr w:rsidR="00814FDA" w:rsidRPr="00814FDA" w:rsidTr="003B2E07">
        <w:trPr>
          <w:trHeight w:val="39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Парк культуры и </w:t>
            </w:r>
            <w:proofErr w:type="spell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отдыхаим</w:t>
            </w:r>
            <w:proofErr w:type="spellEnd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А.П. Чехова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79 502,0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88,49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681,19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143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14FDA" w:rsidRPr="00814FDA" w:rsidTr="003B2E07">
        <w:trPr>
          <w:trHeight w:val="36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у ДК им. А.С. Пушкина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15 432,8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138,38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</w:t>
            </w:r>
          </w:p>
        </w:tc>
        <w:tc>
          <w:tcPr>
            <w:tcW w:w="143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14FDA" w:rsidRPr="00814FDA" w:rsidTr="003B2E07">
        <w:trPr>
          <w:trHeight w:val="31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Сквер у </w:t>
            </w:r>
            <w:proofErr w:type="spell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ДЦиТ</w:t>
            </w:r>
            <w:proofErr w:type="spellEnd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"Родина"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7,81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9,89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43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14FDA" w:rsidRPr="00814FDA" w:rsidTr="003B2E07">
        <w:trPr>
          <w:trHeight w:val="36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Сквер "Пионерский" по ул. </w:t>
            </w:r>
            <w:proofErr w:type="spell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Толбухина</w:t>
            </w:r>
            <w:proofErr w:type="spellEnd"/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4 937,2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14,61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33,67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14FDA" w:rsidRPr="00814FDA" w:rsidTr="003B2E07">
        <w:trPr>
          <w:trHeight w:val="36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у ДК им. Чехова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55 817,0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116,11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274,64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137,30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45,79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14FDA" w:rsidRPr="00814FDA" w:rsidTr="003B2E07">
        <w:trPr>
          <w:trHeight w:val="37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7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239,02</w:t>
            </w:r>
          </w:p>
        </w:tc>
        <w:tc>
          <w:tcPr>
            <w:tcW w:w="91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1137,77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149,87</w:t>
            </w:r>
          </w:p>
        </w:tc>
        <w:tc>
          <w:tcPr>
            <w:tcW w:w="143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47,99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814FDA" w:rsidRPr="00814FDA" w:rsidTr="003B2E07">
        <w:trPr>
          <w:trHeight w:val="45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9" w:type="dxa"/>
            <w:gridSpan w:val="8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Свердловский район</w:t>
            </w:r>
          </w:p>
        </w:tc>
      </w:tr>
      <w:tr w:rsidR="00814FDA" w:rsidRPr="00814FDA" w:rsidTr="003B2E07">
        <w:trPr>
          <w:trHeight w:val="58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у Пермского городского ДК им. Солдатова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6 328,0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32,94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25,84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814FDA" w:rsidRPr="00814FDA" w:rsidTr="003B2E07">
        <w:trPr>
          <w:trHeight w:val="33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по ул. Чкалова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53 107,0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374,00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4,57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14FDA" w:rsidRPr="00814FDA" w:rsidTr="003B2E07">
        <w:trPr>
          <w:trHeight w:val="30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у дома Чекистов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5 631,3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11,90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41,72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2,45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14FDA" w:rsidRPr="00814FDA" w:rsidTr="003B2E07">
        <w:trPr>
          <w:trHeight w:val="31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 поселения "Сад им. А.М. Горького"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82 315,5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216,57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401,28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12,32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5,36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14FDA" w:rsidRPr="00814FDA" w:rsidTr="003B2E07">
        <w:trPr>
          <w:trHeight w:val="39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403,31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842,84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28,61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20,21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</w:t>
            </w:r>
          </w:p>
        </w:tc>
      </w:tr>
      <w:tr w:rsidR="00814FDA" w:rsidRPr="00814FDA" w:rsidTr="003B2E07">
        <w:trPr>
          <w:trHeight w:val="42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6" w:type="dxa"/>
            <w:gridSpan w:val="7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Поселок </w:t>
            </w:r>
            <w:proofErr w:type="gramStart"/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Новые</w:t>
            </w:r>
            <w:proofErr w:type="gramEnd"/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Ляды</w:t>
            </w:r>
            <w:proofErr w:type="spellEnd"/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4FDA" w:rsidRPr="00814FDA" w:rsidTr="003B2E07">
        <w:trPr>
          <w:trHeight w:val="43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Сквер по ул. Мира в поселке </w:t>
            </w:r>
            <w:proofErr w:type="gram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Новые</w:t>
            </w:r>
            <w:proofErr w:type="gramEnd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Ляды</w:t>
            </w:r>
            <w:proofErr w:type="spellEnd"/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70,70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2,96</w:t>
            </w:r>
          </w:p>
        </w:tc>
        <w:tc>
          <w:tcPr>
            <w:tcW w:w="143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814FDA" w:rsidRPr="00814FDA" w:rsidTr="003B2E07">
        <w:trPr>
          <w:trHeight w:val="39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70,70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2,96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814FDA" w:rsidRPr="00814FDA" w:rsidTr="003B2E07">
        <w:trPr>
          <w:trHeight w:val="42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9" w:type="dxa"/>
            <w:gridSpan w:val="8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Ленинский район</w:t>
            </w:r>
          </w:p>
        </w:tc>
      </w:tr>
      <w:tr w:rsidR="00814FDA" w:rsidRPr="00814FDA" w:rsidTr="003B2E07">
        <w:trPr>
          <w:trHeight w:val="36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Театральный сад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51 295,2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175,22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293,38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8,11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9,16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</w:tr>
      <w:tr w:rsidR="00814FDA" w:rsidRPr="00814FDA" w:rsidTr="003B2E07">
        <w:trPr>
          <w:trHeight w:val="36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у Воинского кладбища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11 790,4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64,37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51,66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43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14FDA" w:rsidRPr="00814FDA" w:rsidTr="003B2E07">
        <w:trPr>
          <w:trHeight w:val="31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им. Решетникова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6 075,8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24,86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33,32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14FDA" w:rsidRPr="00814FDA" w:rsidTr="003B2E07">
        <w:trPr>
          <w:trHeight w:val="37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им. Уральских добровольцев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12 946,5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36,99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90,39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143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814FDA" w:rsidRPr="00814FDA" w:rsidTr="003B2E07">
        <w:trPr>
          <w:trHeight w:val="34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"Сказки Пушкина" по ул. Сибирской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8,27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18,69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143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14FDA" w:rsidRPr="00814FDA" w:rsidTr="003B2E07">
        <w:trPr>
          <w:trHeight w:val="31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им. Дягилева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43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14FDA" w:rsidRPr="00814FDA" w:rsidTr="003B2E07">
        <w:trPr>
          <w:trHeight w:val="34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Соборная площадь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34,96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18,52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143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14FDA" w:rsidRPr="00814FDA" w:rsidTr="003B2E07">
        <w:trPr>
          <w:trHeight w:val="300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перед гостиницей "Урал"</w:t>
            </w:r>
          </w:p>
        </w:tc>
        <w:tc>
          <w:tcPr>
            <w:tcW w:w="957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12787,9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29,67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90,39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14FDA" w:rsidRPr="00814FDA" w:rsidTr="003B2E07">
        <w:trPr>
          <w:trHeight w:val="37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Сквер ул. Ленина, Горького </w:t>
            </w:r>
          </w:p>
        </w:tc>
        <w:tc>
          <w:tcPr>
            <w:tcW w:w="957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6,11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19,31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14FDA" w:rsidRPr="00814FDA" w:rsidTr="003B2E07">
        <w:trPr>
          <w:trHeight w:val="37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380,45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617,16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17,08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</w:t>
            </w:r>
          </w:p>
        </w:tc>
      </w:tr>
      <w:tr w:rsidR="00814FDA" w:rsidRPr="00814FDA" w:rsidTr="003B2E07">
        <w:trPr>
          <w:trHeight w:val="43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9" w:type="dxa"/>
            <w:gridSpan w:val="8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Мотовилихинский район</w:t>
            </w:r>
          </w:p>
        </w:tc>
      </w:tr>
      <w:tr w:rsidR="00814FDA" w:rsidRPr="00814FDA" w:rsidTr="003B2E07">
        <w:trPr>
          <w:trHeight w:val="31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им. Розалии Землячки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26 670,2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50,82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210,14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14FDA" w:rsidRPr="00814FDA" w:rsidTr="003B2E07">
        <w:trPr>
          <w:trHeight w:val="31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на пл. Дружбы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14 815,3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11,50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136,36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143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14FDA" w:rsidRPr="00814FDA" w:rsidTr="003B2E07">
        <w:trPr>
          <w:trHeight w:val="31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 им. Свердлова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18 796,4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53,95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119,59</w:t>
            </w:r>
          </w:p>
        </w:tc>
        <w:tc>
          <w:tcPr>
            <w:tcW w:w="133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143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814FDA" w:rsidRPr="00814FDA" w:rsidTr="003B2E07">
        <w:trPr>
          <w:trHeight w:val="31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 на Северной дамбе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22 201,6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21,80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184,76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14FDA" w:rsidRPr="00814FDA" w:rsidTr="003B2E07">
        <w:trPr>
          <w:trHeight w:val="31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348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Сквер у ДК </w:t>
            </w:r>
            <w:proofErr w:type="spell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  <w:proofErr w:type="gramStart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енина</w:t>
            </w:r>
            <w:proofErr w:type="spellEnd"/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79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3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14FDA" w:rsidRPr="00814FDA" w:rsidTr="003B2E07">
        <w:trPr>
          <w:trHeight w:val="315"/>
        </w:trPr>
        <w:tc>
          <w:tcPr>
            <w:tcW w:w="485" w:type="dxa"/>
            <w:shd w:val="clear" w:color="auto" w:fill="auto"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138,07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650,85</w:t>
            </w:r>
          </w:p>
        </w:tc>
        <w:tc>
          <w:tcPr>
            <w:tcW w:w="133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6,27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814FDA" w:rsidRPr="00814FDA" w:rsidRDefault="00814FDA" w:rsidP="00814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</w:t>
            </w:r>
          </w:p>
        </w:tc>
      </w:tr>
    </w:tbl>
    <w:p w:rsidR="00814FDA" w:rsidRPr="00814FDA" w:rsidRDefault="00814FDA" w:rsidP="00814F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0FE8" w:rsidRDefault="000B0FE8"/>
    <w:sectPr w:rsidR="000B0FE8" w:rsidSect="00571033">
      <w:pgSz w:w="11906" w:h="16838"/>
      <w:pgMar w:top="964" w:right="62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0EF"/>
    <w:rsid w:val="000B0FE8"/>
    <w:rsid w:val="002530EF"/>
    <w:rsid w:val="0081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5454</Characters>
  <Application>Microsoft Office Word</Application>
  <DocSecurity>0</DocSecurity>
  <Lines>45</Lines>
  <Paragraphs>12</Paragraphs>
  <ScaleCrop>false</ScaleCrop>
  <Company/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patokin-as</dc:creator>
  <cp:keywords/>
  <dc:description/>
  <cp:lastModifiedBy>patokin-as</cp:lastModifiedBy>
  <cp:revision>2</cp:revision>
  <dcterms:created xsi:type="dcterms:W3CDTF">2012-11-21T06:15:00Z</dcterms:created>
  <dcterms:modified xsi:type="dcterms:W3CDTF">2012-11-21T06:15:00Z</dcterms:modified>
</cp:coreProperties>
</file>