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24B" w:rsidRPr="00494B80" w:rsidRDefault="00B0624B" w:rsidP="00B0624B">
      <w:pPr>
        <w:outlineLvl w:val="0"/>
        <w:rPr>
          <w:sz w:val="28"/>
          <w:szCs w:val="28"/>
        </w:rPr>
      </w:pPr>
      <w:r>
        <w:rPr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3217545</wp:posOffset>
                </wp:positionH>
                <wp:positionV relativeFrom="paragraph">
                  <wp:posOffset>-60325</wp:posOffset>
                </wp:positionV>
                <wp:extent cx="3200400" cy="3343275"/>
                <wp:effectExtent l="3175" t="254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334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24B" w:rsidRDefault="00B0624B" w:rsidP="00B0624B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УТВЕРЖДАЮ</w:t>
                            </w:r>
                          </w:p>
                          <w:p w:rsidR="00B0624B" w:rsidRDefault="00B0624B" w:rsidP="00B062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Директор Муниципального  казенного учреждения «Содержание муниципального имущества»</w:t>
                            </w:r>
                          </w:p>
                          <w:p w:rsidR="00B0624B" w:rsidRDefault="00B0624B" w:rsidP="00B062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0624B" w:rsidRDefault="00B0624B" w:rsidP="00B062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_______________ /И. Р. </w:t>
                            </w: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Хайдаров</w:t>
                            </w:r>
                            <w:proofErr w:type="spellEnd"/>
                          </w:p>
                          <w:p w:rsidR="00B0624B" w:rsidRDefault="00B0624B" w:rsidP="00B062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0624B" w:rsidRDefault="00B0624B" w:rsidP="00B062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«____» _________ 2012года</w:t>
                            </w:r>
                          </w:p>
                          <w:p w:rsidR="00B0624B" w:rsidRDefault="00B0624B" w:rsidP="00B0624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0624B" w:rsidRPr="00ED1830" w:rsidRDefault="00B0624B" w:rsidP="00B0624B">
                            <w:pPr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53.35pt;margin-top:-4.75pt;width:252pt;height:26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" filled="f" stroked="f">
                <v:textbox>
                  <w:txbxContent>
                    <w:p w:rsidR="00B0624B" w:rsidRDefault="00B0624B" w:rsidP="00B0624B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УТВЕРЖДАЮ</w:t>
                      </w:r>
                    </w:p>
                    <w:p w:rsidR="00B0624B" w:rsidRDefault="00B0624B" w:rsidP="00B0624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Директор Муниципального  казенного учреждения «Содержание муниципального имущества»</w:t>
                      </w:r>
                    </w:p>
                    <w:p w:rsidR="00B0624B" w:rsidRDefault="00B0624B" w:rsidP="00B0624B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0624B" w:rsidRDefault="00B0624B" w:rsidP="00B0624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_______________ /И. Р. </w:t>
                      </w:r>
                      <w:proofErr w:type="spellStart"/>
                      <w:r>
                        <w:rPr>
                          <w:sz w:val="28"/>
                          <w:szCs w:val="28"/>
                        </w:rPr>
                        <w:t>Хайдаров</w:t>
                      </w:r>
                      <w:proofErr w:type="spellEnd"/>
                    </w:p>
                    <w:p w:rsidR="00B0624B" w:rsidRDefault="00B0624B" w:rsidP="00B0624B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0624B" w:rsidRDefault="00B0624B" w:rsidP="00B0624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«____» _________ 2012года</w:t>
                      </w:r>
                    </w:p>
                    <w:p w:rsidR="00B0624B" w:rsidRDefault="00B0624B" w:rsidP="00B0624B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B0624B" w:rsidRPr="00ED1830" w:rsidRDefault="00B0624B" w:rsidP="00B0624B">
                      <w:pPr>
                        <w:rPr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0624B" w:rsidRDefault="00B0624B" w:rsidP="00B0624B">
      <w:pPr>
        <w:outlineLvl w:val="0"/>
        <w:rPr>
          <w:sz w:val="28"/>
          <w:szCs w:val="28"/>
        </w:rPr>
      </w:pPr>
    </w:p>
    <w:p w:rsidR="00B0624B" w:rsidRDefault="00B0624B" w:rsidP="00B0624B">
      <w:pPr>
        <w:outlineLvl w:val="0"/>
        <w:rPr>
          <w:sz w:val="28"/>
          <w:szCs w:val="28"/>
        </w:rPr>
      </w:pPr>
    </w:p>
    <w:p w:rsidR="00B0624B" w:rsidRPr="00494B80" w:rsidRDefault="00B0624B" w:rsidP="00B0624B">
      <w:pPr>
        <w:outlineLvl w:val="0"/>
        <w:rPr>
          <w:sz w:val="28"/>
          <w:szCs w:val="28"/>
        </w:rPr>
      </w:pPr>
    </w:p>
    <w:p w:rsidR="00B0624B" w:rsidRPr="00494B80" w:rsidRDefault="00B0624B" w:rsidP="00B0624B">
      <w:pPr>
        <w:outlineLvl w:val="0"/>
        <w:rPr>
          <w:sz w:val="28"/>
          <w:szCs w:val="28"/>
        </w:rPr>
      </w:pPr>
    </w:p>
    <w:p w:rsidR="00B0624B" w:rsidRPr="00494B80" w:rsidRDefault="00B0624B" w:rsidP="00B0624B">
      <w:pPr>
        <w:outlineLvl w:val="0"/>
        <w:rPr>
          <w:sz w:val="28"/>
          <w:szCs w:val="28"/>
        </w:rPr>
      </w:pP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B0624B" w:rsidRDefault="00B0624B" w:rsidP="00B0624B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B0624B" w:rsidRPr="00F177F8" w:rsidRDefault="00B0624B" w:rsidP="00B0624B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 xml:space="preserve">на право заключить муниципальный контракт </w:t>
      </w:r>
    </w:p>
    <w:p w:rsidR="00B0624B" w:rsidRPr="002A6B70" w:rsidRDefault="00B0624B" w:rsidP="00B0624B">
      <w:pPr>
        <w:tabs>
          <w:tab w:val="left" w:pos="1440"/>
        </w:tabs>
        <w:jc w:val="center"/>
        <w:rPr>
          <w:b/>
          <w:sz w:val="28"/>
          <w:szCs w:val="28"/>
        </w:rPr>
      </w:pPr>
      <w:r w:rsidRPr="002A6B70">
        <w:rPr>
          <w:b/>
          <w:sz w:val="28"/>
          <w:szCs w:val="28"/>
        </w:rPr>
        <w:t>на оказание услуг охраны временно пустующих объектов нежилого муниципального фонда</w:t>
      </w:r>
      <w:r w:rsidR="00B472FF">
        <w:rPr>
          <w:b/>
          <w:sz w:val="28"/>
          <w:szCs w:val="28"/>
        </w:rPr>
        <w:t xml:space="preserve"> г.</w:t>
      </w:r>
      <w:r w:rsidR="0031063D">
        <w:rPr>
          <w:b/>
          <w:sz w:val="28"/>
          <w:szCs w:val="28"/>
        </w:rPr>
        <w:t xml:space="preserve"> </w:t>
      </w:r>
      <w:r w:rsidR="00B472FF">
        <w:rPr>
          <w:b/>
          <w:sz w:val="28"/>
          <w:szCs w:val="28"/>
        </w:rPr>
        <w:t>Перми</w:t>
      </w:r>
    </w:p>
    <w:p w:rsidR="00B0624B" w:rsidRDefault="00B0624B" w:rsidP="00B0624B">
      <w:pPr>
        <w:pStyle w:val="a3"/>
        <w:spacing w:line="520" w:lineRule="exact"/>
        <w:rPr>
          <w:b/>
          <w:sz w:val="28"/>
          <w:szCs w:val="28"/>
        </w:rPr>
      </w:pPr>
    </w:p>
    <w:p w:rsidR="00B0624B" w:rsidRDefault="00B0624B" w:rsidP="00B0624B">
      <w:pPr>
        <w:pStyle w:val="a3"/>
        <w:spacing w:line="520" w:lineRule="exact"/>
        <w:rPr>
          <w:szCs w:val="24"/>
        </w:rPr>
      </w:pPr>
    </w:p>
    <w:p w:rsidR="00B0624B" w:rsidRDefault="00B0624B" w:rsidP="00B0624B">
      <w:pPr>
        <w:spacing w:line="520" w:lineRule="exact"/>
        <w:jc w:val="center"/>
        <w:rPr>
          <w:sz w:val="24"/>
          <w:szCs w:val="24"/>
        </w:rPr>
      </w:pPr>
    </w:p>
    <w:p w:rsidR="00B0624B" w:rsidRDefault="00B0624B" w:rsidP="00B0624B">
      <w:pPr>
        <w:spacing w:line="520" w:lineRule="exact"/>
        <w:rPr>
          <w:sz w:val="24"/>
          <w:szCs w:val="24"/>
        </w:rPr>
      </w:pPr>
    </w:p>
    <w:p w:rsidR="00B0624B" w:rsidRDefault="00B0624B" w:rsidP="00B0624B">
      <w:pPr>
        <w:spacing w:line="520" w:lineRule="exact"/>
        <w:rPr>
          <w:sz w:val="24"/>
          <w:szCs w:val="24"/>
        </w:rPr>
      </w:pPr>
    </w:p>
    <w:p w:rsidR="00B0624B" w:rsidRDefault="00B0624B" w:rsidP="00B0624B">
      <w:pPr>
        <w:spacing w:line="520" w:lineRule="exact"/>
        <w:rPr>
          <w:sz w:val="24"/>
          <w:szCs w:val="24"/>
        </w:rPr>
      </w:pPr>
    </w:p>
    <w:p w:rsidR="00B0624B" w:rsidRDefault="00B0624B" w:rsidP="00B0624B">
      <w:pPr>
        <w:spacing w:line="520" w:lineRule="exact"/>
        <w:rPr>
          <w:sz w:val="24"/>
          <w:szCs w:val="24"/>
        </w:rPr>
      </w:pPr>
    </w:p>
    <w:p w:rsidR="00B0624B" w:rsidRDefault="00B0624B" w:rsidP="00B0624B">
      <w:pPr>
        <w:spacing w:line="520" w:lineRule="exact"/>
        <w:rPr>
          <w:sz w:val="24"/>
          <w:szCs w:val="24"/>
        </w:rPr>
      </w:pPr>
    </w:p>
    <w:p w:rsidR="00B0624B" w:rsidRDefault="00B0624B" w:rsidP="00B0624B">
      <w:pPr>
        <w:spacing w:line="520" w:lineRule="exact"/>
        <w:rPr>
          <w:sz w:val="24"/>
          <w:szCs w:val="24"/>
        </w:rPr>
      </w:pPr>
    </w:p>
    <w:p w:rsidR="00B0624B" w:rsidRDefault="00B0624B" w:rsidP="00B0624B">
      <w:pPr>
        <w:spacing w:line="520" w:lineRule="exact"/>
        <w:rPr>
          <w:sz w:val="24"/>
          <w:szCs w:val="24"/>
        </w:rPr>
      </w:pPr>
    </w:p>
    <w:p w:rsidR="00B0624B" w:rsidRDefault="00B0624B" w:rsidP="00B0624B">
      <w:pPr>
        <w:pStyle w:val="a3"/>
        <w:jc w:val="center"/>
        <w:rPr>
          <w:sz w:val="28"/>
          <w:szCs w:val="28"/>
        </w:rPr>
      </w:pPr>
    </w:p>
    <w:p w:rsidR="00B0624B" w:rsidRDefault="00B0624B" w:rsidP="00B0624B">
      <w:pPr>
        <w:pStyle w:val="a3"/>
        <w:jc w:val="center"/>
        <w:rPr>
          <w:sz w:val="28"/>
          <w:szCs w:val="28"/>
        </w:rPr>
      </w:pPr>
    </w:p>
    <w:p w:rsidR="00B0624B" w:rsidRDefault="00B0624B" w:rsidP="00B0624B">
      <w:pPr>
        <w:pStyle w:val="a3"/>
        <w:jc w:val="center"/>
        <w:rPr>
          <w:sz w:val="28"/>
          <w:szCs w:val="28"/>
        </w:rPr>
      </w:pPr>
    </w:p>
    <w:p w:rsidR="00B0624B" w:rsidRDefault="00B0624B" w:rsidP="00B0624B">
      <w:pPr>
        <w:pStyle w:val="a3"/>
        <w:jc w:val="center"/>
        <w:rPr>
          <w:sz w:val="28"/>
          <w:szCs w:val="28"/>
        </w:rPr>
      </w:pPr>
    </w:p>
    <w:p w:rsidR="00B0624B" w:rsidRDefault="00B0624B" w:rsidP="00B0624B">
      <w:pPr>
        <w:pStyle w:val="a3"/>
        <w:jc w:val="center"/>
        <w:rPr>
          <w:sz w:val="28"/>
          <w:szCs w:val="28"/>
        </w:rPr>
      </w:pPr>
    </w:p>
    <w:p w:rsidR="00B0624B" w:rsidRDefault="00B0624B" w:rsidP="00B0624B">
      <w:pPr>
        <w:pStyle w:val="a3"/>
        <w:jc w:val="center"/>
        <w:rPr>
          <w:sz w:val="28"/>
          <w:szCs w:val="28"/>
        </w:rPr>
      </w:pPr>
    </w:p>
    <w:p w:rsidR="00B0624B" w:rsidRDefault="00B0624B" w:rsidP="00B0624B">
      <w:pPr>
        <w:pStyle w:val="a3"/>
        <w:jc w:val="center"/>
        <w:rPr>
          <w:sz w:val="28"/>
          <w:szCs w:val="28"/>
        </w:rPr>
      </w:pPr>
    </w:p>
    <w:p w:rsidR="00B0624B" w:rsidRDefault="00B0624B" w:rsidP="00B0624B">
      <w:pPr>
        <w:pStyle w:val="a3"/>
        <w:jc w:val="center"/>
        <w:rPr>
          <w:sz w:val="28"/>
          <w:szCs w:val="28"/>
        </w:rPr>
        <w:sectPr w:rsidR="00B0624B" w:rsidSect="000537AB">
          <w:footerReference w:type="even" r:id="rId8"/>
          <w:footerReference w:type="default" r:id="rId9"/>
          <w:pgSz w:w="11906" w:h="16838"/>
          <w:pgMar w:top="1134" w:right="99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526" w:type="dxa"/>
        <w:jc w:val="center"/>
        <w:tblCellSpacing w:w="20" w:type="dxa"/>
        <w:tblInd w:w="-1332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524"/>
        <w:gridCol w:w="2619"/>
        <w:gridCol w:w="7383"/>
      </w:tblGrid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10446" w:type="dxa"/>
            <w:gridSpan w:val="3"/>
            <w:shd w:val="clear" w:color="auto" w:fill="00FFFF"/>
          </w:tcPr>
          <w:p w:rsidR="00B0624B" w:rsidRPr="003165FA" w:rsidRDefault="00B0624B" w:rsidP="00B062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3165FA">
              <w:rPr>
                <w:rFonts w:ascii="Times New Roman" w:hAnsi="Times New Roman" w:cs="Times New Roman"/>
                <w:b/>
              </w:rPr>
              <w:lastRenderedPageBreak/>
              <w:t>Общие сведения.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10446" w:type="dxa"/>
            <w:gridSpan w:val="3"/>
            <w:shd w:val="clear" w:color="auto" w:fill="FFFFFF"/>
          </w:tcPr>
          <w:p w:rsidR="00B0624B" w:rsidRPr="003165FA" w:rsidRDefault="00B0624B" w:rsidP="001B04D5">
            <w:pPr>
              <w:pStyle w:val="a3"/>
              <w:ind w:firstLine="360"/>
              <w:rPr>
                <w:sz w:val="20"/>
              </w:rPr>
            </w:pPr>
            <w:r w:rsidRPr="003165FA">
              <w:rPr>
                <w:sz w:val="20"/>
              </w:rPr>
              <w:t xml:space="preserve">Открытый аукцион проводится в соответствии со следующими нормативными </w:t>
            </w:r>
            <w:r w:rsidRPr="003165FA">
              <w:rPr>
                <w:color w:val="000000"/>
                <w:sz w:val="20"/>
              </w:rPr>
              <w:t xml:space="preserve">правовыми </w:t>
            </w:r>
            <w:r w:rsidRPr="003165FA">
              <w:rPr>
                <w:sz w:val="20"/>
              </w:rPr>
              <w:t>актами:</w:t>
            </w:r>
          </w:p>
          <w:p w:rsidR="00B0624B" w:rsidRPr="003165FA" w:rsidRDefault="00B0624B" w:rsidP="001B04D5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0"/>
              </w:rPr>
            </w:pPr>
            <w:r w:rsidRPr="003165FA">
              <w:rPr>
                <w:sz w:val="20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B0624B" w:rsidRPr="003165FA" w:rsidRDefault="00B0624B" w:rsidP="001B04D5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0"/>
              </w:rPr>
            </w:pPr>
            <w:r w:rsidRPr="003165FA">
              <w:rPr>
                <w:sz w:val="20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3165FA">
              <w:rPr>
                <w:sz w:val="20"/>
              </w:rPr>
              <w:t>контроля за</w:t>
            </w:r>
            <w:proofErr w:type="gramEnd"/>
            <w:r w:rsidRPr="003165FA">
              <w:rPr>
                <w:sz w:val="20"/>
              </w:rPr>
              <w:t xml:space="preserve"> исполнением муниципального заказа города Перми»;</w:t>
            </w:r>
          </w:p>
          <w:p w:rsidR="00B0624B" w:rsidRPr="003165FA" w:rsidRDefault="00B0624B" w:rsidP="001B04D5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</w:rPr>
            </w:pPr>
            <w:r w:rsidRPr="003165FA">
              <w:rPr>
                <w:rFonts w:ascii="Times New Roman" w:hAnsi="Times New Roman" w:cs="Times New Roman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3165FA">
              <w:rPr>
                <w:rFonts w:ascii="Times New Roman" w:hAnsi="Times New Roman" w:cs="Times New Roman"/>
              </w:rPr>
              <w:t>Порядка взаимодействия участников системы муниципального заказа</w:t>
            </w:r>
            <w:proofErr w:type="gramEnd"/>
            <w:r w:rsidRPr="003165FA">
              <w:rPr>
                <w:rFonts w:ascii="Times New Roman" w:hAnsi="Times New Roman" w:cs="Times New Roman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10446" w:type="dxa"/>
            <w:gridSpan w:val="3"/>
            <w:shd w:val="clear" w:color="auto" w:fill="00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3165FA">
              <w:rPr>
                <w:rFonts w:ascii="Times New Roman" w:hAnsi="Times New Roman" w:cs="Times New Roman"/>
                <w:b/>
              </w:rPr>
              <w:t>. Сведения о заказчике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Муниципальное казенное учреждение «Содержание муниципального имущества»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614000, г. Пермь, ул. Николая Островского,27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614000, г. Пермь, ул. Николая Островского,27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65FA">
              <w:rPr>
                <w:rFonts w:ascii="Times New Roman" w:hAnsi="Times New Roman" w:cs="Times New Roman"/>
                <w:lang w:val="en-US"/>
              </w:rPr>
              <w:t>tender@smi.perm.ru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  <w:lang w:val="en-US"/>
              </w:rPr>
              <w:t>(</w:t>
            </w:r>
            <w:r w:rsidRPr="003165FA">
              <w:rPr>
                <w:rFonts w:ascii="Times New Roman" w:hAnsi="Times New Roman" w:cs="Times New Roman"/>
              </w:rPr>
              <w:t>342) 217-11-24, 217-10-18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Контактное лицо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 xml:space="preserve">Сухарева Анастасия Александровна – ответственный специалист за размещение муниципального заказа; </w:t>
            </w:r>
          </w:p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Филиппов Сергей Георгиевич – начальник технического отдела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10446" w:type="dxa"/>
            <w:gridSpan w:val="3"/>
            <w:shd w:val="clear" w:color="auto" w:fill="00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3165FA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3165FA">
              <w:rPr>
                <w:rFonts w:ascii="Times New Roman" w:hAnsi="Times New Roman" w:cs="Times New Roman"/>
                <w:b/>
              </w:rPr>
              <w:t>. Сведения о предмете открытого аукциона в электронной форме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Предмет контракта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165FA">
              <w:rPr>
                <w:rFonts w:ascii="Times New Roman" w:hAnsi="Times New Roman" w:cs="Times New Roman"/>
              </w:rPr>
              <w:t>Оказание услуг охраны временно пустующих объектов нежилого муниципального фонда</w:t>
            </w:r>
            <w:r w:rsidR="00B472F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472FF">
              <w:rPr>
                <w:rFonts w:ascii="Times New Roman" w:hAnsi="Times New Roman" w:cs="Times New Roman"/>
              </w:rPr>
              <w:t>г</w:t>
            </w:r>
            <w:proofErr w:type="gramStart"/>
            <w:r w:rsidR="00B472FF">
              <w:rPr>
                <w:rFonts w:ascii="Times New Roman" w:hAnsi="Times New Roman" w:cs="Times New Roman"/>
              </w:rPr>
              <w:t>.П</w:t>
            </w:r>
            <w:proofErr w:type="gramEnd"/>
            <w:r w:rsidR="00B472FF">
              <w:rPr>
                <w:rFonts w:ascii="Times New Roman" w:hAnsi="Times New Roman" w:cs="Times New Roman"/>
              </w:rPr>
              <w:t>ерми</w:t>
            </w:r>
            <w:proofErr w:type="spellEnd"/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 xml:space="preserve">Начальная (максимальная) цена контракта </w:t>
            </w:r>
          </w:p>
        </w:tc>
        <w:tc>
          <w:tcPr>
            <w:tcW w:w="7323" w:type="dxa"/>
            <w:shd w:val="clear" w:color="auto" w:fill="FFFFFF"/>
          </w:tcPr>
          <w:p w:rsidR="00B0624B" w:rsidRPr="003E1FF3" w:rsidRDefault="003E1FF3" w:rsidP="00BB54D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3E1FF3">
              <w:rPr>
                <w:rFonts w:ascii="Times New Roman" w:hAnsi="Times New Roman" w:cs="Times New Roman"/>
              </w:rPr>
              <w:t>6 993 840,00</w:t>
            </w:r>
            <w:r w:rsidR="00B0624B" w:rsidRPr="003E1FF3">
              <w:rPr>
                <w:rFonts w:ascii="Times New Roman" w:hAnsi="Times New Roman" w:cs="Times New Roman"/>
              </w:rPr>
              <w:t xml:space="preserve"> (</w:t>
            </w:r>
            <w:r w:rsidRPr="003E1FF3">
              <w:rPr>
                <w:rFonts w:ascii="Times New Roman" w:hAnsi="Times New Roman" w:cs="Times New Roman"/>
              </w:rPr>
              <w:t xml:space="preserve">Шесть миллионов девятьсот </w:t>
            </w:r>
            <w:r w:rsidR="00BB54D4">
              <w:rPr>
                <w:rFonts w:ascii="Times New Roman" w:hAnsi="Times New Roman" w:cs="Times New Roman"/>
              </w:rPr>
              <w:t>девяносто</w:t>
            </w:r>
            <w:r w:rsidRPr="003E1FF3">
              <w:rPr>
                <w:rFonts w:ascii="Times New Roman" w:hAnsi="Times New Roman" w:cs="Times New Roman"/>
              </w:rPr>
              <w:t xml:space="preserve"> три тысячи восемьсот сорок рублей</w:t>
            </w:r>
            <w:r>
              <w:rPr>
                <w:rFonts w:ascii="Times New Roman" w:hAnsi="Times New Roman" w:cs="Times New Roman"/>
              </w:rPr>
              <w:t>, 00 копеек</w:t>
            </w:r>
            <w:r w:rsidR="00B0624B" w:rsidRPr="003E1FF3">
              <w:rPr>
                <w:rFonts w:ascii="Times New Roman" w:hAnsi="Times New Roman" w:cs="Times New Roman"/>
              </w:rPr>
              <w:t>)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Обоснование начальной (максимальной) цены контракта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3E1FF3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E1FF3">
              <w:rPr>
                <w:rFonts w:ascii="Times New Roman" w:hAnsi="Times New Roman" w:cs="Times New Roman"/>
              </w:rPr>
              <w:t xml:space="preserve">Обоснование начальной (максимальной) цены контракта на оказание охранных услуг пустующих нежилых помещений в </w:t>
            </w:r>
            <w:proofErr w:type="spellStart"/>
            <w:r w:rsidRPr="003E1FF3">
              <w:rPr>
                <w:rFonts w:ascii="Times New Roman" w:hAnsi="Times New Roman" w:cs="Times New Roman"/>
              </w:rPr>
              <w:t>г</w:t>
            </w:r>
            <w:proofErr w:type="gramStart"/>
            <w:r w:rsidRPr="003E1FF3">
              <w:rPr>
                <w:rFonts w:ascii="Times New Roman" w:hAnsi="Times New Roman" w:cs="Times New Roman"/>
              </w:rPr>
              <w:t>.П</w:t>
            </w:r>
            <w:proofErr w:type="gramEnd"/>
            <w:r w:rsidRPr="003E1FF3">
              <w:rPr>
                <w:rFonts w:ascii="Times New Roman" w:hAnsi="Times New Roman" w:cs="Times New Roman"/>
              </w:rPr>
              <w:t>ерми</w:t>
            </w:r>
            <w:proofErr w:type="spellEnd"/>
            <w:r w:rsidR="00B0624B" w:rsidRPr="003165FA">
              <w:rPr>
                <w:rFonts w:ascii="Times New Roman" w:hAnsi="Times New Roman" w:cs="Times New Roman"/>
              </w:rPr>
              <w:t xml:space="preserve"> (приложение №1 к документации об открытом аукционе в электронной форме) 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3165FA">
              <w:rPr>
                <w:rFonts w:ascii="Times New Roman" w:hAnsi="Times New Roman" w:cs="Times New Roman"/>
              </w:rPr>
              <w:t>Объем оказываемых услуг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6E21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</w:rPr>
            </w:pPr>
            <w:r w:rsidRPr="003165FA">
              <w:rPr>
                <w:rFonts w:ascii="Times New Roman" w:hAnsi="Times New Roman" w:cs="Times New Roman"/>
              </w:rPr>
              <w:t>В соответствии  с условиями муниципального контракта (приложение №</w:t>
            </w:r>
            <w:r w:rsidR="006E21B2">
              <w:rPr>
                <w:rFonts w:ascii="Times New Roman" w:hAnsi="Times New Roman" w:cs="Times New Roman"/>
              </w:rPr>
              <w:t>2</w:t>
            </w:r>
            <w:r w:rsidRPr="003165FA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форме).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3165FA">
              <w:rPr>
                <w:rFonts w:ascii="Times New Roman" w:hAnsi="Times New Roman" w:cs="Times New Roman"/>
              </w:rPr>
              <w:t>Требования к оказываемым услугам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3F7646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 xml:space="preserve">Оказание услуг </w:t>
            </w:r>
            <w:r w:rsidR="006E21B2">
              <w:rPr>
                <w:rFonts w:ascii="Times New Roman" w:hAnsi="Times New Roman" w:cs="Times New Roman"/>
              </w:rPr>
              <w:t xml:space="preserve">осуществляется в соответствии с </w:t>
            </w:r>
            <w:r w:rsidRPr="003165FA">
              <w:rPr>
                <w:rFonts w:ascii="Times New Roman" w:hAnsi="Times New Roman" w:cs="Times New Roman"/>
              </w:rPr>
              <w:t>условиями муниципального контракта (приложение №</w:t>
            </w:r>
            <w:r w:rsidR="006E21B2">
              <w:rPr>
                <w:rFonts w:ascii="Times New Roman" w:hAnsi="Times New Roman" w:cs="Times New Roman"/>
              </w:rPr>
              <w:t>2</w:t>
            </w:r>
            <w:r w:rsidRPr="003165FA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форме).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Место оказания услуг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3F7646">
            <w:pPr>
              <w:pStyle w:val="ConsPlusNormal"/>
              <w:widowControl/>
              <w:ind w:firstLine="0"/>
              <w:jc w:val="both"/>
              <w:rPr>
                <w:i/>
                <w:color w:val="000000"/>
              </w:rPr>
            </w:pPr>
            <w:r w:rsidRPr="003165FA">
              <w:rPr>
                <w:rFonts w:ascii="Times New Roman" w:hAnsi="Times New Roman" w:cs="Times New Roman"/>
              </w:rPr>
              <w:t>г. Пермь (Пер</w:t>
            </w:r>
            <w:r w:rsidR="00E83DBD">
              <w:rPr>
                <w:rFonts w:ascii="Times New Roman" w:hAnsi="Times New Roman" w:cs="Times New Roman"/>
              </w:rPr>
              <w:t xml:space="preserve">мский край), </w:t>
            </w:r>
            <w:proofErr w:type="gramStart"/>
            <w:r w:rsidR="00E83DBD">
              <w:rPr>
                <w:rFonts w:ascii="Times New Roman" w:hAnsi="Times New Roman" w:cs="Times New Roman"/>
              </w:rPr>
              <w:t>согласно перечня</w:t>
            </w:r>
            <w:proofErr w:type="gramEnd"/>
            <w:r w:rsidR="00E83DBD">
              <w:rPr>
                <w:rFonts w:ascii="Times New Roman" w:hAnsi="Times New Roman" w:cs="Times New Roman"/>
              </w:rPr>
              <w:t xml:space="preserve"> объектов постовой охраны </w:t>
            </w:r>
            <w:r w:rsidR="00DA4566">
              <w:rPr>
                <w:rFonts w:ascii="Times New Roman" w:hAnsi="Times New Roman" w:cs="Times New Roman"/>
              </w:rPr>
              <w:t xml:space="preserve">на 2013 год </w:t>
            </w:r>
            <w:r w:rsidR="00E83DBD">
              <w:rPr>
                <w:rFonts w:ascii="Times New Roman" w:hAnsi="Times New Roman" w:cs="Times New Roman"/>
              </w:rPr>
              <w:t>(приложение</w:t>
            </w:r>
            <w:r w:rsidRPr="003165FA">
              <w:rPr>
                <w:rFonts w:ascii="Times New Roman" w:hAnsi="Times New Roman" w:cs="Times New Roman"/>
              </w:rPr>
              <w:t xml:space="preserve"> №</w:t>
            </w:r>
            <w:r w:rsidR="003F7646">
              <w:rPr>
                <w:rFonts w:ascii="Times New Roman" w:hAnsi="Times New Roman" w:cs="Times New Roman"/>
              </w:rPr>
              <w:t>3</w:t>
            </w:r>
            <w:r w:rsidRPr="003165FA">
              <w:rPr>
                <w:rFonts w:ascii="Times New Roman" w:hAnsi="Times New Roman" w:cs="Times New Roman"/>
              </w:rPr>
              <w:t xml:space="preserve"> к документации об открытом аукционе в электронной форме</w:t>
            </w:r>
            <w:r w:rsidR="00E83DBD">
              <w:rPr>
                <w:rFonts w:ascii="Times New Roman" w:hAnsi="Times New Roman" w:cs="Times New Roman"/>
              </w:rPr>
              <w:t>)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3165FA">
              <w:rPr>
                <w:rFonts w:ascii="Times New Roman" w:hAnsi="Times New Roman" w:cs="Times New Roman"/>
              </w:rPr>
              <w:t>Условия и сроки (периоды) оказания услуг</w:t>
            </w:r>
          </w:p>
        </w:tc>
        <w:tc>
          <w:tcPr>
            <w:tcW w:w="7323" w:type="dxa"/>
            <w:shd w:val="clear" w:color="auto" w:fill="FFFFFF"/>
          </w:tcPr>
          <w:p w:rsidR="00B0624B" w:rsidRPr="00BC4344" w:rsidRDefault="00B24DBE" w:rsidP="00BC434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BC4344">
              <w:rPr>
                <w:rFonts w:ascii="Times New Roman" w:hAnsi="Times New Roman" w:cs="Times New Roman"/>
              </w:rPr>
              <w:t>4 344 (четыре тысячи триста сорок четыре) часа</w:t>
            </w:r>
            <w:r>
              <w:rPr>
                <w:rFonts w:ascii="Times New Roman" w:hAnsi="Times New Roman" w:cs="Times New Roman"/>
              </w:rPr>
              <w:t>.</w:t>
            </w:r>
            <w:bookmarkStart w:id="0" w:name="_GoBack"/>
            <w:bookmarkEnd w:id="0"/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Форма, сроки и порядок оплаты товара, работ, услуг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jc w:val="both"/>
            </w:pPr>
            <w:r w:rsidRPr="003165FA">
              <w:t>Оплата производится в порядке, предусмотренном в проекте муниципального контракта (приложение №</w:t>
            </w:r>
            <w:r w:rsidR="006E21B2">
              <w:t>2</w:t>
            </w:r>
            <w:r w:rsidRPr="003165FA">
              <w:t xml:space="preserve"> к документации об открытом аукционе в электронной форме).</w:t>
            </w:r>
          </w:p>
          <w:p w:rsidR="00B0624B" w:rsidRPr="003165FA" w:rsidRDefault="00B0624B" w:rsidP="001B04D5">
            <w:pPr>
              <w:jc w:val="both"/>
            </w:pPr>
            <w:r w:rsidRPr="003165FA">
              <w:t xml:space="preserve">Оплата по муниципальному контракту, являющемуся приложением к аукционной документации, производится на счет исполнителя, указанный в таком контракте. Оплата по муниципальному контракту третьим лицам не допускается. 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Источник финансирования заказа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a3"/>
              <w:rPr>
                <w:sz w:val="20"/>
              </w:rPr>
            </w:pPr>
            <w:r w:rsidRPr="003165FA">
              <w:rPr>
                <w:sz w:val="20"/>
              </w:rPr>
              <w:t xml:space="preserve">Бюджет города Перми. </w:t>
            </w:r>
          </w:p>
          <w:p w:rsidR="00B0624B" w:rsidRPr="003165FA" w:rsidRDefault="00B0624B" w:rsidP="001B04D5">
            <w:pPr>
              <w:pStyle w:val="a3"/>
              <w:rPr>
                <w:sz w:val="20"/>
              </w:rPr>
            </w:pP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Порядок формирования цены контракта (цены лота)</w:t>
            </w:r>
          </w:p>
        </w:tc>
        <w:tc>
          <w:tcPr>
            <w:tcW w:w="7323" w:type="dxa"/>
            <w:shd w:val="clear" w:color="auto" w:fill="FFFFFF"/>
          </w:tcPr>
          <w:p w:rsidR="00B0624B" w:rsidRPr="00BA6A42" w:rsidRDefault="00BA6A42" w:rsidP="00BA6A42">
            <w:pPr>
              <w:pStyle w:val="a3"/>
              <w:ind w:firstLine="257"/>
              <w:rPr>
                <w:sz w:val="20"/>
              </w:rPr>
            </w:pPr>
            <w:r w:rsidRPr="00BA6A42">
              <w:rPr>
                <w:sz w:val="20"/>
              </w:rPr>
              <w:t>Общая цена контракта и единицы услуги указана с учетом транспортных расходов, применимых налогов и других обязательных платежей.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Рубль РФ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Не применяется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10446" w:type="dxa"/>
            <w:gridSpan w:val="3"/>
            <w:shd w:val="clear" w:color="auto" w:fill="00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3165FA">
              <w:rPr>
                <w:rFonts w:ascii="Times New Roman" w:hAnsi="Times New Roman" w:cs="Times New Roman"/>
                <w:b/>
              </w:rPr>
              <w:t>. Требования к участникам размещения заказа:</w:t>
            </w:r>
          </w:p>
        </w:tc>
      </w:tr>
      <w:tr w:rsidR="00B0624B" w:rsidRPr="003165FA" w:rsidTr="00B0624B">
        <w:trPr>
          <w:trHeight w:val="387"/>
          <w:tblCellSpacing w:w="20" w:type="dxa"/>
          <w:jc w:val="center"/>
        </w:trPr>
        <w:tc>
          <w:tcPr>
            <w:tcW w:w="1044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B0624B" w:rsidRPr="003165FA" w:rsidRDefault="00B0624B" w:rsidP="001B04D5">
            <w:pPr>
              <w:autoSpaceDE w:val="0"/>
              <w:autoSpaceDN w:val="0"/>
              <w:adjustRightInd w:val="0"/>
              <w:ind w:firstLine="235"/>
              <w:jc w:val="both"/>
              <w:outlineLvl w:val="1"/>
            </w:pPr>
            <w:r w:rsidRPr="003165FA"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</w:t>
            </w:r>
            <w:proofErr w:type="gramStart"/>
            <w:r w:rsidRPr="003165FA">
              <w:t xml:space="preserve"> .</w:t>
            </w:r>
            <w:proofErr w:type="gramEnd"/>
          </w:p>
          <w:p w:rsidR="00B0624B" w:rsidRPr="003165FA" w:rsidRDefault="00B0624B" w:rsidP="001B04D5">
            <w:pPr>
              <w:autoSpaceDE w:val="0"/>
              <w:autoSpaceDN w:val="0"/>
              <w:adjustRightInd w:val="0"/>
              <w:ind w:firstLine="235"/>
              <w:jc w:val="both"/>
              <w:outlineLvl w:val="1"/>
            </w:pPr>
            <w:r w:rsidRPr="003165FA">
              <w:lastRenderedPageBreak/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B0624B" w:rsidRPr="003165FA" w:rsidTr="00B0624B">
        <w:trPr>
          <w:trHeight w:val="201"/>
          <w:tblCellSpacing w:w="20" w:type="dxa"/>
          <w:jc w:val="center"/>
        </w:trPr>
        <w:tc>
          <w:tcPr>
            <w:tcW w:w="1044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B0624B" w:rsidRPr="003165FA" w:rsidRDefault="00B0624B" w:rsidP="001B04D5">
            <w:pPr>
              <w:pStyle w:val="ConsPlusNormal"/>
              <w:ind w:firstLine="197"/>
              <w:jc w:val="both"/>
            </w:pPr>
            <w:r w:rsidRPr="003165FA">
              <w:rPr>
                <w:rFonts w:ascii="Times New Roman" w:hAnsi="Times New Roman" w:cs="Times New Roman"/>
              </w:rPr>
              <w:lastRenderedPageBreak/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B0624B" w:rsidRPr="003165FA" w:rsidTr="00B0624B">
        <w:trPr>
          <w:trHeight w:val="915"/>
          <w:tblCellSpacing w:w="20" w:type="dxa"/>
          <w:jc w:val="center"/>
        </w:trPr>
        <w:tc>
          <w:tcPr>
            <w:tcW w:w="464" w:type="dxa"/>
            <w:tcBorders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B0624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942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1B04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оказание услуг, являющихся предметом открытого </w:t>
            </w:r>
            <w:r w:rsidRPr="003165FA">
              <w:rPr>
                <w:rFonts w:ascii="Times New Roman" w:hAnsi="Times New Roman" w:cs="Times New Roman"/>
                <w:color w:val="000000"/>
              </w:rPr>
              <w:t>аукциона в электронной форме</w:t>
            </w:r>
            <w:r w:rsidRPr="003165FA">
              <w:rPr>
                <w:rFonts w:ascii="Times New Roman" w:hAnsi="Times New Roman" w:cs="Times New Roman"/>
              </w:rPr>
              <w:t>;</w:t>
            </w:r>
          </w:p>
        </w:tc>
      </w:tr>
      <w:tr w:rsidR="00B0624B" w:rsidRPr="003165FA" w:rsidTr="00B0624B">
        <w:trPr>
          <w:trHeight w:val="972"/>
          <w:tblCellSpacing w:w="20" w:type="dxa"/>
          <w:jc w:val="center"/>
        </w:trPr>
        <w:tc>
          <w:tcPr>
            <w:tcW w:w="464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B0624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94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1B04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65FA">
              <w:rPr>
                <w:rFonts w:ascii="Times New Roman" w:hAnsi="Times New Roman" w:cs="Times New Roman"/>
              </w:rPr>
              <w:t>Непроведение</w:t>
            </w:r>
            <w:proofErr w:type="spellEnd"/>
            <w:r w:rsidRPr="003165FA">
              <w:rPr>
                <w:rFonts w:ascii="Times New Roman" w:hAnsi="Times New Roman" w:cs="Times New Roman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B0624B" w:rsidRPr="003165FA" w:rsidTr="00B0624B">
        <w:trPr>
          <w:trHeight w:val="1001"/>
          <w:tblCellSpacing w:w="20" w:type="dxa"/>
          <w:jc w:val="center"/>
        </w:trPr>
        <w:tc>
          <w:tcPr>
            <w:tcW w:w="464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B0624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94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1B04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65FA">
              <w:rPr>
                <w:rFonts w:ascii="Times New Roman" w:hAnsi="Times New Roman" w:cs="Times New Roman"/>
              </w:rPr>
              <w:t>Неприостановление</w:t>
            </w:r>
            <w:proofErr w:type="spellEnd"/>
            <w:r w:rsidRPr="003165FA">
              <w:rPr>
                <w:rFonts w:ascii="Times New Roman" w:hAnsi="Times New Roman" w:cs="Times New Roman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B0624B" w:rsidRPr="003165FA" w:rsidTr="00BA6A42">
        <w:trPr>
          <w:trHeight w:val="1658"/>
          <w:tblCellSpacing w:w="20" w:type="dxa"/>
          <w:jc w:val="center"/>
        </w:trPr>
        <w:tc>
          <w:tcPr>
            <w:tcW w:w="464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B0624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94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1B04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3165FA">
              <w:rPr>
                <w:rFonts w:ascii="Times New Roman" w:hAnsi="Times New Roman" w:cs="Times New Roman"/>
              </w:rPr>
              <w:t>стоимости активов участника размещения заказа</w:t>
            </w:r>
            <w:proofErr w:type="gramEnd"/>
            <w:r w:rsidRPr="003165FA">
              <w:rPr>
                <w:rFonts w:ascii="Times New Roman" w:hAnsi="Times New Roman" w:cs="Times New Roman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B0624B" w:rsidRPr="003165FA" w:rsidTr="00B0624B">
        <w:trPr>
          <w:trHeight w:val="257"/>
          <w:tblCellSpacing w:w="20" w:type="dxa"/>
          <w:jc w:val="center"/>
        </w:trPr>
        <w:tc>
          <w:tcPr>
            <w:tcW w:w="464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B0624B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942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B0624B" w:rsidRPr="003165FA" w:rsidRDefault="00B0624B" w:rsidP="001B04D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10446" w:type="dxa"/>
            <w:gridSpan w:val="3"/>
            <w:shd w:val="clear" w:color="auto" w:fill="00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3165FA">
              <w:rPr>
                <w:rFonts w:ascii="Times New Roman" w:hAnsi="Times New Roman" w:cs="Times New Roman"/>
                <w:b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10446" w:type="dxa"/>
            <w:gridSpan w:val="3"/>
            <w:shd w:val="clear" w:color="auto" w:fill="FFFFFF"/>
          </w:tcPr>
          <w:p w:rsidR="00B0624B" w:rsidRPr="003165FA" w:rsidRDefault="00B0624B" w:rsidP="001B04D5">
            <w:pPr>
              <w:autoSpaceDE w:val="0"/>
              <w:autoSpaceDN w:val="0"/>
              <w:adjustRightInd w:val="0"/>
              <w:jc w:val="both"/>
              <w:outlineLvl w:val="1"/>
            </w:pPr>
            <w:r w:rsidRPr="003165FA">
              <w:t>Заявка на участие в открытом аукционе в электронной форме состоит из двух частей.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10446" w:type="dxa"/>
            <w:gridSpan w:val="3"/>
            <w:shd w:val="clear" w:color="auto" w:fill="FFFFFF"/>
          </w:tcPr>
          <w:p w:rsidR="00B0624B" w:rsidRPr="003165FA" w:rsidRDefault="00B0624B" w:rsidP="00B0624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</w:rPr>
            </w:pPr>
            <w:r w:rsidRPr="003165FA">
              <w:rPr>
                <w:b/>
                <w:u w:val="single"/>
              </w:rPr>
              <w:t>Первая часть заявки на участие в открытом аукционе в электронной форме</w:t>
            </w:r>
            <w:r w:rsidRPr="003165FA">
              <w:t xml:space="preserve"> должна содержать сведения: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464" w:type="dxa"/>
            <w:shd w:val="clear" w:color="auto" w:fill="FFFFFF"/>
          </w:tcPr>
          <w:p w:rsidR="00B0624B" w:rsidRPr="003165FA" w:rsidRDefault="00B0624B" w:rsidP="00B0624B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942" w:type="dxa"/>
            <w:gridSpan w:val="2"/>
            <w:shd w:val="clear" w:color="auto" w:fill="FFFFFF"/>
          </w:tcPr>
          <w:p w:rsidR="00B0624B" w:rsidRPr="003165FA" w:rsidRDefault="00B0624B" w:rsidP="001B04D5">
            <w:pPr>
              <w:autoSpaceDE w:val="0"/>
              <w:autoSpaceDN w:val="0"/>
              <w:adjustRightInd w:val="0"/>
              <w:jc w:val="both"/>
              <w:outlineLvl w:val="1"/>
            </w:pPr>
            <w:r w:rsidRPr="003165FA"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форме.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10446" w:type="dxa"/>
            <w:gridSpan w:val="3"/>
            <w:shd w:val="clear" w:color="auto" w:fill="FFFFFF"/>
          </w:tcPr>
          <w:p w:rsidR="00B0624B" w:rsidRPr="003165FA" w:rsidRDefault="00B0624B" w:rsidP="00B0624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</w:pPr>
            <w:r w:rsidRPr="003165FA">
              <w:rPr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3165FA">
              <w:t xml:space="preserve"> должна содержать следующие документы и сведения:</w:t>
            </w: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464" w:type="dxa"/>
            <w:shd w:val="clear" w:color="auto" w:fill="FFFFFF"/>
          </w:tcPr>
          <w:p w:rsidR="00B0624B" w:rsidRPr="003165FA" w:rsidRDefault="00B0624B" w:rsidP="00B0624B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942" w:type="dxa"/>
            <w:gridSpan w:val="2"/>
            <w:shd w:val="clear" w:color="auto" w:fill="FFFFFF"/>
          </w:tcPr>
          <w:p w:rsidR="00B0624B" w:rsidRPr="003165FA" w:rsidRDefault="00B0624B" w:rsidP="001B04D5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</w:rPr>
            </w:pPr>
            <w:proofErr w:type="gramStart"/>
            <w:r w:rsidRPr="003165FA"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464" w:type="dxa"/>
            <w:shd w:val="clear" w:color="auto" w:fill="FFFFFF"/>
          </w:tcPr>
          <w:p w:rsidR="00B0624B" w:rsidRPr="003165FA" w:rsidRDefault="00B0624B" w:rsidP="00B0624B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942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a3"/>
              <w:rPr>
                <w:color w:val="000000"/>
                <w:sz w:val="20"/>
              </w:rPr>
            </w:pPr>
            <w:r w:rsidRPr="003165FA">
              <w:rPr>
                <w:sz w:val="20"/>
              </w:rPr>
              <w:t>К</w:t>
            </w:r>
            <w:r w:rsidRPr="003165FA">
              <w:rPr>
                <w:color w:val="000000"/>
                <w:sz w:val="20"/>
              </w:rPr>
              <w:t>опии документов,</w:t>
            </w:r>
            <w:r w:rsidRPr="003165FA">
              <w:rPr>
                <w:sz w:val="20"/>
              </w:rPr>
              <w:t xml:space="preserve"> </w:t>
            </w:r>
            <w:r w:rsidRPr="003165FA">
              <w:rPr>
                <w:color w:val="000000"/>
                <w:sz w:val="20"/>
              </w:rPr>
              <w:t>подтверждающих соответствие участника размещения заказа требованиям, устанавливаемым в соответствии с законодательством Российской Федерации к лицам, осуществляющим оказание услуг, являющихся предметом открытого аукциона в электронной форме:</w:t>
            </w:r>
          </w:p>
          <w:p w:rsidR="00BA6A42" w:rsidRPr="00970C87" w:rsidRDefault="000F6250" w:rsidP="00BA6A42">
            <w:pPr>
              <w:pStyle w:val="a3"/>
              <w:tabs>
                <w:tab w:val="num" w:pos="937"/>
              </w:tabs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       1) </w:t>
            </w:r>
            <w:r w:rsidR="00BA6A42" w:rsidRPr="00970C87">
              <w:rPr>
                <w:i/>
                <w:sz w:val="20"/>
              </w:rPr>
              <w:t>лицензи</w:t>
            </w:r>
            <w:r w:rsidR="00970C87">
              <w:rPr>
                <w:i/>
                <w:sz w:val="20"/>
              </w:rPr>
              <w:t>я</w:t>
            </w:r>
            <w:r w:rsidR="00BA6A42" w:rsidRPr="00970C87">
              <w:rPr>
                <w:i/>
                <w:sz w:val="20"/>
              </w:rPr>
              <w:t xml:space="preserve"> на осуществление частной охранной деятельности с указанием требуемых видов услуг: </w:t>
            </w:r>
          </w:p>
          <w:p w:rsidR="00BA6A42" w:rsidRPr="00BA6A42" w:rsidRDefault="00BA6A42" w:rsidP="00BA6A42">
            <w:pPr>
              <w:pStyle w:val="a3"/>
              <w:tabs>
                <w:tab w:val="num" w:pos="937"/>
              </w:tabs>
              <w:rPr>
                <w:sz w:val="20"/>
              </w:rPr>
            </w:pPr>
            <w:proofErr w:type="gramStart"/>
            <w:r w:rsidRPr="00BA6A42">
              <w:rPr>
                <w:sz w:val="20"/>
              </w:rPr>
              <w:t>-охрана объектов и (или) имущества (в том числе при его транспортировке), находящихся в собственности, во владении, в пользовании, хозяйственном ведении, оперативном управлении или доверительном управлении, за исключением объектов и (или) имущества, предусмотренных пунктом 7 статьи 3 Закона РФ №2487-1 от 11.03.1992 г. «О частной детективной и охранной деятельности в Российской Федерации»;</w:t>
            </w:r>
            <w:proofErr w:type="gramEnd"/>
          </w:p>
          <w:p w:rsidR="00B0624B" w:rsidRDefault="00BA6A42" w:rsidP="00BA6A42">
            <w:pPr>
              <w:pStyle w:val="a3"/>
              <w:tabs>
                <w:tab w:val="num" w:pos="937"/>
              </w:tabs>
              <w:rPr>
                <w:sz w:val="20"/>
              </w:rPr>
            </w:pPr>
            <w:r w:rsidRPr="00BA6A42">
              <w:rPr>
                <w:sz w:val="20"/>
              </w:rPr>
              <w:t xml:space="preserve">- обеспечение </w:t>
            </w:r>
            <w:proofErr w:type="spellStart"/>
            <w:r w:rsidRPr="00BA6A42">
              <w:rPr>
                <w:sz w:val="20"/>
              </w:rPr>
              <w:t>внутриобъектового</w:t>
            </w:r>
            <w:proofErr w:type="spellEnd"/>
            <w:r w:rsidRPr="00BA6A42">
              <w:rPr>
                <w:sz w:val="20"/>
              </w:rPr>
              <w:t xml:space="preserve"> и пропускного режимов на объектах, за исключением объектов, предусмотренных п. 7 части 3 статьи 3 Закона РФ №2487-1 от 11.03.1992 г. «О частной детективной и охранной деятельности в Российской Федерации»</w:t>
            </w:r>
          </w:p>
          <w:p w:rsidR="000F6250" w:rsidRPr="000F6250" w:rsidRDefault="000F6250" w:rsidP="000F6250">
            <w:pPr>
              <w:jc w:val="both"/>
              <w:rPr>
                <w:i/>
              </w:rPr>
            </w:pPr>
            <w:r>
              <w:rPr>
                <w:i/>
              </w:rPr>
              <w:t xml:space="preserve">       2) </w:t>
            </w:r>
            <w:r w:rsidRPr="000F6250">
              <w:rPr>
                <w:i/>
              </w:rPr>
              <w:t>разрешение на хранение и использование оружия и патронов к нему (РХИ).</w:t>
            </w:r>
          </w:p>
          <w:p w:rsidR="000F6250" w:rsidRPr="003165FA" w:rsidRDefault="000F6250" w:rsidP="00BA6A42">
            <w:pPr>
              <w:pStyle w:val="a3"/>
              <w:tabs>
                <w:tab w:val="num" w:pos="937"/>
              </w:tabs>
              <w:rPr>
                <w:color w:val="FF00FF"/>
                <w:sz w:val="20"/>
              </w:rPr>
            </w:pPr>
          </w:p>
        </w:tc>
      </w:tr>
      <w:tr w:rsidR="00B0624B" w:rsidRPr="003165FA" w:rsidTr="00B0624B">
        <w:trPr>
          <w:trHeight w:val="171"/>
          <w:tblCellSpacing w:w="20" w:type="dxa"/>
          <w:jc w:val="center"/>
        </w:trPr>
        <w:tc>
          <w:tcPr>
            <w:tcW w:w="464" w:type="dxa"/>
            <w:shd w:val="clear" w:color="auto" w:fill="FFFFFF"/>
          </w:tcPr>
          <w:p w:rsidR="00B0624B" w:rsidRPr="003165FA" w:rsidRDefault="00B0624B" w:rsidP="00B0624B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9942" w:type="dxa"/>
            <w:gridSpan w:val="2"/>
            <w:shd w:val="clear" w:color="auto" w:fill="FFFFFF"/>
          </w:tcPr>
          <w:p w:rsidR="00B0624B" w:rsidRPr="003165FA" w:rsidRDefault="00B0624B" w:rsidP="001B04D5">
            <w:pPr>
              <w:autoSpaceDE w:val="0"/>
              <w:autoSpaceDN w:val="0"/>
              <w:adjustRightInd w:val="0"/>
              <w:jc w:val="both"/>
              <w:outlineLvl w:val="1"/>
            </w:pPr>
            <w:proofErr w:type="gramStart"/>
            <w:r w:rsidRPr="003165FA"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3165FA"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B0624B" w:rsidRPr="003165FA" w:rsidTr="00B0624B">
        <w:trPr>
          <w:trHeight w:val="4396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3165FA" w:rsidRDefault="00B0624B" w:rsidP="001B04D5">
            <w:pPr>
              <w:pStyle w:val="a5"/>
              <w:spacing w:after="0"/>
              <w:ind w:left="0"/>
            </w:pPr>
            <w:r w:rsidRPr="003165FA">
              <w:rPr>
                <w:iCs/>
              </w:rPr>
              <w:lastRenderedPageBreak/>
              <w:t>Инструкция по заполнению заявки на участие в открытом аукционе в электронной форме</w:t>
            </w:r>
            <w:r w:rsidRPr="003165FA">
              <w:t xml:space="preserve"> </w:t>
            </w:r>
          </w:p>
        </w:tc>
        <w:tc>
          <w:tcPr>
            <w:tcW w:w="7323" w:type="dxa"/>
            <w:shd w:val="clear" w:color="auto" w:fill="FFFFFF"/>
          </w:tcPr>
          <w:p w:rsidR="00B0624B" w:rsidRPr="003165FA" w:rsidRDefault="00B0624B" w:rsidP="001B04D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</w:rPr>
            </w:pPr>
            <w:r w:rsidRPr="003165FA">
              <w:rPr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B0624B" w:rsidRPr="003165FA" w:rsidRDefault="00B0624B" w:rsidP="001B04D5">
            <w:pPr>
              <w:autoSpaceDE w:val="0"/>
              <w:autoSpaceDN w:val="0"/>
              <w:adjustRightInd w:val="0"/>
              <w:ind w:firstLine="175"/>
              <w:jc w:val="both"/>
              <w:outlineLvl w:val="1"/>
            </w:pPr>
            <w:r w:rsidRPr="003165FA"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3165FA">
              <w:rPr>
                <w:lang w:val="en-US"/>
              </w:rPr>
              <w:t>IV</w:t>
            </w:r>
            <w:r w:rsidRPr="003165FA">
              <w:t xml:space="preserve"> документации части заявки. Указанные электронные документы подаются одновременно.</w:t>
            </w:r>
          </w:p>
          <w:p w:rsidR="00B0624B" w:rsidRPr="003165FA" w:rsidRDefault="00B0624B" w:rsidP="001B04D5">
            <w:pPr>
              <w:autoSpaceDE w:val="0"/>
              <w:autoSpaceDN w:val="0"/>
              <w:adjustRightInd w:val="0"/>
              <w:ind w:firstLine="175"/>
              <w:jc w:val="both"/>
              <w:outlineLvl w:val="1"/>
            </w:pPr>
            <w:r w:rsidRPr="003165FA"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аукциона.</w:t>
            </w:r>
          </w:p>
          <w:p w:rsidR="00B0624B" w:rsidRPr="003165FA" w:rsidRDefault="00B0624B" w:rsidP="001B04D5">
            <w:pPr>
              <w:autoSpaceDE w:val="0"/>
              <w:autoSpaceDN w:val="0"/>
              <w:adjustRightInd w:val="0"/>
              <w:ind w:firstLine="175"/>
              <w:jc w:val="both"/>
              <w:outlineLvl w:val="1"/>
            </w:pPr>
            <w:proofErr w:type="gramStart"/>
            <w:r w:rsidRPr="003165FA"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B0624B" w:rsidRPr="003165FA" w:rsidTr="00B0624B">
        <w:trPr>
          <w:trHeight w:val="59"/>
          <w:tblCellSpacing w:w="20" w:type="dxa"/>
          <w:jc w:val="center"/>
        </w:trPr>
        <w:tc>
          <w:tcPr>
            <w:tcW w:w="10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3165FA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3165FA">
              <w:rPr>
                <w:rFonts w:ascii="Times New Roman" w:hAnsi="Times New Roman" w:cs="Times New Roman"/>
                <w:b/>
              </w:rPr>
              <w:t>. Обеспечение заявки на участие в открытом аукционе в электронной форме</w:t>
            </w:r>
          </w:p>
        </w:tc>
      </w:tr>
      <w:tr w:rsidR="00B0624B" w:rsidRPr="003165FA" w:rsidTr="0031063D">
        <w:trPr>
          <w:trHeight w:val="1161"/>
          <w:tblCellSpacing w:w="20" w:type="dxa"/>
          <w:jc w:val="center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 xml:space="preserve">Размер обеспечения заявки </w:t>
            </w:r>
          </w:p>
          <w:p w:rsidR="00B0624B" w:rsidRPr="003165FA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3165FA">
              <w:rPr>
                <w:rFonts w:ascii="Times New Roman" w:hAnsi="Times New Roman" w:cs="Times New Roman"/>
              </w:rPr>
              <w:t>на участие в аукционе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24B" w:rsidRPr="003165FA" w:rsidRDefault="00B0624B" w:rsidP="001B04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3165FA">
              <w:rPr>
                <w:bCs/>
                <w:i/>
              </w:rPr>
              <w:t xml:space="preserve"> </w:t>
            </w:r>
            <w:r w:rsidRPr="0031063D">
              <w:rPr>
                <w:bCs/>
              </w:rPr>
              <w:t xml:space="preserve">5% начальной (максимальной) цены контракта (цены лота), что составляет </w:t>
            </w:r>
            <w:r w:rsidRPr="0031063D">
              <w:t xml:space="preserve">руб. </w:t>
            </w:r>
            <w:r w:rsidR="00EC0CE6" w:rsidRPr="0031063D">
              <w:t>349 692,00</w:t>
            </w:r>
            <w:r w:rsidRPr="0031063D">
              <w:t xml:space="preserve"> руб. (</w:t>
            </w:r>
            <w:r w:rsidR="00EC0CE6" w:rsidRPr="0031063D">
              <w:t>Триста сорок девять тысяч шестьсот девяност</w:t>
            </w:r>
            <w:r w:rsidR="00CA7534">
              <w:t>о</w:t>
            </w:r>
            <w:r w:rsidR="00EC0CE6" w:rsidRPr="0031063D">
              <w:t xml:space="preserve"> два рубля</w:t>
            </w:r>
            <w:r w:rsidRPr="0031063D">
              <w:rPr>
                <w:bCs/>
              </w:rPr>
              <w:t>)</w:t>
            </w:r>
          </w:p>
          <w:p w:rsidR="00B0624B" w:rsidRPr="003165FA" w:rsidRDefault="00B0624B" w:rsidP="001B04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i/>
              </w:rPr>
            </w:pPr>
            <w:r w:rsidRPr="003165FA">
              <w:t xml:space="preserve"> </w:t>
            </w:r>
            <w:r w:rsidRPr="003165FA">
              <w:rPr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3165FA">
              <w:rPr>
                <w:bCs/>
                <w:i/>
              </w:rPr>
              <w:t xml:space="preserve"> </w:t>
            </w:r>
          </w:p>
        </w:tc>
      </w:tr>
      <w:tr w:rsidR="00B0624B" w:rsidRPr="00C9547D" w:rsidTr="00B0624B">
        <w:trPr>
          <w:trHeight w:val="536"/>
          <w:tblCellSpacing w:w="20" w:type="dxa"/>
          <w:jc w:val="center"/>
        </w:trPr>
        <w:tc>
          <w:tcPr>
            <w:tcW w:w="10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0624B" w:rsidRPr="00C9547D" w:rsidRDefault="00B0624B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C9547D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C9547D">
              <w:rPr>
                <w:rFonts w:ascii="Times New Roman" w:hAnsi="Times New Roman" w:cs="Times New Roman"/>
                <w:b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B0624B" w:rsidRPr="00C9547D" w:rsidTr="000537AB">
        <w:trPr>
          <w:trHeight w:val="1311"/>
          <w:tblCellSpacing w:w="20" w:type="dxa"/>
          <w:jc w:val="center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24B" w:rsidRPr="00C9547D" w:rsidRDefault="00B0624B" w:rsidP="001B04D5">
            <w:pPr>
              <w:autoSpaceDE w:val="0"/>
              <w:autoSpaceDN w:val="0"/>
              <w:adjustRightInd w:val="0"/>
              <w:jc w:val="both"/>
              <w:outlineLvl w:val="1"/>
            </w:pPr>
            <w:r w:rsidRPr="00C9547D"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24B" w:rsidRPr="00C9547D" w:rsidRDefault="00FE70E9" w:rsidP="001B04D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13.12.2012  10:00</w:t>
            </w:r>
          </w:p>
        </w:tc>
      </w:tr>
      <w:tr w:rsidR="00B0624B" w:rsidRPr="00C9547D" w:rsidTr="000537AB">
        <w:trPr>
          <w:trHeight w:val="1271"/>
          <w:tblCellSpacing w:w="20" w:type="dxa"/>
          <w:jc w:val="center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24B" w:rsidRPr="00C9547D" w:rsidRDefault="00B0624B" w:rsidP="001B04D5">
            <w:pPr>
              <w:autoSpaceDE w:val="0"/>
              <w:autoSpaceDN w:val="0"/>
              <w:adjustRightInd w:val="0"/>
              <w:outlineLvl w:val="1"/>
            </w:pPr>
            <w:r w:rsidRPr="00C9547D">
              <w:t>Дата окончания срока рассмотрения первых частей</w:t>
            </w:r>
          </w:p>
          <w:p w:rsidR="00B0624B" w:rsidRPr="00C9547D" w:rsidRDefault="00B0624B" w:rsidP="001B04D5">
            <w:pPr>
              <w:autoSpaceDE w:val="0"/>
              <w:autoSpaceDN w:val="0"/>
              <w:adjustRightInd w:val="0"/>
              <w:outlineLvl w:val="1"/>
            </w:pPr>
            <w:r w:rsidRPr="00C9547D">
              <w:t>заявок на участие в открытом аукционе в электронной форме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24B" w:rsidRPr="00C9547D" w:rsidRDefault="00FE70E9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18.12.2012</w:t>
            </w:r>
          </w:p>
        </w:tc>
      </w:tr>
      <w:tr w:rsidR="00B0624B" w:rsidRPr="00C9547D" w:rsidTr="000537AB">
        <w:trPr>
          <w:trHeight w:val="1293"/>
          <w:tblCellSpacing w:w="20" w:type="dxa"/>
          <w:jc w:val="center"/>
        </w:trPr>
        <w:tc>
          <w:tcPr>
            <w:tcW w:w="3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24B" w:rsidRPr="00C9547D" w:rsidRDefault="00B0624B" w:rsidP="001B04D5">
            <w:pPr>
              <w:autoSpaceDE w:val="0"/>
              <w:autoSpaceDN w:val="0"/>
              <w:adjustRightInd w:val="0"/>
              <w:jc w:val="both"/>
              <w:outlineLvl w:val="1"/>
            </w:pPr>
            <w:r w:rsidRPr="00C9547D">
              <w:t>Дата проведения открытого аукциона в электронной форме</w:t>
            </w:r>
          </w:p>
        </w:tc>
        <w:tc>
          <w:tcPr>
            <w:tcW w:w="7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624B" w:rsidRPr="00C9547D" w:rsidRDefault="00FE70E9" w:rsidP="001B04D5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21.12.2012</w:t>
            </w:r>
          </w:p>
        </w:tc>
      </w:tr>
      <w:tr w:rsidR="00B0624B" w:rsidRPr="00C9547D" w:rsidTr="00B0624B">
        <w:trPr>
          <w:trHeight w:val="268"/>
          <w:tblCellSpacing w:w="20" w:type="dxa"/>
          <w:jc w:val="center"/>
        </w:trPr>
        <w:tc>
          <w:tcPr>
            <w:tcW w:w="10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B0624B" w:rsidRPr="00C9547D" w:rsidRDefault="00B0624B" w:rsidP="001B04D5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C9547D">
              <w:rPr>
                <w:b/>
                <w:lang w:val="en-US"/>
              </w:rPr>
              <w:t>VII</w:t>
            </w:r>
            <w:r w:rsidRPr="00C9547D">
              <w:rPr>
                <w:b/>
              </w:rPr>
              <w:t>. Обеспечение исполнения контракта</w:t>
            </w:r>
          </w:p>
        </w:tc>
      </w:tr>
      <w:tr w:rsidR="00B0624B" w:rsidRPr="00C9547D" w:rsidTr="00B0624B">
        <w:trPr>
          <w:trHeight w:val="840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C9547D" w:rsidRDefault="00B0624B" w:rsidP="001B04D5">
            <w:pPr>
              <w:autoSpaceDE w:val="0"/>
              <w:autoSpaceDN w:val="0"/>
              <w:adjustRightInd w:val="0"/>
            </w:pPr>
            <w:r w:rsidRPr="00C9547D">
              <w:t>Размер обеспечения исполнения контракта</w:t>
            </w:r>
          </w:p>
        </w:tc>
        <w:tc>
          <w:tcPr>
            <w:tcW w:w="7323" w:type="dxa"/>
            <w:shd w:val="clear" w:color="auto" w:fill="FFFFFF"/>
          </w:tcPr>
          <w:p w:rsidR="00B0624B" w:rsidRPr="00C9547D" w:rsidRDefault="00B0624B" w:rsidP="001B04D5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</w:rPr>
            </w:pPr>
            <w:r w:rsidRPr="00C9547D">
              <w:t xml:space="preserve">  </w:t>
            </w:r>
            <w:r w:rsidRPr="00E60DC5">
              <w:t xml:space="preserve">20% начальной (максимальной) цены контракта, что составляет </w:t>
            </w:r>
            <w:r w:rsidR="008C51A1" w:rsidRPr="00E60DC5">
              <w:t>1 398 768</w:t>
            </w:r>
            <w:r w:rsidRPr="00E60DC5">
              <w:t>,00 (</w:t>
            </w:r>
            <w:r w:rsidR="008C51A1" w:rsidRPr="00E60DC5">
              <w:t xml:space="preserve">Один миллион триста девяносто восемь тысяч семьсот шестьдесят </w:t>
            </w:r>
            <w:r w:rsidR="00ED455D" w:rsidRPr="00E60DC5">
              <w:t>восемь рублей 00 копеек</w:t>
            </w:r>
            <w:r w:rsidRPr="00E60DC5">
              <w:t>)</w:t>
            </w:r>
          </w:p>
          <w:p w:rsidR="00B0624B" w:rsidRPr="00C9547D" w:rsidRDefault="00B0624B" w:rsidP="001B04D5">
            <w:pPr>
              <w:widowControl w:val="0"/>
              <w:adjustRightInd w:val="0"/>
              <w:jc w:val="both"/>
              <w:textAlignment w:val="baseline"/>
              <w:rPr>
                <w:color w:val="FF0000"/>
              </w:rPr>
            </w:pPr>
          </w:p>
        </w:tc>
      </w:tr>
      <w:tr w:rsidR="00B0624B" w:rsidRPr="00C9547D" w:rsidTr="000537AB">
        <w:trPr>
          <w:trHeight w:val="1810"/>
          <w:tblCellSpacing w:w="20" w:type="dxa"/>
          <w:jc w:val="center"/>
        </w:trPr>
        <w:tc>
          <w:tcPr>
            <w:tcW w:w="3083" w:type="dxa"/>
            <w:gridSpan w:val="2"/>
            <w:shd w:val="clear" w:color="auto" w:fill="FFFFFF"/>
          </w:tcPr>
          <w:p w:rsidR="00B0624B" w:rsidRPr="00C9547D" w:rsidRDefault="00B0624B" w:rsidP="001B04D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47D">
              <w:rPr>
                <w:rFonts w:ascii="Times New Roman" w:hAnsi="Times New Roman" w:cs="Times New Roman"/>
              </w:rPr>
              <w:t>Срок предоставления обеспечения исполнения контракта</w:t>
            </w:r>
          </w:p>
        </w:tc>
        <w:tc>
          <w:tcPr>
            <w:tcW w:w="7323" w:type="dxa"/>
            <w:shd w:val="clear" w:color="auto" w:fill="FFFFFF"/>
          </w:tcPr>
          <w:p w:rsidR="00B0624B" w:rsidRPr="00C9547D" w:rsidRDefault="00B0624B" w:rsidP="001B04D5">
            <w:pPr>
              <w:autoSpaceDE w:val="0"/>
              <w:autoSpaceDN w:val="0"/>
              <w:adjustRightInd w:val="0"/>
              <w:ind w:firstLine="175"/>
              <w:jc w:val="both"/>
              <w:outlineLvl w:val="1"/>
            </w:pPr>
            <w:r w:rsidRPr="00C9547D"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B0624B" w:rsidRPr="00C9547D" w:rsidRDefault="00B0624B" w:rsidP="001B04D5">
            <w:pPr>
              <w:autoSpaceDE w:val="0"/>
              <w:autoSpaceDN w:val="0"/>
              <w:adjustRightInd w:val="0"/>
              <w:ind w:firstLine="175"/>
              <w:jc w:val="both"/>
              <w:outlineLvl w:val="1"/>
            </w:pPr>
            <w:r w:rsidRPr="00C9547D"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</w:tbl>
    <w:p w:rsidR="000537AB" w:rsidRDefault="000537AB"/>
    <w:p w:rsidR="000537AB" w:rsidRDefault="000537AB">
      <w:pPr>
        <w:spacing w:after="200" w:line="276" w:lineRule="auto"/>
      </w:pPr>
      <w:r>
        <w:br w:type="page"/>
      </w:r>
    </w:p>
    <w:p w:rsidR="000537AB" w:rsidRDefault="000537AB"/>
    <w:tbl>
      <w:tblPr>
        <w:tblpPr w:leftFromText="180" w:rightFromText="180" w:vertAnchor="text" w:horzAnchor="margin" w:tblpXSpec="center" w:tblpY="139"/>
        <w:tblW w:w="10526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 w:firstRow="1" w:lastRow="1" w:firstColumn="1" w:lastColumn="1" w:noHBand="0" w:noVBand="0"/>
      </w:tblPr>
      <w:tblGrid>
        <w:gridCol w:w="3143"/>
        <w:gridCol w:w="7383"/>
      </w:tblGrid>
      <w:tr w:rsidR="00717C1E" w:rsidRPr="00C9547D" w:rsidTr="00717C1E">
        <w:trPr>
          <w:trHeight w:val="171"/>
          <w:tblCellSpacing w:w="20" w:type="dxa"/>
        </w:trPr>
        <w:tc>
          <w:tcPr>
            <w:tcW w:w="3083" w:type="dxa"/>
            <w:shd w:val="clear" w:color="auto" w:fill="FFFFFF"/>
          </w:tcPr>
          <w:p w:rsidR="00717C1E" w:rsidRPr="00C9547D" w:rsidRDefault="0031063D" w:rsidP="00717C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717C1E" w:rsidRPr="00C9547D">
              <w:rPr>
                <w:rFonts w:ascii="Times New Roman" w:hAnsi="Times New Roman" w:cs="Times New Roman"/>
              </w:rPr>
              <w:t>орядок предоставления обеспечения исполнения контракта</w:t>
            </w:r>
          </w:p>
        </w:tc>
        <w:tc>
          <w:tcPr>
            <w:tcW w:w="7323" w:type="dxa"/>
            <w:shd w:val="clear" w:color="auto" w:fill="FFFFFF"/>
          </w:tcPr>
          <w:p w:rsidR="00717C1E" w:rsidRPr="00C9547D" w:rsidRDefault="00717C1E" w:rsidP="00717C1E">
            <w:pPr>
              <w:autoSpaceDE w:val="0"/>
              <w:autoSpaceDN w:val="0"/>
              <w:adjustRightInd w:val="0"/>
              <w:ind w:firstLine="175"/>
              <w:jc w:val="both"/>
              <w:outlineLvl w:val="1"/>
            </w:pPr>
            <w:r w:rsidRPr="00C9547D"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717C1E" w:rsidRPr="00C9547D" w:rsidRDefault="00717C1E" w:rsidP="00717C1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</w:pPr>
            <w:r w:rsidRPr="00C9547D">
              <w:t xml:space="preserve">безотзывной банковской гарантии, выданной банком или иной кредитной организацией, </w:t>
            </w:r>
          </w:p>
          <w:p w:rsidR="00717C1E" w:rsidRPr="00C9547D" w:rsidRDefault="00717C1E" w:rsidP="00717C1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</w:pPr>
            <w:r w:rsidRPr="00C9547D">
              <w:t>договора поручительства,</w:t>
            </w:r>
          </w:p>
          <w:p w:rsidR="00717C1E" w:rsidRPr="00C9547D" w:rsidRDefault="00717C1E" w:rsidP="00717C1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</w:pPr>
            <w:r w:rsidRPr="00C9547D">
              <w:t xml:space="preserve">передачи заказчику в залог денежных средств, в том числе в форме вклада (депозита) </w:t>
            </w:r>
          </w:p>
          <w:p w:rsidR="00717C1E" w:rsidRPr="00C9547D" w:rsidRDefault="00717C1E" w:rsidP="00717C1E">
            <w:pPr>
              <w:autoSpaceDE w:val="0"/>
              <w:autoSpaceDN w:val="0"/>
              <w:adjustRightInd w:val="0"/>
              <w:jc w:val="both"/>
              <w:outlineLvl w:val="1"/>
            </w:pPr>
            <w:r w:rsidRPr="00C9547D"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717C1E" w:rsidRPr="00C9547D" w:rsidRDefault="00717C1E" w:rsidP="00717C1E">
            <w:pPr>
              <w:autoSpaceDE w:val="0"/>
              <w:autoSpaceDN w:val="0"/>
              <w:adjustRightInd w:val="0"/>
              <w:ind w:firstLine="175"/>
              <w:jc w:val="both"/>
              <w:outlineLvl w:val="1"/>
            </w:pPr>
            <w:r w:rsidRPr="00C9547D"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717C1E" w:rsidRPr="00C9547D" w:rsidRDefault="00717C1E" w:rsidP="00717C1E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  <w:sz w:val="20"/>
                <w:szCs w:val="20"/>
              </w:rPr>
            </w:pPr>
            <w:r w:rsidRPr="00C9547D">
              <w:rPr>
                <w:sz w:val="20"/>
                <w:szCs w:val="20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</w:tc>
      </w:tr>
      <w:tr w:rsidR="00717C1E" w:rsidRPr="00C9547D" w:rsidTr="00717C1E">
        <w:trPr>
          <w:trHeight w:val="171"/>
          <w:tblCellSpacing w:w="20" w:type="dxa"/>
        </w:trPr>
        <w:tc>
          <w:tcPr>
            <w:tcW w:w="3083" w:type="dxa"/>
            <w:shd w:val="clear" w:color="auto" w:fill="FFFFFF"/>
          </w:tcPr>
          <w:p w:rsidR="00717C1E" w:rsidRDefault="00717C1E" w:rsidP="00717C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47D">
              <w:rPr>
                <w:rFonts w:ascii="Times New Roman" w:hAnsi="Times New Roman" w:cs="Times New Roman"/>
              </w:rPr>
              <w:t>Безотзывная банковская гарантия</w:t>
            </w:r>
          </w:p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  <w:p w:rsidR="00717C1E" w:rsidRPr="009E2000" w:rsidRDefault="00717C1E" w:rsidP="00717C1E"/>
        </w:tc>
        <w:tc>
          <w:tcPr>
            <w:tcW w:w="7323" w:type="dxa"/>
            <w:shd w:val="clear" w:color="auto" w:fill="FFFFFF"/>
          </w:tcPr>
          <w:p w:rsidR="00717C1E" w:rsidRPr="00C9547D" w:rsidRDefault="00717C1E" w:rsidP="00717C1E">
            <w:pPr>
              <w:widowControl w:val="0"/>
              <w:adjustRightInd w:val="0"/>
              <w:jc w:val="both"/>
              <w:textAlignment w:val="baseline"/>
            </w:pPr>
            <w:r w:rsidRPr="00C9547D">
              <w:t>При выборе в качестве обеспечения исполнения муниципального контракта безотзывной Банковской гарантии необходимо представить Банковскую гарантию, которая должна содержать следующие необходимые условия:</w:t>
            </w:r>
          </w:p>
          <w:p w:rsidR="00717C1E" w:rsidRPr="00C9547D" w:rsidRDefault="00717C1E" w:rsidP="00717C1E">
            <w:pPr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</w:pPr>
            <w:r w:rsidRPr="00C9547D">
              <w:t xml:space="preserve">указание на </w:t>
            </w:r>
            <w:proofErr w:type="spellStart"/>
            <w:r w:rsidRPr="00C9547D">
              <w:t>безотзывность</w:t>
            </w:r>
            <w:proofErr w:type="spellEnd"/>
            <w:r w:rsidRPr="00C9547D">
              <w:t xml:space="preserve"> гарантии;</w:t>
            </w:r>
          </w:p>
          <w:p w:rsidR="00717C1E" w:rsidRPr="00C9547D" w:rsidRDefault="00717C1E" w:rsidP="00717C1E">
            <w:pPr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</w:pPr>
            <w:r w:rsidRPr="00C9547D">
              <w:t>указание в качестве Бенефициара МКУ «СМИ»;</w:t>
            </w:r>
          </w:p>
          <w:p w:rsidR="00717C1E" w:rsidRPr="00C9547D" w:rsidRDefault="00717C1E" w:rsidP="00717C1E">
            <w:pPr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</w:pPr>
            <w:r w:rsidRPr="00C9547D">
              <w:t>Ссылка на решения аукционной комиссии и муниципальный контракт;</w:t>
            </w:r>
          </w:p>
          <w:p w:rsidR="00717C1E" w:rsidRPr="00C9547D" w:rsidRDefault="00717C1E" w:rsidP="00717C1E">
            <w:pPr>
              <w:widowControl w:val="0"/>
              <w:numPr>
                <w:ilvl w:val="0"/>
                <w:numId w:val="9"/>
              </w:numPr>
              <w:adjustRightInd w:val="0"/>
              <w:jc w:val="both"/>
              <w:textAlignment w:val="baseline"/>
            </w:pPr>
            <w:r w:rsidRPr="00C9547D">
              <w:t>Указание срока уплаты денежных средств, который не должен превышать 15 (пятнадцать) банковских дней с момента получения Гарантом письменного требования Бенефициара о неисполнении или ненадлежащем исполнении Принципалом обязательств по муниципальному контракту;</w:t>
            </w:r>
          </w:p>
          <w:p w:rsidR="00717C1E" w:rsidRPr="00C9547D" w:rsidRDefault="00717C1E" w:rsidP="00717C1E">
            <w:pPr>
              <w:widowControl w:val="0"/>
              <w:adjustRightInd w:val="0"/>
              <w:ind w:left="28"/>
              <w:jc w:val="both"/>
              <w:textAlignment w:val="baseline"/>
            </w:pPr>
            <w:r w:rsidRPr="00C9547D">
              <w:t xml:space="preserve">      5.     Срок действия Банковской гарантии должен распространяться до 31.12.2013 г.</w:t>
            </w:r>
          </w:p>
          <w:p w:rsidR="00717C1E" w:rsidRPr="00C9547D" w:rsidRDefault="00717C1E" w:rsidP="00717C1E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  <w:sz w:val="20"/>
                <w:szCs w:val="20"/>
              </w:rPr>
            </w:pPr>
            <w:r w:rsidRPr="00C9547D">
              <w:rPr>
                <w:sz w:val="20"/>
                <w:szCs w:val="20"/>
              </w:rPr>
              <w:t>Банковская гарантия должна быть оформлена и выдана в соответствии с действующим законодательством Российской Федерации, кроме того, банк в связи с выдачей гарантии не должен нарушать нормативы и иные требования, установленные Банком России.</w:t>
            </w:r>
          </w:p>
        </w:tc>
      </w:tr>
      <w:tr w:rsidR="00717C1E" w:rsidRPr="00C9547D" w:rsidTr="00717C1E">
        <w:trPr>
          <w:trHeight w:val="171"/>
          <w:tblCellSpacing w:w="20" w:type="dxa"/>
        </w:trPr>
        <w:tc>
          <w:tcPr>
            <w:tcW w:w="3083" w:type="dxa"/>
            <w:shd w:val="clear" w:color="auto" w:fill="FFFFFF"/>
          </w:tcPr>
          <w:p w:rsidR="00717C1E" w:rsidRPr="00C9547D" w:rsidRDefault="00717C1E" w:rsidP="00717C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C9547D">
              <w:rPr>
                <w:rFonts w:ascii="Times New Roman" w:hAnsi="Times New Roman" w:cs="Times New Roman"/>
              </w:rPr>
              <w:t>Залог денежных средств</w:t>
            </w:r>
          </w:p>
        </w:tc>
        <w:tc>
          <w:tcPr>
            <w:tcW w:w="7323" w:type="dxa"/>
            <w:shd w:val="clear" w:color="auto" w:fill="FFFFFF"/>
          </w:tcPr>
          <w:p w:rsidR="00717C1E" w:rsidRPr="00C9547D" w:rsidRDefault="00717C1E" w:rsidP="00717C1E">
            <w:pPr>
              <w:ind w:firstLine="258"/>
              <w:jc w:val="both"/>
            </w:pPr>
            <w:r w:rsidRPr="00C9547D">
              <w:t>В случае передачи заказчику в залог денежных сре</w:t>
            </w:r>
            <w:proofErr w:type="gramStart"/>
            <w:r w:rsidRPr="00C9547D">
              <w:t>дств в к</w:t>
            </w:r>
            <w:proofErr w:type="gramEnd"/>
            <w:r w:rsidRPr="00C9547D"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1302"/>
              <w:gridCol w:w="5761"/>
            </w:tblGrid>
            <w:tr w:rsidR="00717C1E" w:rsidRPr="00C9547D" w:rsidTr="0028045B">
              <w:trPr>
                <w:trHeight w:val="178"/>
              </w:trPr>
              <w:tc>
                <w:tcPr>
                  <w:tcW w:w="1264" w:type="dxa"/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right"/>
                    <w:rPr>
                      <w:b/>
                    </w:rPr>
                  </w:pPr>
                  <w:r w:rsidRPr="00C9547D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761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both"/>
                    <w:rPr>
                      <w:b/>
                    </w:rPr>
                  </w:pPr>
                  <w:r w:rsidRPr="00C9547D">
                    <w:rPr>
                      <w:b/>
                    </w:rPr>
                    <w:t xml:space="preserve">Департамент финансов администрации города Перми (МКУ «СМИ», </w:t>
                  </w:r>
                  <w:proofErr w:type="gramStart"/>
                  <w:r w:rsidRPr="00C9547D">
                    <w:rPr>
                      <w:b/>
                    </w:rPr>
                    <w:t>л</w:t>
                  </w:r>
                  <w:proofErr w:type="gramEnd"/>
                  <w:r w:rsidRPr="00C9547D">
                    <w:rPr>
                      <w:b/>
                    </w:rPr>
                    <w:t>/с 04163010062)</w:t>
                  </w:r>
                </w:p>
              </w:tc>
            </w:tr>
            <w:tr w:rsidR="00717C1E" w:rsidRPr="00C9547D" w:rsidTr="0028045B">
              <w:trPr>
                <w:trHeight w:val="178"/>
              </w:trPr>
              <w:tc>
                <w:tcPr>
                  <w:tcW w:w="1264" w:type="dxa"/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right"/>
                    <w:rPr>
                      <w:b/>
                    </w:rPr>
                  </w:pPr>
                  <w:r w:rsidRPr="00C9547D">
                    <w:rPr>
                      <w:b/>
                    </w:rPr>
                    <w:t>ИНН</w:t>
                  </w:r>
                </w:p>
              </w:tc>
              <w:tc>
                <w:tcPr>
                  <w:tcW w:w="576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both"/>
                    <w:rPr>
                      <w:b/>
                    </w:rPr>
                  </w:pPr>
                  <w:r w:rsidRPr="00C9547D">
                    <w:rPr>
                      <w:b/>
                    </w:rPr>
                    <w:cr/>
                    <w:t>5904082670</w:t>
                  </w:r>
                </w:p>
              </w:tc>
            </w:tr>
            <w:tr w:rsidR="00717C1E" w:rsidRPr="00C9547D" w:rsidTr="0028045B">
              <w:trPr>
                <w:trHeight w:val="178"/>
              </w:trPr>
              <w:tc>
                <w:tcPr>
                  <w:tcW w:w="1264" w:type="dxa"/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right"/>
                    <w:rPr>
                      <w:b/>
                    </w:rPr>
                  </w:pPr>
                  <w:r w:rsidRPr="00C9547D">
                    <w:rPr>
                      <w:b/>
                    </w:rPr>
                    <w:t>КПП</w:t>
                  </w:r>
                </w:p>
              </w:tc>
              <w:tc>
                <w:tcPr>
                  <w:tcW w:w="576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both"/>
                    <w:rPr>
                      <w:b/>
                    </w:rPr>
                  </w:pPr>
                  <w:r w:rsidRPr="00C9547D">
                    <w:rPr>
                      <w:b/>
                    </w:rPr>
                    <w:cr/>
                    <w:t>59020100</w:t>
                  </w:r>
                </w:p>
              </w:tc>
            </w:tr>
            <w:tr w:rsidR="00717C1E" w:rsidRPr="00C9547D" w:rsidTr="0028045B">
              <w:trPr>
                <w:trHeight w:val="178"/>
              </w:trPr>
              <w:tc>
                <w:tcPr>
                  <w:tcW w:w="1264" w:type="dxa"/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right"/>
                    <w:rPr>
                      <w:b/>
                    </w:rPr>
                  </w:pPr>
                  <w:proofErr w:type="gramStart"/>
                  <w:r w:rsidRPr="00C9547D">
                    <w:rPr>
                      <w:b/>
                    </w:rPr>
                    <w:t>Р</w:t>
                  </w:r>
                  <w:proofErr w:type="gramEnd"/>
                  <w:r w:rsidRPr="00C9547D">
                    <w:rPr>
                      <w:b/>
                    </w:rPr>
                    <w:t>/с</w:t>
                  </w:r>
                </w:p>
              </w:tc>
              <w:tc>
                <w:tcPr>
                  <w:tcW w:w="576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both"/>
                    <w:rPr>
                      <w:b/>
                    </w:rPr>
                  </w:pPr>
                  <w:r w:rsidRPr="00C9547D">
                    <w:rPr>
                      <w:b/>
                    </w:rPr>
                    <w:t>40302810000005000009 в РКЦ г. Перми</w:t>
                  </w:r>
                </w:p>
              </w:tc>
            </w:tr>
            <w:tr w:rsidR="00717C1E" w:rsidRPr="00C9547D" w:rsidTr="0028045B">
              <w:trPr>
                <w:trHeight w:val="178"/>
              </w:trPr>
              <w:tc>
                <w:tcPr>
                  <w:tcW w:w="1264" w:type="dxa"/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right"/>
                    <w:rPr>
                      <w:b/>
                    </w:rPr>
                  </w:pPr>
                  <w:r w:rsidRPr="00C9547D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761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both"/>
                    <w:rPr>
                      <w:b/>
                    </w:rPr>
                  </w:pPr>
                  <w:r w:rsidRPr="00C9547D">
                    <w:rPr>
                      <w:b/>
                    </w:rPr>
                    <w:t>045744000</w:t>
                  </w:r>
                </w:p>
              </w:tc>
            </w:tr>
            <w:tr w:rsidR="00717C1E" w:rsidRPr="00C9547D" w:rsidTr="0028045B">
              <w:trPr>
                <w:trHeight w:val="640"/>
              </w:trPr>
              <w:tc>
                <w:tcPr>
                  <w:tcW w:w="1264" w:type="dxa"/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right"/>
                    <w:rPr>
                      <w:b/>
                      <w:color w:val="000000"/>
                    </w:rPr>
                  </w:pPr>
                  <w:r w:rsidRPr="00C9547D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5761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both"/>
                  </w:pPr>
                </w:p>
                <w:p w:rsidR="00717C1E" w:rsidRPr="00C9547D" w:rsidRDefault="00717C1E" w:rsidP="00B24DBE">
                  <w:pPr>
                    <w:framePr w:hSpace="180" w:wrap="around" w:vAnchor="text" w:hAnchor="margin" w:xAlign="center" w:y="139"/>
                    <w:jc w:val="both"/>
                  </w:pPr>
                  <w:r w:rsidRPr="00C9547D">
                    <w:t>Обеспечение исполнения контракта, извещение от __.__.2012</w:t>
                  </w:r>
                  <w:r w:rsidRPr="00C9547D">
                    <w:br/>
                    <w:t xml:space="preserve"> №</w:t>
                  </w:r>
                </w:p>
              </w:tc>
            </w:tr>
          </w:tbl>
          <w:p w:rsidR="00717C1E" w:rsidRPr="00C9547D" w:rsidRDefault="00717C1E" w:rsidP="00717C1E">
            <w:pPr>
              <w:pStyle w:val="a3"/>
              <w:rPr>
                <w:color w:val="FFFF00"/>
                <w:sz w:val="20"/>
                <w:highlight w:val="yellow"/>
              </w:rPr>
            </w:pPr>
          </w:p>
        </w:tc>
      </w:tr>
    </w:tbl>
    <w:p w:rsidR="004B0628" w:rsidRDefault="00FA0817"/>
    <w:sectPr w:rsidR="004B0628" w:rsidSect="000537AB">
      <w:pgSz w:w="11906" w:h="16838"/>
      <w:pgMar w:top="426" w:right="991" w:bottom="284" w:left="1701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817" w:rsidRDefault="00FA0817">
      <w:r>
        <w:separator/>
      </w:r>
    </w:p>
  </w:endnote>
  <w:endnote w:type="continuationSeparator" w:id="0">
    <w:p w:rsidR="00FA0817" w:rsidRDefault="00FA0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8B" w:rsidRDefault="007E72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E358B" w:rsidRDefault="00FA081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58B" w:rsidRDefault="007E725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24DBE">
      <w:rPr>
        <w:rStyle w:val="a9"/>
        <w:noProof/>
      </w:rPr>
      <w:t>2</w:t>
    </w:r>
    <w:r>
      <w:rPr>
        <w:rStyle w:val="a9"/>
      </w:rPr>
      <w:fldChar w:fldCharType="end"/>
    </w:r>
  </w:p>
  <w:p w:rsidR="009E358B" w:rsidRDefault="00FA081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817" w:rsidRDefault="00FA0817">
      <w:r>
        <w:separator/>
      </w:r>
    </w:p>
  </w:footnote>
  <w:footnote w:type="continuationSeparator" w:id="0">
    <w:p w:rsidR="00FA0817" w:rsidRDefault="00FA08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023507"/>
    <w:multiLevelType w:val="hybridMultilevel"/>
    <w:tmpl w:val="12A24272"/>
    <w:lvl w:ilvl="0" w:tplc="2F2E7976">
      <w:start w:val="1"/>
      <w:numFmt w:val="decimal"/>
      <w:lvlText w:val="%1)"/>
      <w:lvlJc w:val="left"/>
      <w:pPr>
        <w:ind w:left="753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8" w:hanging="360"/>
      </w:pPr>
    </w:lvl>
    <w:lvl w:ilvl="2" w:tplc="0419001B" w:tentative="1">
      <w:start w:val="1"/>
      <w:numFmt w:val="lowerRoman"/>
      <w:lvlText w:val="%3."/>
      <w:lvlJc w:val="right"/>
      <w:pPr>
        <w:ind w:left="2058" w:hanging="180"/>
      </w:pPr>
    </w:lvl>
    <w:lvl w:ilvl="3" w:tplc="0419000F" w:tentative="1">
      <w:start w:val="1"/>
      <w:numFmt w:val="decimal"/>
      <w:lvlText w:val="%4."/>
      <w:lvlJc w:val="left"/>
      <w:pPr>
        <w:ind w:left="2778" w:hanging="360"/>
      </w:pPr>
    </w:lvl>
    <w:lvl w:ilvl="4" w:tplc="04190019" w:tentative="1">
      <w:start w:val="1"/>
      <w:numFmt w:val="lowerLetter"/>
      <w:lvlText w:val="%5."/>
      <w:lvlJc w:val="left"/>
      <w:pPr>
        <w:ind w:left="3498" w:hanging="360"/>
      </w:pPr>
    </w:lvl>
    <w:lvl w:ilvl="5" w:tplc="0419001B" w:tentative="1">
      <w:start w:val="1"/>
      <w:numFmt w:val="lowerRoman"/>
      <w:lvlText w:val="%6."/>
      <w:lvlJc w:val="right"/>
      <w:pPr>
        <w:ind w:left="4218" w:hanging="180"/>
      </w:pPr>
    </w:lvl>
    <w:lvl w:ilvl="6" w:tplc="0419000F" w:tentative="1">
      <w:start w:val="1"/>
      <w:numFmt w:val="decimal"/>
      <w:lvlText w:val="%7."/>
      <w:lvlJc w:val="left"/>
      <w:pPr>
        <w:ind w:left="4938" w:hanging="360"/>
      </w:pPr>
    </w:lvl>
    <w:lvl w:ilvl="7" w:tplc="04190019" w:tentative="1">
      <w:start w:val="1"/>
      <w:numFmt w:val="lowerLetter"/>
      <w:lvlText w:val="%8."/>
      <w:lvlJc w:val="left"/>
      <w:pPr>
        <w:ind w:left="5658" w:hanging="360"/>
      </w:pPr>
    </w:lvl>
    <w:lvl w:ilvl="8" w:tplc="0419001B" w:tentative="1">
      <w:start w:val="1"/>
      <w:numFmt w:val="lowerRoman"/>
      <w:lvlText w:val="%9."/>
      <w:lvlJc w:val="right"/>
      <w:pPr>
        <w:ind w:left="6378" w:hanging="180"/>
      </w:pPr>
    </w:lvl>
  </w:abstractNum>
  <w:abstractNum w:abstractNumId="6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9C21EC"/>
    <w:multiLevelType w:val="hybridMultilevel"/>
    <w:tmpl w:val="0574A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AF7"/>
    <w:rsid w:val="00000298"/>
    <w:rsid w:val="0000058D"/>
    <w:rsid w:val="00000AAD"/>
    <w:rsid w:val="00001987"/>
    <w:rsid w:val="00001FCB"/>
    <w:rsid w:val="0000263D"/>
    <w:rsid w:val="000031F3"/>
    <w:rsid w:val="0000321F"/>
    <w:rsid w:val="00007660"/>
    <w:rsid w:val="00007AE4"/>
    <w:rsid w:val="000104FB"/>
    <w:rsid w:val="00010D39"/>
    <w:rsid w:val="000123B3"/>
    <w:rsid w:val="000125AE"/>
    <w:rsid w:val="00013312"/>
    <w:rsid w:val="00013C57"/>
    <w:rsid w:val="0001424C"/>
    <w:rsid w:val="00015E9F"/>
    <w:rsid w:val="00017161"/>
    <w:rsid w:val="00017418"/>
    <w:rsid w:val="00017541"/>
    <w:rsid w:val="00020F61"/>
    <w:rsid w:val="00025FD9"/>
    <w:rsid w:val="0002747B"/>
    <w:rsid w:val="00027F76"/>
    <w:rsid w:val="00030415"/>
    <w:rsid w:val="0003076E"/>
    <w:rsid w:val="00032461"/>
    <w:rsid w:val="00032EDA"/>
    <w:rsid w:val="00035E20"/>
    <w:rsid w:val="00036244"/>
    <w:rsid w:val="00036E3A"/>
    <w:rsid w:val="0003780F"/>
    <w:rsid w:val="0004015D"/>
    <w:rsid w:val="00041027"/>
    <w:rsid w:val="000437A3"/>
    <w:rsid w:val="000440FA"/>
    <w:rsid w:val="000443E0"/>
    <w:rsid w:val="00044B0F"/>
    <w:rsid w:val="00044E07"/>
    <w:rsid w:val="00047C18"/>
    <w:rsid w:val="00050253"/>
    <w:rsid w:val="0005205A"/>
    <w:rsid w:val="000537AB"/>
    <w:rsid w:val="00056645"/>
    <w:rsid w:val="00056875"/>
    <w:rsid w:val="00060452"/>
    <w:rsid w:val="000607C9"/>
    <w:rsid w:val="00061A37"/>
    <w:rsid w:val="0006206D"/>
    <w:rsid w:val="000634D2"/>
    <w:rsid w:val="00063816"/>
    <w:rsid w:val="00064053"/>
    <w:rsid w:val="000650A4"/>
    <w:rsid w:val="000651F5"/>
    <w:rsid w:val="00066777"/>
    <w:rsid w:val="00067297"/>
    <w:rsid w:val="00067A5A"/>
    <w:rsid w:val="00070490"/>
    <w:rsid w:val="0007054D"/>
    <w:rsid w:val="0007057C"/>
    <w:rsid w:val="000716CB"/>
    <w:rsid w:val="00072190"/>
    <w:rsid w:val="00072C5D"/>
    <w:rsid w:val="00072EB0"/>
    <w:rsid w:val="000733D2"/>
    <w:rsid w:val="00080095"/>
    <w:rsid w:val="00080525"/>
    <w:rsid w:val="000812B4"/>
    <w:rsid w:val="00081AEA"/>
    <w:rsid w:val="00082452"/>
    <w:rsid w:val="00083C4A"/>
    <w:rsid w:val="000850F3"/>
    <w:rsid w:val="0008569F"/>
    <w:rsid w:val="00085B5C"/>
    <w:rsid w:val="0008633C"/>
    <w:rsid w:val="00086B36"/>
    <w:rsid w:val="00092665"/>
    <w:rsid w:val="00093C3F"/>
    <w:rsid w:val="0009474C"/>
    <w:rsid w:val="0009498D"/>
    <w:rsid w:val="0009504D"/>
    <w:rsid w:val="0009562B"/>
    <w:rsid w:val="00096772"/>
    <w:rsid w:val="000A0B6C"/>
    <w:rsid w:val="000A1671"/>
    <w:rsid w:val="000A1C2A"/>
    <w:rsid w:val="000A3B07"/>
    <w:rsid w:val="000A422D"/>
    <w:rsid w:val="000A4891"/>
    <w:rsid w:val="000A517F"/>
    <w:rsid w:val="000A569A"/>
    <w:rsid w:val="000A6E7D"/>
    <w:rsid w:val="000A70C7"/>
    <w:rsid w:val="000A7CCD"/>
    <w:rsid w:val="000A7F4C"/>
    <w:rsid w:val="000B0063"/>
    <w:rsid w:val="000B01C7"/>
    <w:rsid w:val="000B053E"/>
    <w:rsid w:val="000B1383"/>
    <w:rsid w:val="000B14AD"/>
    <w:rsid w:val="000B172F"/>
    <w:rsid w:val="000B1EFE"/>
    <w:rsid w:val="000B3172"/>
    <w:rsid w:val="000B3DC4"/>
    <w:rsid w:val="000B5D45"/>
    <w:rsid w:val="000B66F7"/>
    <w:rsid w:val="000B6FBF"/>
    <w:rsid w:val="000B7EC5"/>
    <w:rsid w:val="000C4285"/>
    <w:rsid w:val="000C51CA"/>
    <w:rsid w:val="000C7ABC"/>
    <w:rsid w:val="000D0C52"/>
    <w:rsid w:val="000D17D9"/>
    <w:rsid w:val="000D2289"/>
    <w:rsid w:val="000D37C0"/>
    <w:rsid w:val="000D383C"/>
    <w:rsid w:val="000D53F2"/>
    <w:rsid w:val="000D5EFD"/>
    <w:rsid w:val="000D749C"/>
    <w:rsid w:val="000D7A9A"/>
    <w:rsid w:val="000D7B2F"/>
    <w:rsid w:val="000E134A"/>
    <w:rsid w:val="000E2A5F"/>
    <w:rsid w:val="000E453C"/>
    <w:rsid w:val="000E5278"/>
    <w:rsid w:val="000E55D4"/>
    <w:rsid w:val="000E5AF2"/>
    <w:rsid w:val="000E74C4"/>
    <w:rsid w:val="000F0608"/>
    <w:rsid w:val="000F0791"/>
    <w:rsid w:val="000F14D1"/>
    <w:rsid w:val="000F1712"/>
    <w:rsid w:val="000F35F9"/>
    <w:rsid w:val="000F4993"/>
    <w:rsid w:val="000F53CB"/>
    <w:rsid w:val="000F5BD4"/>
    <w:rsid w:val="000F5E16"/>
    <w:rsid w:val="000F5E8B"/>
    <w:rsid w:val="000F6182"/>
    <w:rsid w:val="000F6250"/>
    <w:rsid w:val="000F695B"/>
    <w:rsid w:val="000F7A8A"/>
    <w:rsid w:val="000F7DCE"/>
    <w:rsid w:val="000F7DEC"/>
    <w:rsid w:val="00100242"/>
    <w:rsid w:val="001002C1"/>
    <w:rsid w:val="0010054D"/>
    <w:rsid w:val="001013B9"/>
    <w:rsid w:val="00101847"/>
    <w:rsid w:val="0010298B"/>
    <w:rsid w:val="00104361"/>
    <w:rsid w:val="0010480E"/>
    <w:rsid w:val="00105264"/>
    <w:rsid w:val="00105AF0"/>
    <w:rsid w:val="00105EEE"/>
    <w:rsid w:val="00106DD0"/>
    <w:rsid w:val="001075E7"/>
    <w:rsid w:val="00110593"/>
    <w:rsid w:val="00110B98"/>
    <w:rsid w:val="001111AE"/>
    <w:rsid w:val="0011122D"/>
    <w:rsid w:val="00112713"/>
    <w:rsid w:val="00112E53"/>
    <w:rsid w:val="00113CD5"/>
    <w:rsid w:val="0011497D"/>
    <w:rsid w:val="001158B7"/>
    <w:rsid w:val="00115FB7"/>
    <w:rsid w:val="00116219"/>
    <w:rsid w:val="00116C69"/>
    <w:rsid w:val="001177CA"/>
    <w:rsid w:val="001201AE"/>
    <w:rsid w:val="001239EB"/>
    <w:rsid w:val="00124208"/>
    <w:rsid w:val="001251B3"/>
    <w:rsid w:val="00125583"/>
    <w:rsid w:val="001256A2"/>
    <w:rsid w:val="001256F5"/>
    <w:rsid w:val="0012743B"/>
    <w:rsid w:val="0012799D"/>
    <w:rsid w:val="001311DD"/>
    <w:rsid w:val="00131ADB"/>
    <w:rsid w:val="00132911"/>
    <w:rsid w:val="00134003"/>
    <w:rsid w:val="00134FC8"/>
    <w:rsid w:val="001353DC"/>
    <w:rsid w:val="00135483"/>
    <w:rsid w:val="001361BC"/>
    <w:rsid w:val="00136B41"/>
    <w:rsid w:val="00136BA8"/>
    <w:rsid w:val="001370C1"/>
    <w:rsid w:val="001409F6"/>
    <w:rsid w:val="00141A61"/>
    <w:rsid w:val="00142565"/>
    <w:rsid w:val="0014328C"/>
    <w:rsid w:val="00143B13"/>
    <w:rsid w:val="00143EEA"/>
    <w:rsid w:val="001440E3"/>
    <w:rsid w:val="0014572D"/>
    <w:rsid w:val="00147DCD"/>
    <w:rsid w:val="00153666"/>
    <w:rsid w:val="00154070"/>
    <w:rsid w:val="00154CE6"/>
    <w:rsid w:val="001559C5"/>
    <w:rsid w:val="00160571"/>
    <w:rsid w:val="00162060"/>
    <w:rsid w:val="00162890"/>
    <w:rsid w:val="00164965"/>
    <w:rsid w:val="00164E32"/>
    <w:rsid w:val="00167B14"/>
    <w:rsid w:val="00167B49"/>
    <w:rsid w:val="00170968"/>
    <w:rsid w:val="00170A28"/>
    <w:rsid w:val="001722E4"/>
    <w:rsid w:val="001736D5"/>
    <w:rsid w:val="00173BA3"/>
    <w:rsid w:val="0017473E"/>
    <w:rsid w:val="00175935"/>
    <w:rsid w:val="00176B0B"/>
    <w:rsid w:val="00176E88"/>
    <w:rsid w:val="001801FD"/>
    <w:rsid w:val="001814CF"/>
    <w:rsid w:val="0018275B"/>
    <w:rsid w:val="00184A10"/>
    <w:rsid w:val="0018574A"/>
    <w:rsid w:val="00185B5D"/>
    <w:rsid w:val="00186FC1"/>
    <w:rsid w:val="00187F0B"/>
    <w:rsid w:val="001912FA"/>
    <w:rsid w:val="001918CA"/>
    <w:rsid w:val="00192FFA"/>
    <w:rsid w:val="00194119"/>
    <w:rsid w:val="0019449C"/>
    <w:rsid w:val="001957F0"/>
    <w:rsid w:val="00195B20"/>
    <w:rsid w:val="001965AF"/>
    <w:rsid w:val="00197435"/>
    <w:rsid w:val="001974CA"/>
    <w:rsid w:val="001A029F"/>
    <w:rsid w:val="001A195F"/>
    <w:rsid w:val="001A26D8"/>
    <w:rsid w:val="001A2CA7"/>
    <w:rsid w:val="001A3445"/>
    <w:rsid w:val="001A6C2D"/>
    <w:rsid w:val="001A6E52"/>
    <w:rsid w:val="001B05F3"/>
    <w:rsid w:val="001B0AA5"/>
    <w:rsid w:val="001B12CC"/>
    <w:rsid w:val="001B134A"/>
    <w:rsid w:val="001B171C"/>
    <w:rsid w:val="001B1B05"/>
    <w:rsid w:val="001B263B"/>
    <w:rsid w:val="001B3BD3"/>
    <w:rsid w:val="001B436C"/>
    <w:rsid w:val="001B67F7"/>
    <w:rsid w:val="001B7212"/>
    <w:rsid w:val="001C0FBD"/>
    <w:rsid w:val="001C18D0"/>
    <w:rsid w:val="001C20CD"/>
    <w:rsid w:val="001C367B"/>
    <w:rsid w:val="001C40A3"/>
    <w:rsid w:val="001C48E0"/>
    <w:rsid w:val="001C4EC9"/>
    <w:rsid w:val="001C539C"/>
    <w:rsid w:val="001C600C"/>
    <w:rsid w:val="001C60C0"/>
    <w:rsid w:val="001C6913"/>
    <w:rsid w:val="001D0366"/>
    <w:rsid w:val="001D27FC"/>
    <w:rsid w:val="001D2D22"/>
    <w:rsid w:val="001D3450"/>
    <w:rsid w:val="001D3EBD"/>
    <w:rsid w:val="001D4232"/>
    <w:rsid w:val="001D4316"/>
    <w:rsid w:val="001D5DC1"/>
    <w:rsid w:val="001D6269"/>
    <w:rsid w:val="001D7BF1"/>
    <w:rsid w:val="001E0480"/>
    <w:rsid w:val="001E1668"/>
    <w:rsid w:val="001E2D8F"/>
    <w:rsid w:val="001E32A3"/>
    <w:rsid w:val="001E3357"/>
    <w:rsid w:val="001E392C"/>
    <w:rsid w:val="001E4617"/>
    <w:rsid w:val="001E49C4"/>
    <w:rsid w:val="001E6DD6"/>
    <w:rsid w:val="001F06F3"/>
    <w:rsid w:val="001F2D54"/>
    <w:rsid w:val="001F2EAC"/>
    <w:rsid w:val="001F5872"/>
    <w:rsid w:val="001F6088"/>
    <w:rsid w:val="001F65A5"/>
    <w:rsid w:val="001F6D90"/>
    <w:rsid w:val="001F79C4"/>
    <w:rsid w:val="002008E6"/>
    <w:rsid w:val="00201831"/>
    <w:rsid w:val="002024D8"/>
    <w:rsid w:val="0020348E"/>
    <w:rsid w:val="002046C5"/>
    <w:rsid w:val="002046C9"/>
    <w:rsid w:val="00204C49"/>
    <w:rsid w:val="0020563D"/>
    <w:rsid w:val="002066C2"/>
    <w:rsid w:val="0020682F"/>
    <w:rsid w:val="0020768D"/>
    <w:rsid w:val="00207D44"/>
    <w:rsid w:val="00210863"/>
    <w:rsid w:val="00210C43"/>
    <w:rsid w:val="0021121D"/>
    <w:rsid w:val="002114EA"/>
    <w:rsid w:val="0021189B"/>
    <w:rsid w:val="00211C45"/>
    <w:rsid w:val="0021250A"/>
    <w:rsid w:val="00212E47"/>
    <w:rsid w:val="002131EE"/>
    <w:rsid w:val="00213EBB"/>
    <w:rsid w:val="00214908"/>
    <w:rsid w:val="00215FCB"/>
    <w:rsid w:val="00216778"/>
    <w:rsid w:val="00216B18"/>
    <w:rsid w:val="00217BF7"/>
    <w:rsid w:val="00220A57"/>
    <w:rsid w:val="00221362"/>
    <w:rsid w:val="00224AAF"/>
    <w:rsid w:val="00224B9B"/>
    <w:rsid w:val="002252C3"/>
    <w:rsid w:val="00226123"/>
    <w:rsid w:val="00226538"/>
    <w:rsid w:val="00226914"/>
    <w:rsid w:val="00226D80"/>
    <w:rsid w:val="002272E9"/>
    <w:rsid w:val="00227350"/>
    <w:rsid w:val="002273FA"/>
    <w:rsid w:val="00230929"/>
    <w:rsid w:val="00230A78"/>
    <w:rsid w:val="00231C35"/>
    <w:rsid w:val="0023346B"/>
    <w:rsid w:val="00236739"/>
    <w:rsid w:val="00237455"/>
    <w:rsid w:val="00240659"/>
    <w:rsid w:val="002407EE"/>
    <w:rsid w:val="00240898"/>
    <w:rsid w:val="002432C3"/>
    <w:rsid w:val="002445C0"/>
    <w:rsid w:val="002470D7"/>
    <w:rsid w:val="00247B49"/>
    <w:rsid w:val="00250E2C"/>
    <w:rsid w:val="002517E6"/>
    <w:rsid w:val="00252A30"/>
    <w:rsid w:val="00254040"/>
    <w:rsid w:val="00254510"/>
    <w:rsid w:val="002560B3"/>
    <w:rsid w:val="00256A73"/>
    <w:rsid w:val="00256C3C"/>
    <w:rsid w:val="00257337"/>
    <w:rsid w:val="0025740F"/>
    <w:rsid w:val="0025742E"/>
    <w:rsid w:val="00257D43"/>
    <w:rsid w:val="002607FA"/>
    <w:rsid w:val="0026238F"/>
    <w:rsid w:val="00263538"/>
    <w:rsid w:val="0026377B"/>
    <w:rsid w:val="00263B0B"/>
    <w:rsid w:val="002648F6"/>
    <w:rsid w:val="002654D9"/>
    <w:rsid w:val="0026555D"/>
    <w:rsid w:val="002656DE"/>
    <w:rsid w:val="00265749"/>
    <w:rsid w:val="00265812"/>
    <w:rsid w:val="00267519"/>
    <w:rsid w:val="0027082B"/>
    <w:rsid w:val="00270CE8"/>
    <w:rsid w:val="0027207A"/>
    <w:rsid w:val="00272287"/>
    <w:rsid w:val="0027238A"/>
    <w:rsid w:val="002747D8"/>
    <w:rsid w:val="0027599B"/>
    <w:rsid w:val="0027611C"/>
    <w:rsid w:val="00277A50"/>
    <w:rsid w:val="0028052A"/>
    <w:rsid w:val="0028072F"/>
    <w:rsid w:val="00282ECF"/>
    <w:rsid w:val="002847DD"/>
    <w:rsid w:val="00285AF7"/>
    <w:rsid w:val="0028780F"/>
    <w:rsid w:val="00287DE4"/>
    <w:rsid w:val="00291789"/>
    <w:rsid w:val="002937A3"/>
    <w:rsid w:val="002938AE"/>
    <w:rsid w:val="00294EF3"/>
    <w:rsid w:val="0029515B"/>
    <w:rsid w:val="00295692"/>
    <w:rsid w:val="00295F29"/>
    <w:rsid w:val="0029670C"/>
    <w:rsid w:val="00296CC3"/>
    <w:rsid w:val="002A0E20"/>
    <w:rsid w:val="002A11D1"/>
    <w:rsid w:val="002A1BF0"/>
    <w:rsid w:val="002A33B5"/>
    <w:rsid w:val="002A404B"/>
    <w:rsid w:val="002A5D9E"/>
    <w:rsid w:val="002A5ED2"/>
    <w:rsid w:val="002A5FAB"/>
    <w:rsid w:val="002A6377"/>
    <w:rsid w:val="002A7019"/>
    <w:rsid w:val="002A7BAF"/>
    <w:rsid w:val="002B0B3A"/>
    <w:rsid w:val="002B1185"/>
    <w:rsid w:val="002B4705"/>
    <w:rsid w:val="002B4BB2"/>
    <w:rsid w:val="002B633B"/>
    <w:rsid w:val="002C01CF"/>
    <w:rsid w:val="002C228B"/>
    <w:rsid w:val="002C24C7"/>
    <w:rsid w:val="002C4675"/>
    <w:rsid w:val="002D14A1"/>
    <w:rsid w:val="002D18B5"/>
    <w:rsid w:val="002D3623"/>
    <w:rsid w:val="002D37B6"/>
    <w:rsid w:val="002D4E2A"/>
    <w:rsid w:val="002D5057"/>
    <w:rsid w:val="002D5B08"/>
    <w:rsid w:val="002D5CDC"/>
    <w:rsid w:val="002D6106"/>
    <w:rsid w:val="002D6255"/>
    <w:rsid w:val="002D6816"/>
    <w:rsid w:val="002D7C11"/>
    <w:rsid w:val="002E06CC"/>
    <w:rsid w:val="002E1021"/>
    <w:rsid w:val="002E17E8"/>
    <w:rsid w:val="002E29BB"/>
    <w:rsid w:val="002E5838"/>
    <w:rsid w:val="002E5D68"/>
    <w:rsid w:val="002E66DF"/>
    <w:rsid w:val="002E6930"/>
    <w:rsid w:val="002E6CEF"/>
    <w:rsid w:val="002E7110"/>
    <w:rsid w:val="002E731F"/>
    <w:rsid w:val="002E7415"/>
    <w:rsid w:val="002E74A3"/>
    <w:rsid w:val="002F07F7"/>
    <w:rsid w:val="002F09CE"/>
    <w:rsid w:val="002F3BE3"/>
    <w:rsid w:val="002F4CDC"/>
    <w:rsid w:val="002F5370"/>
    <w:rsid w:val="002F60BE"/>
    <w:rsid w:val="002F6E2D"/>
    <w:rsid w:val="002F721D"/>
    <w:rsid w:val="002F7F09"/>
    <w:rsid w:val="00300C14"/>
    <w:rsid w:val="003010F2"/>
    <w:rsid w:val="00301847"/>
    <w:rsid w:val="00301B4A"/>
    <w:rsid w:val="00301FCE"/>
    <w:rsid w:val="003027A4"/>
    <w:rsid w:val="00302B8F"/>
    <w:rsid w:val="00306438"/>
    <w:rsid w:val="003064A2"/>
    <w:rsid w:val="0030691F"/>
    <w:rsid w:val="00310197"/>
    <w:rsid w:val="0031063D"/>
    <w:rsid w:val="00310AC8"/>
    <w:rsid w:val="003118A7"/>
    <w:rsid w:val="00312109"/>
    <w:rsid w:val="00313F83"/>
    <w:rsid w:val="00314C6D"/>
    <w:rsid w:val="003165F5"/>
    <w:rsid w:val="00321EFD"/>
    <w:rsid w:val="003221CD"/>
    <w:rsid w:val="003225A7"/>
    <w:rsid w:val="003238A2"/>
    <w:rsid w:val="003241CE"/>
    <w:rsid w:val="003246A7"/>
    <w:rsid w:val="00324E40"/>
    <w:rsid w:val="00324F11"/>
    <w:rsid w:val="00325095"/>
    <w:rsid w:val="003250F7"/>
    <w:rsid w:val="00326327"/>
    <w:rsid w:val="003271C8"/>
    <w:rsid w:val="003304CE"/>
    <w:rsid w:val="00335BDF"/>
    <w:rsid w:val="003368B4"/>
    <w:rsid w:val="003369F5"/>
    <w:rsid w:val="00337CF1"/>
    <w:rsid w:val="0034073C"/>
    <w:rsid w:val="00341969"/>
    <w:rsid w:val="00341E62"/>
    <w:rsid w:val="003420F7"/>
    <w:rsid w:val="0034299B"/>
    <w:rsid w:val="00342ED4"/>
    <w:rsid w:val="0034411E"/>
    <w:rsid w:val="0034430B"/>
    <w:rsid w:val="00344709"/>
    <w:rsid w:val="00344D1C"/>
    <w:rsid w:val="00346718"/>
    <w:rsid w:val="003469C5"/>
    <w:rsid w:val="00346C31"/>
    <w:rsid w:val="0034743F"/>
    <w:rsid w:val="00350B96"/>
    <w:rsid w:val="003512D0"/>
    <w:rsid w:val="00351F43"/>
    <w:rsid w:val="003526A7"/>
    <w:rsid w:val="00353AC9"/>
    <w:rsid w:val="00355305"/>
    <w:rsid w:val="00356D42"/>
    <w:rsid w:val="00357C07"/>
    <w:rsid w:val="00362484"/>
    <w:rsid w:val="00362F3E"/>
    <w:rsid w:val="003633C9"/>
    <w:rsid w:val="003647EB"/>
    <w:rsid w:val="0036528F"/>
    <w:rsid w:val="0036603D"/>
    <w:rsid w:val="003708BA"/>
    <w:rsid w:val="00370B2E"/>
    <w:rsid w:val="00371C2A"/>
    <w:rsid w:val="0037280D"/>
    <w:rsid w:val="00373BB3"/>
    <w:rsid w:val="003745F8"/>
    <w:rsid w:val="0037471A"/>
    <w:rsid w:val="00375A84"/>
    <w:rsid w:val="00375FEC"/>
    <w:rsid w:val="00376910"/>
    <w:rsid w:val="003778AC"/>
    <w:rsid w:val="00381454"/>
    <w:rsid w:val="00382A01"/>
    <w:rsid w:val="003832EC"/>
    <w:rsid w:val="003838FC"/>
    <w:rsid w:val="00384674"/>
    <w:rsid w:val="00384BB0"/>
    <w:rsid w:val="003853D6"/>
    <w:rsid w:val="00385486"/>
    <w:rsid w:val="00386DB3"/>
    <w:rsid w:val="00386FF6"/>
    <w:rsid w:val="0038737B"/>
    <w:rsid w:val="00387900"/>
    <w:rsid w:val="003900E3"/>
    <w:rsid w:val="003910F8"/>
    <w:rsid w:val="00391630"/>
    <w:rsid w:val="003929D0"/>
    <w:rsid w:val="00395A1F"/>
    <w:rsid w:val="00395DBF"/>
    <w:rsid w:val="003963B3"/>
    <w:rsid w:val="00397C29"/>
    <w:rsid w:val="003A151B"/>
    <w:rsid w:val="003A1768"/>
    <w:rsid w:val="003A24F4"/>
    <w:rsid w:val="003A58B2"/>
    <w:rsid w:val="003A5B43"/>
    <w:rsid w:val="003A6125"/>
    <w:rsid w:val="003A660C"/>
    <w:rsid w:val="003A67E9"/>
    <w:rsid w:val="003A7329"/>
    <w:rsid w:val="003A7CAA"/>
    <w:rsid w:val="003B0687"/>
    <w:rsid w:val="003B0C26"/>
    <w:rsid w:val="003B0D4D"/>
    <w:rsid w:val="003B0F7A"/>
    <w:rsid w:val="003B1646"/>
    <w:rsid w:val="003B3071"/>
    <w:rsid w:val="003B6129"/>
    <w:rsid w:val="003C0A94"/>
    <w:rsid w:val="003C18DF"/>
    <w:rsid w:val="003C1D45"/>
    <w:rsid w:val="003C353D"/>
    <w:rsid w:val="003C461C"/>
    <w:rsid w:val="003C476E"/>
    <w:rsid w:val="003C4D90"/>
    <w:rsid w:val="003C69D3"/>
    <w:rsid w:val="003D0348"/>
    <w:rsid w:val="003D0FE9"/>
    <w:rsid w:val="003D1D35"/>
    <w:rsid w:val="003D31D0"/>
    <w:rsid w:val="003D3A83"/>
    <w:rsid w:val="003D3AA1"/>
    <w:rsid w:val="003D3BE2"/>
    <w:rsid w:val="003D442C"/>
    <w:rsid w:val="003D4E06"/>
    <w:rsid w:val="003D5ABE"/>
    <w:rsid w:val="003E01FF"/>
    <w:rsid w:val="003E1441"/>
    <w:rsid w:val="003E1FF3"/>
    <w:rsid w:val="003E204E"/>
    <w:rsid w:val="003E367C"/>
    <w:rsid w:val="003E4188"/>
    <w:rsid w:val="003E42E1"/>
    <w:rsid w:val="003E43CC"/>
    <w:rsid w:val="003E5F0C"/>
    <w:rsid w:val="003E61CF"/>
    <w:rsid w:val="003E6D3A"/>
    <w:rsid w:val="003F0976"/>
    <w:rsid w:val="003F13C4"/>
    <w:rsid w:val="003F2218"/>
    <w:rsid w:val="003F3C2B"/>
    <w:rsid w:val="003F3E19"/>
    <w:rsid w:val="003F40D8"/>
    <w:rsid w:val="003F5E4F"/>
    <w:rsid w:val="003F7646"/>
    <w:rsid w:val="00400DBF"/>
    <w:rsid w:val="0040348E"/>
    <w:rsid w:val="00405254"/>
    <w:rsid w:val="00405702"/>
    <w:rsid w:val="00405F65"/>
    <w:rsid w:val="00406A79"/>
    <w:rsid w:val="00406FB1"/>
    <w:rsid w:val="00407C0B"/>
    <w:rsid w:val="00410925"/>
    <w:rsid w:val="00410B81"/>
    <w:rsid w:val="00411643"/>
    <w:rsid w:val="004140E0"/>
    <w:rsid w:val="004148C6"/>
    <w:rsid w:val="00415938"/>
    <w:rsid w:val="00415A0A"/>
    <w:rsid w:val="00415CED"/>
    <w:rsid w:val="004163EF"/>
    <w:rsid w:val="00417235"/>
    <w:rsid w:val="00417485"/>
    <w:rsid w:val="0041750C"/>
    <w:rsid w:val="00421763"/>
    <w:rsid w:val="00422FE6"/>
    <w:rsid w:val="004234B8"/>
    <w:rsid w:val="0042483F"/>
    <w:rsid w:val="00424907"/>
    <w:rsid w:val="00424A5D"/>
    <w:rsid w:val="004253F4"/>
    <w:rsid w:val="00425ECC"/>
    <w:rsid w:val="004271B8"/>
    <w:rsid w:val="004279D4"/>
    <w:rsid w:val="004307D3"/>
    <w:rsid w:val="00430C2D"/>
    <w:rsid w:val="00433DEF"/>
    <w:rsid w:val="0043486A"/>
    <w:rsid w:val="004348F8"/>
    <w:rsid w:val="00434F99"/>
    <w:rsid w:val="00435444"/>
    <w:rsid w:val="00436BB8"/>
    <w:rsid w:val="00437EF6"/>
    <w:rsid w:val="0044022E"/>
    <w:rsid w:val="0044032A"/>
    <w:rsid w:val="00440450"/>
    <w:rsid w:val="0044434D"/>
    <w:rsid w:val="004454A8"/>
    <w:rsid w:val="00445EE3"/>
    <w:rsid w:val="00445F13"/>
    <w:rsid w:val="00446052"/>
    <w:rsid w:val="004463EC"/>
    <w:rsid w:val="00450C3E"/>
    <w:rsid w:val="0045110C"/>
    <w:rsid w:val="0045117D"/>
    <w:rsid w:val="004527AC"/>
    <w:rsid w:val="00452C57"/>
    <w:rsid w:val="004531AC"/>
    <w:rsid w:val="00453964"/>
    <w:rsid w:val="004540A6"/>
    <w:rsid w:val="004551D2"/>
    <w:rsid w:val="00457337"/>
    <w:rsid w:val="00462B8C"/>
    <w:rsid w:val="00465CF0"/>
    <w:rsid w:val="00465EAA"/>
    <w:rsid w:val="004660E9"/>
    <w:rsid w:val="004664C7"/>
    <w:rsid w:val="00466BFD"/>
    <w:rsid w:val="004702EB"/>
    <w:rsid w:val="004708D2"/>
    <w:rsid w:val="00470B60"/>
    <w:rsid w:val="00470D74"/>
    <w:rsid w:val="0047109D"/>
    <w:rsid w:val="00471D66"/>
    <w:rsid w:val="0047279F"/>
    <w:rsid w:val="0047407F"/>
    <w:rsid w:val="004746BB"/>
    <w:rsid w:val="00474C13"/>
    <w:rsid w:val="004768F3"/>
    <w:rsid w:val="00477B6E"/>
    <w:rsid w:val="00481B09"/>
    <w:rsid w:val="00484910"/>
    <w:rsid w:val="00484DD5"/>
    <w:rsid w:val="0048552F"/>
    <w:rsid w:val="00486191"/>
    <w:rsid w:val="0048665F"/>
    <w:rsid w:val="004866C9"/>
    <w:rsid w:val="00487733"/>
    <w:rsid w:val="004900E9"/>
    <w:rsid w:val="00490B99"/>
    <w:rsid w:val="004918E9"/>
    <w:rsid w:val="00491F73"/>
    <w:rsid w:val="00492242"/>
    <w:rsid w:val="00493822"/>
    <w:rsid w:val="0049428B"/>
    <w:rsid w:val="004953F9"/>
    <w:rsid w:val="004957A1"/>
    <w:rsid w:val="004978A5"/>
    <w:rsid w:val="00497FF1"/>
    <w:rsid w:val="004A12AA"/>
    <w:rsid w:val="004A146A"/>
    <w:rsid w:val="004A1BC6"/>
    <w:rsid w:val="004A28B3"/>
    <w:rsid w:val="004A35B5"/>
    <w:rsid w:val="004A4D4D"/>
    <w:rsid w:val="004A5B8D"/>
    <w:rsid w:val="004A676B"/>
    <w:rsid w:val="004A722F"/>
    <w:rsid w:val="004B076D"/>
    <w:rsid w:val="004B0BE4"/>
    <w:rsid w:val="004B14F2"/>
    <w:rsid w:val="004B16BF"/>
    <w:rsid w:val="004B1D0B"/>
    <w:rsid w:val="004B40A4"/>
    <w:rsid w:val="004B54AC"/>
    <w:rsid w:val="004B6BE7"/>
    <w:rsid w:val="004B7254"/>
    <w:rsid w:val="004C0878"/>
    <w:rsid w:val="004C12CC"/>
    <w:rsid w:val="004C14FA"/>
    <w:rsid w:val="004C2A92"/>
    <w:rsid w:val="004C4049"/>
    <w:rsid w:val="004C47D9"/>
    <w:rsid w:val="004C6BAE"/>
    <w:rsid w:val="004C7950"/>
    <w:rsid w:val="004D0116"/>
    <w:rsid w:val="004D0382"/>
    <w:rsid w:val="004D038F"/>
    <w:rsid w:val="004D1910"/>
    <w:rsid w:val="004D2BB8"/>
    <w:rsid w:val="004D32D7"/>
    <w:rsid w:val="004D5793"/>
    <w:rsid w:val="004D6519"/>
    <w:rsid w:val="004D665C"/>
    <w:rsid w:val="004D6E4D"/>
    <w:rsid w:val="004D7425"/>
    <w:rsid w:val="004D7DA3"/>
    <w:rsid w:val="004E0CC0"/>
    <w:rsid w:val="004E1A62"/>
    <w:rsid w:val="004E23B9"/>
    <w:rsid w:val="004E25EA"/>
    <w:rsid w:val="004E3503"/>
    <w:rsid w:val="004E39AB"/>
    <w:rsid w:val="004E423C"/>
    <w:rsid w:val="004E47D6"/>
    <w:rsid w:val="004E5603"/>
    <w:rsid w:val="004E5663"/>
    <w:rsid w:val="004E5BD6"/>
    <w:rsid w:val="004E6B7E"/>
    <w:rsid w:val="004F2E62"/>
    <w:rsid w:val="004F40F9"/>
    <w:rsid w:val="004F4361"/>
    <w:rsid w:val="004F570B"/>
    <w:rsid w:val="004F7589"/>
    <w:rsid w:val="00500AE0"/>
    <w:rsid w:val="00501578"/>
    <w:rsid w:val="00501B86"/>
    <w:rsid w:val="005020AD"/>
    <w:rsid w:val="00502333"/>
    <w:rsid w:val="00502D82"/>
    <w:rsid w:val="00503E87"/>
    <w:rsid w:val="00504161"/>
    <w:rsid w:val="00504D8D"/>
    <w:rsid w:val="0050548A"/>
    <w:rsid w:val="0050665D"/>
    <w:rsid w:val="0050700A"/>
    <w:rsid w:val="00511148"/>
    <w:rsid w:val="00511901"/>
    <w:rsid w:val="005128D8"/>
    <w:rsid w:val="00512AC2"/>
    <w:rsid w:val="005138EC"/>
    <w:rsid w:val="00514C68"/>
    <w:rsid w:val="0051515E"/>
    <w:rsid w:val="0052086B"/>
    <w:rsid w:val="005236CA"/>
    <w:rsid w:val="00523A30"/>
    <w:rsid w:val="00525B57"/>
    <w:rsid w:val="00525D0F"/>
    <w:rsid w:val="005278D6"/>
    <w:rsid w:val="00530176"/>
    <w:rsid w:val="00531EC3"/>
    <w:rsid w:val="00532413"/>
    <w:rsid w:val="00532F63"/>
    <w:rsid w:val="00533A29"/>
    <w:rsid w:val="005361BE"/>
    <w:rsid w:val="0053625C"/>
    <w:rsid w:val="00537D76"/>
    <w:rsid w:val="0054014B"/>
    <w:rsid w:val="00540A7B"/>
    <w:rsid w:val="005411FC"/>
    <w:rsid w:val="0054226B"/>
    <w:rsid w:val="005425C4"/>
    <w:rsid w:val="00545A54"/>
    <w:rsid w:val="005462E1"/>
    <w:rsid w:val="00546869"/>
    <w:rsid w:val="00546AA8"/>
    <w:rsid w:val="00546E06"/>
    <w:rsid w:val="00547362"/>
    <w:rsid w:val="00551795"/>
    <w:rsid w:val="00552AB4"/>
    <w:rsid w:val="00553E9E"/>
    <w:rsid w:val="00554803"/>
    <w:rsid w:val="0055566A"/>
    <w:rsid w:val="00555B23"/>
    <w:rsid w:val="00560672"/>
    <w:rsid w:val="005628C4"/>
    <w:rsid w:val="0056349F"/>
    <w:rsid w:val="00564123"/>
    <w:rsid w:val="005648F1"/>
    <w:rsid w:val="00565A6E"/>
    <w:rsid w:val="0056664B"/>
    <w:rsid w:val="00567C8A"/>
    <w:rsid w:val="00570B19"/>
    <w:rsid w:val="005711AB"/>
    <w:rsid w:val="00572086"/>
    <w:rsid w:val="0057242C"/>
    <w:rsid w:val="00572A67"/>
    <w:rsid w:val="00573C17"/>
    <w:rsid w:val="00574219"/>
    <w:rsid w:val="0057467E"/>
    <w:rsid w:val="005746FE"/>
    <w:rsid w:val="00574991"/>
    <w:rsid w:val="00575F08"/>
    <w:rsid w:val="005772BD"/>
    <w:rsid w:val="00577304"/>
    <w:rsid w:val="005775AB"/>
    <w:rsid w:val="00580D82"/>
    <w:rsid w:val="00581739"/>
    <w:rsid w:val="00581E0C"/>
    <w:rsid w:val="00581E56"/>
    <w:rsid w:val="0058249E"/>
    <w:rsid w:val="00584CA9"/>
    <w:rsid w:val="00584CD0"/>
    <w:rsid w:val="0058624A"/>
    <w:rsid w:val="005877DD"/>
    <w:rsid w:val="0059185A"/>
    <w:rsid w:val="005920EE"/>
    <w:rsid w:val="00593CBC"/>
    <w:rsid w:val="00593FBE"/>
    <w:rsid w:val="0059474F"/>
    <w:rsid w:val="00594846"/>
    <w:rsid w:val="005964FE"/>
    <w:rsid w:val="005A06A7"/>
    <w:rsid w:val="005A1BC8"/>
    <w:rsid w:val="005A24AE"/>
    <w:rsid w:val="005A2978"/>
    <w:rsid w:val="005A3305"/>
    <w:rsid w:val="005A3BFF"/>
    <w:rsid w:val="005A4B21"/>
    <w:rsid w:val="005A5B3A"/>
    <w:rsid w:val="005A6485"/>
    <w:rsid w:val="005A78A3"/>
    <w:rsid w:val="005A7B53"/>
    <w:rsid w:val="005B0601"/>
    <w:rsid w:val="005B09F1"/>
    <w:rsid w:val="005B12E8"/>
    <w:rsid w:val="005B13B7"/>
    <w:rsid w:val="005B1A1F"/>
    <w:rsid w:val="005B2B10"/>
    <w:rsid w:val="005B3730"/>
    <w:rsid w:val="005B3FA6"/>
    <w:rsid w:val="005B6A19"/>
    <w:rsid w:val="005B788D"/>
    <w:rsid w:val="005C3473"/>
    <w:rsid w:val="005C353F"/>
    <w:rsid w:val="005C3A60"/>
    <w:rsid w:val="005C4CC0"/>
    <w:rsid w:val="005C6278"/>
    <w:rsid w:val="005C71B9"/>
    <w:rsid w:val="005D04CA"/>
    <w:rsid w:val="005D07F7"/>
    <w:rsid w:val="005D1914"/>
    <w:rsid w:val="005D1E37"/>
    <w:rsid w:val="005D2BB5"/>
    <w:rsid w:val="005D31FA"/>
    <w:rsid w:val="005D4EAC"/>
    <w:rsid w:val="005D4F83"/>
    <w:rsid w:val="005D5B8D"/>
    <w:rsid w:val="005E181E"/>
    <w:rsid w:val="005E2842"/>
    <w:rsid w:val="005E3892"/>
    <w:rsid w:val="005E4BE6"/>
    <w:rsid w:val="005E5CF7"/>
    <w:rsid w:val="005E5FC2"/>
    <w:rsid w:val="005E635A"/>
    <w:rsid w:val="005E7080"/>
    <w:rsid w:val="005E774B"/>
    <w:rsid w:val="005E7E0D"/>
    <w:rsid w:val="005F0157"/>
    <w:rsid w:val="005F0229"/>
    <w:rsid w:val="005F4779"/>
    <w:rsid w:val="00601AE0"/>
    <w:rsid w:val="00602285"/>
    <w:rsid w:val="00602482"/>
    <w:rsid w:val="006024AC"/>
    <w:rsid w:val="00604355"/>
    <w:rsid w:val="006043B4"/>
    <w:rsid w:val="00604D34"/>
    <w:rsid w:val="0060549F"/>
    <w:rsid w:val="00605D9A"/>
    <w:rsid w:val="00607F29"/>
    <w:rsid w:val="00610E68"/>
    <w:rsid w:val="0061419F"/>
    <w:rsid w:val="006146E8"/>
    <w:rsid w:val="00617B2C"/>
    <w:rsid w:val="00620865"/>
    <w:rsid w:val="00620FE3"/>
    <w:rsid w:val="00621208"/>
    <w:rsid w:val="006213CD"/>
    <w:rsid w:val="00621EDC"/>
    <w:rsid w:val="0062325D"/>
    <w:rsid w:val="00625A09"/>
    <w:rsid w:val="00626719"/>
    <w:rsid w:val="00630889"/>
    <w:rsid w:val="00631E31"/>
    <w:rsid w:val="00632CBE"/>
    <w:rsid w:val="00633446"/>
    <w:rsid w:val="00633860"/>
    <w:rsid w:val="00633AD1"/>
    <w:rsid w:val="00633C08"/>
    <w:rsid w:val="0063548C"/>
    <w:rsid w:val="00635CA2"/>
    <w:rsid w:val="00636263"/>
    <w:rsid w:val="00636CC5"/>
    <w:rsid w:val="0063761C"/>
    <w:rsid w:val="00637AE6"/>
    <w:rsid w:val="00637E27"/>
    <w:rsid w:val="00641D4B"/>
    <w:rsid w:val="00643498"/>
    <w:rsid w:val="0065009D"/>
    <w:rsid w:val="006517ED"/>
    <w:rsid w:val="00654CAF"/>
    <w:rsid w:val="0065640A"/>
    <w:rsid w:val="006568ED"/>
    <w:rsid w:val="00656C4A"/>
    <w:rsid w:val="00656E04"/>
    <w:rsid w:val="0066127C"/>
    <w:rsid w:val="00663BC9"/>
    <w:rsid w:val="00664391"/>
    <w:rsid w:val="0066655A"/>
    <w:rsid w:val="006669EC"/>
    <w:rsid w:val="00666C29"/>
    <w:rsid w:val="00671168"/>
    <w:rsid w:val="006717C0"/>
    <w:rsid w:val="00672E22"/>
    <w:rsid w:val="006738E4"/>
    <w:rsid w:val="00675004"/>
    <w:rsid w:val="006760C4"/>
    <w:rsid w:val="006763BF"/>
    <w:rsid w:val="00676E87"/>
    <w:rsid w:val="00677A1A"/>
    <w:rsid w:val="006800E8"/>
    <w:rsid w:val="00680743"/>
    <w:rsid w:val="00681138"/>
    <w:rsid w:val="006811DA"/>
    <w:rsid w:val="0068331A"/>
    <w:rsid w:val="006837EE"/>
    <w:rsid w:val="0068392E"/>
    <w:rsid w:val="006842EE"/>
    <w:rsid w:val="00686681"/>
    <w:rsid w:val="006870C6"/>
    <w:rsid w:val="00690B50"/>
    <w:rsid w:val="00691293"/>
    <w:rsid w:val="00693C70"/>
    <w:rsid w:val="00695614"/>
    <w:rsid w:val="0069567F"/>
    <w:rsid w:val="006959C5"/>
    <w:rsid w:val="00695ADF"/>
    <w:rsid w:val="00695E55"/>
    <w:rsid w:val="00696E9C"/>
    <w:rsid w:val="006970E3"/>
    <w:rsid w:val="006974C5"/>
    <w:rsid w:val="006979A1"/>
    <w:rsid w:val="006A0116"/>
    <w:rsid w:val="006A3E6B"/>
    <w:rsid w:val="006A5008"/>
    <w:rsid w:val="006A7972"/>
    <w:rsid w:val="006A79A7"/>
    <w:rsid w:val="006A7F7B"/>
    <w:rsid w:val="006B0547"/>
    <w:rsid w:val="006B1156"/>
    <w:rsid w:val="006B1286"/>
    <w:rsid w:val="006B1372"/>
    <w:rsid w:val="006B2087"/>
    <w:rsid w:val="006B33B6"/>
    <w:rsid w:val="006B344E"/>
    <w:rsid w:val="006B3D0A"/>
    <w:rsid w:val="006B4428"/>
    <w:rsid w:val="006B4C62"/>
    <w:rsid w:val="006B5807"/>
    <w:rsid w:val="006B64CD"/>
    <w:rsid w:val="006B7040"/>
    <w:rsid w:val="006C192F"/>
    <w:rsid w:val="006C1B2A"/>
    <w:rsid w:val="006C27AD"/>
    <w:rsid w:val="006C283E"/>
    <w:rsid w:val="006C43C0"/>
    <w:rsid w:val="006C4977"/>
    <w:rsid w:val="006C6595"/>
    <w:rsid w:val="006D13DC"/>
    <w:rsid w:val="006D22C1"/>
    <w:rsid w:val="006D2777"/>
    <w:rsid w:val="006D2A8D"/>
    <w:rsid w:val="006D4DCE"/>
    <w:rsid w:val="006D6FCE"/>
    <w:rsid w:val="006E15D7"/>
    <w:rsid w:val="006E21B2"/>
    <w:rsid w:val="006E394E"/>
    <w:rsid w:val="006E4311"/>
    <w:rsid w:val="006E7645"/>
    <w:rsid w:val="006E78E1"/>
    <w:rsid w:val="006E79F8"/>
    <w:rsid w:val="006E7C03"/>
    <w:rsid w:val="006E7CE1"/>
    <w:rsid w:val="006F0506"/>
    <w:rsid w:val="006F0F94"/>
    <w:rsid w:val="006F3037"/>
    <w:rsid w:val="006F43F5"/>
    <w:rsid w:val="006F4881"/>
    <w:rsid w:val="006F5AFB"/>
    <w:rsid w:val="006F5E7A"/>
    <w:rsid w:val="006F6D2C"/>
    <w:rsid w:val="006F73F9"/>
    <w:rsid w:val="00701704"/>
    <w:rsid w:val="007024DA"/>
    <w:rsid w:val="007029DF"/>
    <w:rsid w:val="00702B6F"/>
    <w:rsid w:val="00702BA4"/>
    <w:rsid w:val="0070470A"/>
    <w:rsid w:val="00704C27"/>
    <w:rsid w:val="00704DFC"/>
    <w:rsid w:val="00707242"/>
    <w:rsid w:val="00707635"/>
    <w:rsid w:val="00707CDC"/>
    <w:rsid w:val="00710F82"/>
    <w:rsid w:val="00714452"/>
    <w:rsid w:val="00716A2C"/>
    <w:rsid w:val="00717C1E"/>
    <w:rsid w:val="007207E9"/>
    <w:rsid w:val="0072145C"/>
    <w:rsid w:val="007219A6"/>
    <w:rsid w:val="007219AE"/>
    <w:rsid w:val="0072240A"/>
    <w:rsid w:val="00723270"/>
    <w:rsid w:val="00723AF2"/>
    <w:rsid w:val="00724DC3"/>
    <w:rsid w:val="007253DD"/>
    <w:rsid w:val="007267FF"/>
    <w:rsid w:val="00726E7E"/>
    <w:rsid w:val="00731A0A"/>
    <w:rsid w:val="00731E40"/>
    <w:rsid w:val="00732525"/>
    <w:rsid w:val="00732852"/>
    <w:rsid w:val="007339A0"/>
    <w:rsid w:val="00734C8D"/>
    <w:rsid w:val="007350A6"/>
    <w:rsid w:val="007372E4"/>
    <w:rsid w:val="0074167C"/>
    <w:rsid w:val="0074375A"/>
    <w:rsid w:val="00743D09"/>
    <w:rsid w:val="00744D36"/>
    <w:rsid w:val="00745374"/>
    <w:rsid w:val="007460A2"/>
    <w:rsid w:val="007461D3"/>
    <w:rsid w:val="00746BBF"/>
    <w:rsid w:val="00747E1C"/>
    <w:rsid w:val="00747E26"/>
    <w:rsid w:val="00752CE7"/>
    <w:rsid w:val="00752E23"/>
    <w:rsid w:val="00754BDA"/>
    <w:rsid w:val="007558AE"/>
    <w:rsid w:val="00757FE7"/>
    <w:rsid w:val="007618C4"/>
    <w:rsid w:val="00761EED"/>
    <w:rsid w:val="00762883"/>
    <w:rsid w:val="007633CB"/>
    <w:rsid w:val="007645A2"/>
    <w:rsid w:val="00765E4A"/>
    <w:rsid w:val="00772182"/>
    <w:rsid w:val="007723FC"/>
    <w:rsid w:val="00772A1D"/>
    <w:rsid w:val="0077393F"/>
    <w:rsid w:val="00774434"/>
    <w:rsid w:val="007750AF"/>
    <w:rsid w:val="0077554A"/>
    <w:rsid w:val="00775E4C"/>
    <w:rsid w:val="007823CF"/>
    <w:rsid w:val="00782CF5"/>
    <w:rsid w:val="007830C7"/>
    <w:rsid w:val="00783A0B"/>
    <w:rsid w:val="00783B2E"/>
    <w:rsid w:val="00783EFE"/>
    <w:rsid w:val="00786F11"/>
    <w:rsid w:val="0079106C"/>
    <w:rsid w:val="00791D76"/>
    <w:rsid w:val="007920B0"/>
    <w:rsid w:val="00792A59"/>
    <w:rsid w:val="00792C6C"/>
    <w:rsid w:val="00793A1F"/>
    <w:rsid w:val="007948A9"/>
    <w:rsid w:val="00794962"/>
    <w:rsid w:val="00795DA1"/>
    <w:rsid w:val="00795DCF"/>
    <w:rsid w:val="007A069E"/>
    <w:rsid w:val="007A3945"/>
    <w:rsid w:val="007A409A"/>
    <w:rsid w:val="007A518B"/>
    <w:rsid w:val="007A5F42"/>
    <w:rsid w:val="007A7291"/>
    <w:rsid w:val="007B0E88"/>
    <w:rsid w:val="007B283C"/>
    <w:rsid w:val="007B39BC"/>
    <w:rsid w:val="007B3DCC"/>
    <w:rsid w:val="007B46A1"/>
    <w:rsid w:val="007B55FD"/>
    <w:rsid w:val="007C03ED"/>
    <w:rsid w:val="007C094B"/>
    <w:rsid w:val="007C13BE"/>
    <w:rsid w:val="007C188E"/>
    <w:rsid w:val="007C1FF6"/>
    <w:rsid w:val="007C25B8"/>
    <w:rsid w:val="007C4CB6"/>
    <w:rsid w:val="007C54B2"/>
    <w:rsid w:val="007C5E24"/>
    <w:rsid w:val="007C7A42"/>
    <w:rsid w:val="007D01CA"/>
    <w:rsid w:val="007D0D2E"/>
    <w:rsid w:val="007D132F"/>
    <w:rsid w:val="007D16D6"/>
    <w:rsid w:val="007D1BF6"/>
    <w:rsid w:val="007D1D37"/>
    <w:rsid w:val="007D3D94"/>
    <w:rsid w:val="007D5732"/>
    <w:rsid w:val="007D61F1"/>
    <w:rsid w:val="007D79B4"/>
    <w:rsid w:val="007E099B"/>
    <w:rsid w:val="007E110F"/>
    <w:rsid w:val="007E1FD3"/>
    <w:rsid w:val="007E22DD"/>
    <w:rsid w:val="007E339F"/>
    <w:rsid w:val="007E33C4"/>
    <w:rsid w:val="007E59F5"/>
    <w:rsid w:val="007E5C29"/>
    <w:rsid w:val="007E6356"/>
    <w:rsid w:val="007E704D"/>
    <w:rsid w:val="007E725A"/>
    <w:rsid w:val="007E7953"/>
    <w:rsid w:val="007F0CA4"/>
    <w:rsid w:val="007F1592"/>
    <w:rsid w:val="007F262B"/>
    <w:rsid w:val="007F340E"/>
    <w:rsid w:val="007F35EC"/>
    <w:rsid w:val="007F38E1"/>
    <w:rsid w:val="007F5134"/>
    <w:rsid w:val="007F546F"/>
    <w:rsid w:val="007F6504"/>
    <w:rsid w:val="008001FD"/>
    <w:rsid w:val="0080082E"/>
    <w:rsid w:val="0080157F"/>
    <w:rsid w:val="0080190C"/>
    <w:rsid w:val="008021B4"/>
    <w:rsid w:val="00802AC5"/>
    <w:rsid w:val="008054CB"/>
    <w:rsid w:val="00810419"/>
    <w:rsid w:val="00810D1A"/>
    <w:rsid w:val="00811994"/>
    <w:rsid w:val="00812661"/>
    <w:rsid w:val="00813DD2"/>
    <w:rsid w:val="008145DA"/>
    <w:rsid w:val="008149FC"/>
    <w:rsid w:val="008220BC"/>
    <w:rsid w:val="00822450"/>
    <w:rsid w:val="00824204"/>
    <w:rsid w:val="0082545D"/>
    <w:rsid w:val="00826094"/>
    <w:rsid w:val="00826500"/>
    <w:rsid w:val="00826E15"/>
    <w:rsid w:val="008272E8"/>
    <w:rsid w:val="00830C2A"/>
    <w:rsid w:val="00830D74"/>
    <w:rsid w:val="008326B8"/>
    <w:rsid w:val="00832E81"/>
    <w:rsid w:val="00833042"/>
    <w:rsid w:val="00834384"/>
    <w:rsid w:val="00835E50"/>
    <w:rsid w:val="00836849"/>
    <w:rsid w:val="00837D7C"/>
    <w:rsid w:val="0084024E"/>
    <w:rsid w:val="008418F8"/>
    <w:rsid w:val="00844972"/>
    <w:rsid w:val="00846185"/>
    <w:rsid w:val="00846996"/>
    <w:rsid w:val="00850BE5"/>
    <w:rsid w:val="0085154B"/>
    <w:rsid w:val="00855EFD"/>
    <w:rsid w:val="00856047"/>
    <w:rsid w:val="00856890"/>
    <w:rsid w:val="00861555"/>
    <w:rsid w:val="008615FC"/>
    <w:rsid w:val="00861A7C"/>
    <w:rsid w:val="00861C1C"/>
    <w:rsid w:val="0086231A"/>
    <w:rsid w:val="00862B78"/>
    <w:rsid w:val="0086509A"/>
    <w:rsid w:val="0086707D"/>
    <w:rsid w:val="0087028A"/>
    <w:rsid w:val="0087079D"/>
    <w:rsid w:val="00870F96"/>
    <w:rsid w:val="0087179A"/>
    <w:rsid w:val="008721D3"/>
    <w:rsid w:val="008721FF"/>
    <w:rsid w:val="00872748"/>
    <w:rsid w:val="00873155"/>
    <w:rsid w:val="00874375"/>
    <w:rsid w:val="00874CFE"/>
    <w:rsid w:val="008753D6"/>
    <w:rsid w:val="00875C71"/>
    <w:rsid w:val="00876BC8"/>
    <w:rsid w:val="00876DAE"/>
    <w:rsid w:val="008777CF"/>
    <w:rsid w:val="008777E8"/>
    <w:rsid w:val="00877B95"/>
    <w:rsid w:val="00877C82"/>
    <w:rsid w:val="008812D9"/>
    <w:rsid w:val="008830C1"/>
    <w:rsid w:val="00883D52"/>
    <w:rsid w:val="0088425E"/>
    <w:rsid w:val="00884CCE"/>
    <w:rsid w:val="00885262"/>
    <w:rsid w:val="00885C15"/>
    <w:rsid w:val="0088680B"/>
    <w:rsid w:val="008902B9"/>
    <w:rsid w:val="0089093D"/>
    <w:rsid w:val="00890946"/>
    <w:rsid w:val="00894EB8"/>
    <w:rsid w:val="00895420"/>
    <w:rsid w:val="008A25F2"/>
    <w:rsid w:val="008A5833"/>
    <w:rsid w:val="008A61E8"/>
    <w:rsid w:val="008A7106"/>
    <w:rsid w:val="008A78AF"/>
    <w:rsid w:val="008B02D6"/>
    <w:rsid w:val="008B0853"/>
    <w:rsid w:val="008B1556"/>
    <w:rsid w:val="008B169C"/>
    <w:rsid w:val="008B2B80"/>
    <w:rsid w:val="008B2D78"/>
    <w:rsid w:val="008B30F2"/>
    <w:rsid w:val="008B50FC"/>
    <w:rsid w:val="008B7307"/>
    <w:rsid w:val="008B740C"/>
    <w:rsid w:val="008C061A"/>
    <w:rsid w:val="008C0CAF"/>
    <w:rsid w:val="008C1B8F"/>
    <w:rsid w:val="008C1D95"/>
    <w:rsid w:val="008C23AF"/>
    <w:rsid w:val="008C25D1"/>
    <w:rsid w:val="008C33FF"/>
    <w:rsid w:val="008C3E95"/>
    <w:rsid w:val="008C4339"/>
    <w:rsid w:val="008C4362"/>
    <w:rsid w:val="008C4F66"/>
    <w:rsid w:val="008C51A1"/>
    <w:rsid w:val="008C5B47"/>
    <w:rsid w:val="008C60DE"/>
    <w:rsid w:val="008C6BE9"/>
    <w:rsid w:val="008C6FD3"/>
    <w:rsid w:val="008C71D4"/>
    <w:rsid w:val="008C7283"/>
    <w:rsid w:val="008C7419"/>
    <w:rsid w:val="008D0C3D"/>
    <w:rsid w:val="008D0CD2"/>
    <w:rsid w:val="008D138C"/>
    <w:rsid w:val="008D1FD0"/>
    <w:rsid w:val="008D2108"/>
    <w:rsid w:val="008D2601"/>
    <w:rsid w:val="008D53E8"/>
    <w:rsid w:val="008D5B5D"/>
    <w:rsid w:val="008D64AF"/>
    <w:rsid w:val="008D725F"/>
    <w:rsid w:val="008D75CC"/>
    <w:rsid w:val="008E11C5"/>
    <w:rsid w:val="008E1200"/>
    <w:rsid w:val="008E2E10"/>
    <w:rsid w:val="008E3AC7"/>
    <w:rsid w:val="008E4428"/>
    <w:rsid w:val="008E49C1"/>
    <w:rsid w:val="008E4A8A"/>
    <w:rsid w:val="008E60FC"/>
    <w:rsid w:val="008E6951"/>
    <w:rsid w:val="008F01DA"/>
    <w:rsid w:val="008F0823"/>
    <w:rsid w:val="008F1996"/>
    <w:rsid w:val="008F25D4"/>
    <w:rsid w:val="008F3C83"/>
    <w:rsid w:val="008F5540"/>
    <w:rsid w:val="008F5B95"/>
    <w:rsid w:val="008F6954"/>
    <w:rsid w:val="008F6A3B"/>
    <w:rsid w:val="0090006A"/>
    <w:rsid w:val="00900581"/>
    <w:rsid w:val="00900739"/>
    <w:rsid w:val="00900B3C"/>
    <w:rsid w:val="0090110E"/>
    <w:rsid w:val="00901465"/>
    <w:rsid w:val="00901584"/>
    <w:rsid w:val="00901E13"/>
    <w:rsid w:val="0090303E"/>
    <w:rsid w:val="0090363D"/>
    <w:rsid w:val="00903A06"/>
    <w:rsid w:val="009050A3"/>
    <w:rsid w:val="00905C9A"/>
    <w:rsid w:val="00906F9B"/>
    <w:rsid w:val="00907C06"/>
    <w:rsid w:val="0091026F"/>
    <w:rsid w:val="0091305D"/>
    <w:rsid w:val="00913D04"/>
    <w:rsid w:val="009149C6"/>
    <w:rsid w:val="00914D89"/>
    <w:rsid w:val="0091503D"/>
    <w:rsid w:val="00915D03"/>
    <w:rsid w:val="00915D09"/>
    <w:rsid w:val="00915E9C"/>
    <w:rsid w:val="009165A9"/>
    <w:rsid w:val="00916B45"/>
    <w:rsid w:val="0092016B"/>
    <w:rsid w:val="00920327"/>
    <w:rsid w:val="0092041B"/>
    <w:rsid w:val="009206F3"/>
    <w:rsid w:val="009207E2"/>
    <w:rsid w:val="009215DF"/>
    <w:rsid w:val="009217F6"/>
    <w:rsid w:val="00922E1C"/>
    <w:rsid w:val="00926624"/>
    <w:rsid w:val="00927995"/>
    <w:rsid w:val="00930225"/>
    <w:rsid w:val="00931409"/>
    <w:rsid w:val="009325C0"/>
    <w:rsid w:val="00935A33"/>
    <w:rsid w:val="00937C42"/>
    <w:rsid w:val="00937EEB"/>
    <w:rsid w:val="009413ED"/>
    <w:rsid w:val="0094244B"/>
    <w:rsid w:val="009424CD"/>
    <w:rsid w:val="00943B10"/>
    <w:rsid w:val="009443E1"/>
    <w:rsid w:val="00946664"/>
    <w:rsid w:val="0094675C"/>
    <w:rsid w:val="009468F8"/>
    <w:rsid w:val="009475CF"/>
    <w:rsid w:val="0095098A"/>
    <w:rsid w:val="00951F82"/>
    <w:rsid w:val="009521D6"/>
    <w:rsid w:val="009522ED"/>
    <w:rsid w:val="00952388"/>
    <w:rsid w:val="00952F07"/>
    <w:rsid w:val="009549F7"/>
    <w:rsid w:val="00955750"/>
    <w:rsid w:val="00956371"/>
    <w:rsid w:val="00956DFD"/>
    <w:rsid w:val="00957AC0"/>
    <w:rsid w:val="009605C6"/>
    <w:rsid w:val="009619FA"/>
    <w:rsid w:val="00962316"/>
    <w:rsid w:val="00963344"/>
    <w:rsid w:val="00965EF0"/>
    <w:rsid w:val="0096784D"/>
    <w:rsid w:val="00970C87"/>
    <w:rsid w:val="009738A3"/>
    <w:rsid w:val="009739F9"/>
    <w:rsid w:val="009744F0"/>
    <w:rsid w:val="0097482F"/>
    <w:rsid w:val="00975755"/>
    <w:rsid w:val="00977283"/>
    <w:rsid w:val="00980C9A"/>
    <w:rsid w:val="00981C65"/>
    <w:rsid w:val="009821C3"/>
    <w:rsid w:val="00982CAF"/>
    <w:rsid w:val="00982EF6"/>
    <w:rsid w:val="009837AF"/>
    <w:rsid w:val="00983D7B"/>
    <w:rsid w:val="00984626"/>
    <w:rsid w:val="00984D6F"/>
    <w:rsid w:val="00985E95"/>
    <w:rsid w:val="00985FC3"/>
    <w:rsid w:val="009877CE"/>
    <w:rsid w:val="0098784E"/>
    <w:rsid w:val="00987C81"/>
    <w:rsid w:val="00990856"/>
    <w:rsid w:val="00992417"/>
    <w:rsid w:val="00992F03"/>
    <w:rsid w:val="00993739"/>
    <w:rsid w:val="00993A8F"/>
    <w:rsid w:val="00993B23"/>
    <w:rsid w:val="009949D7"/>
    <w:rsid w:val="00994D5D"/>
    <w:rsid w:val="0099520F"/>
    <w:rsid w:val="00995E14"/>
    <w:rsid w:val="009963C6"/>
    <w:rsid w:val="009A082B"/>
    <w:rsid w:val="009A2367"/>
    <w:rsid w:val="009A36FB"/>
    <w:rsid w:val="009A65A5"/>
    <w:rsid w:val="009B0378"/>
    <w:rsid w:val="009B1BF8"/>
    <w:rsid w:val="009B2610"/>
    <w:rsid w:val="009B2EDA"/>
    <w:rsid w:val="009B34E7"/>
    <w:rsid w:val="009B3AAD"/>
    <w:rsid w:val="009B6D50"/>
    <w:rsid w:val="009B6DE4"/>
    <w:rsid w:val="009B6F02"/>
    <w:rsid w:val="009C2383"/>
    <w:rsid w:val="009C2FB1"/>
    <w:rsid w:val="009C51AA"/>
    <w:rsid w:val="009C534A"/>
    <w:rsid w:val="009C6A50"/>
    <w:rsid w:val="009C6ACC"/>
    <w:rsid w:val="009C7607"/>
    <w:rsid w:val="009D0AD9"/>
    <w:rsid w:val="009D339D"/>
    <w:rsid w:val="009D4736"/>
    <w:rsid w:val="009D6337"/>
    <w:rsid w:val="009D6A53"/>
    <w:rsid w:val="009D7B78"/>
    <w:rsid w:val="009E0EE2"/>
    <w:rsid w:val="009E176E"/>
    <w:rsid w:val="009E17F1"/>
    <w:rsid w:val="009E303C"/>
    <w:rsid w:val="009E45EF"/>
    <w:rsid w:val="009E463D"/>
    <w:rsid w:val="009E7F7B"/>
    <w:rsid w:val="009F1CA9"/>
    <w:rsid w:val="009F2720"/>
    <w:rsid w:val="009F29D8"/>
    <w:rsid w:val="009F2D3A"/>
    <w:rsid w:val="009F3383"/>
    <w:rsid w:val="009F3A76"/>
    <w:rsid w:val="009F4DCF"/>
    <w:rsid w:val="00A01D33"/>
    <w:rsid w:val="00A03546"/>
    <w:rsid w:val="00A036DA"/>
    <w:rsid w:val="00A06C36"/>
    <w:rsid w:val="00A109E8"/>
    <w:rsid w:val="00A12239"/>
    <w:rsid w:val="00A129C5"/>
    <w:rsid w:val="00A12D43"/>
    <w:rsid w:val="00A12DEE"/>
    <w:rsid w:val="00A146C6"/>
    <w:rsid w:val="00A153AE"/>
    <w:rsid w:val="00A15674"/>
    <w:rsid w:val="00A156CA"/>
    <w:rsid w:val="00A15810"/>
    <w:rsid w:val="00A15ABF"/>
    <w:rsid w:val="00A165E3"/>
    <w:rsid w:val="00A21055"/>
    <w:rsid w:val="00A23211"/>
    <w:rsid w:val="00A244A9"/>
    <w:rsid w:val="00A2488E"/>
    <w:rsid w:val="00A25C1E"/>
    <w:rsid w:val="00A32BC0"/>
    <w:rsid w:val="00A33651"/>
    <w:rsid w:val="00A342B1"/>
    <w:rsid w:val="00A36061"/>
    <w:rsid w:val="00A36DC4"/>
    <w:rsid w:val="00A37611"/>
    <w:rsid w:val="00A37F3C"/>
    <w:rsid w:val="00A40115"/>
    <w:rsid w:val="00A40279"/>
    <w:rsid w:val="00A412DC"/>
    <w:rsid w:val="00A41CA0"/>
    <w:rsid w:val="00A42E43"/>
    <w:rsid w:val="00A431C0"/>
    <w:rsid w:val="00A43FF8"/>
    <w:rsid w:val="00A45E71"/>
    <w:rsid w:val="00A46504"/>
    <w:rsid w:val="00A477F0"/>
    <w:rsid w:val="00A47F10"/>
    <w:rsid w:val="00A5194B"/>
    <w:rsid w:val="00A51B54"/>
    <w:rsid w:val="00A52A6F"/>
    <w:rsid w:val="00A5306E"/>
    <w:rsid w:val="00A541E4"/>
    <w:rsid w:val="00A54972"/>
    <w:rsid w:val="00A549A1"/>
    <w:rsid w:val="00A54A16"/>
    <w:rsid w:val="00A5573C"/>
    <w:rsid w:val="00A557ED"/>
    <w:rsid w:val="00A568BA"/>
    <w:rsid w:val="00A56C2B"/>
    <w:rsid w:val="00A57652"/>
    <w:rsid w:val="00A57744"/>
    <w:rsid w:val="00A606DB"/>
    <w:rsid w:val="00A62875"/>
    <w:rsid w:val="00A62FF4"/>
    <w:rsid w:val="00A64838"/>
    <w:rsid w:val="00A65815"/>
    <w:rsid w:val="00A65B1A"/>
    <w:rsid w:val="00A6637E"/>
    <w:rsid w:val="00A67A25"/>
    <w:rsid w:val="00A72CCB"/>
    <w:rsid w:val="00A73703"/>
    <w:rsid w:val="00A745FF"/>
    <w:rsid w:val="00A74B44"/>
    <w:rsid w:val="00A75C93"/>
    <w:rsid w:val="00A80DED"/>
    <w:rsid w:val="00A813A2"/>
    <w:rsid w:val="00A822C0"/>
    <w:rsid w:val="00A828E2"/>
    <w:rsid w:val="00A82DF7"/>
    <w:rsid w:val="00A840A4"/>
    <w:rsid w:val="00A841AC"/>
    <w:rsid w:val="00A8557A"/>
    <w:rsid w:val="00A8583A"/>
    <w:rsid w:val="00A86991"/>
    <w:rsid w:val="00A86AA4"/>
    <w:rsid w:val="00A87477"/>
    <w:rsid w:val="00A87595"/>
    <w:rsid w:val="00A90753"/>
    <w:rsid w:val="00A90B84"/>
    <w:rsid w:val="00A91062"/>
    <w:rsid w:val="00A91A1E"/>
    <w:rsid w:val="00A91AAB"/>
    <w:rsid w:val="00A932C9"/>
    <w:rsid w:val="00A93B02"/>
    <w:rsid w:val="00A94686"/>
    <w:rsid w:val="00A94949"/>
    <w:rsid w:val="00A9504E"/>
    <w:rsid w:val="00A95D41"/>
    <w:rsid w:val="00A961CF"/>
    <w:rsid w:val="00A96CEF"/>
    <w:rsid w:val="00A97411"/>
    <w:rsid w:val="00AA05F7"/>
    <w:rsid w:val="00AA0F82"/>
    <w:rsid w:val="00AA189E"/>
    <w:rsid w:val="00AA59D1"/>
    <w:rsid w:val="00AA5F2A"/>
    <w:rsid w:val="00AA6088"/>
    <w:rsid w:val="00AA668F"/>
    <w:rsid w:val="00AA6A39"/>
    <w:rsid w:val="00AA7657"/>
    <w:rsid w:val="00AB077D"/>
    <w:rsid w:val="00AB0BB6"/>
    <w:rsid w:val="00AB2881"/>
    <w:rsid w:val="00AB2F8B"/>
    <w:rsid w:val="00AB3145"/>
    <w:rsid w:val="00AB32A2"/>
    <w:rsid w:val="00AB32B6"/>
    <w:rsid w:val="00AB3A22"/>
    <w:rsid w:val="00AB5A60"/>
    <w:rsid w:val="00AB5D15"/>
    <w:rsid w:val="00AB75D5"/>
    <w:rsid w:val="00AC0952"/>
    <w:rsid w:val="00AC0CA0"/>
    <w:rsid w:val="00AC4104"/>
    <w:rsid w:val="00AC41BB"/>
    <w:rsid w:val="00AC510C"/>
    <w:rsid w:val="00AC51CE"/>
    <w:rsid w:val="00AC6207"/>
    <w:rsid w:val="00AC6519"/>
    <w:rsid w:val="00AD03A6"/>
    <w:rsid w:val="00AD0853"/>
    <w:rsid w:val="00AD0F19"/>
    <w:rsid w:val="00AD1D94"/>
    <w:rsid w:val="00AD213B"/>
    <w:rsid w:val="00AD4AA9"/>
    <w:rsid w:val="00AD5A4D"/>
    <w:rsid w:val="00AE1CF1"/>
    <w:rsid w:val="00AE1F2F"/>
    <w:rsid w:val="00AE2573"/>
    <w:rsid w:val="00AE46D8"/>
    <w:rsid w:val="00AE4C93"/>
    <w:rsid w:val="00AE5716"/>
    <w:rsid w:val="00AE5813"/>
    <w:rsid w:val="00AE65DC"/>
    <w:rsid w:val="00AE7B77"/>
    <w:rsid w:val="00AF0164"/>
    <w:rsid w:val="00AF06D9"/>
    <w:rsid w:val="00AF0BF3"/>
    <w:rsid w:val="00AF1215"/>
    <w:rsid w:val="00AF18DC"/>
    <w:rsid w:val="00AF224B"/>
    <w:rsid w:val="00AF225D"/>
    <w:rsid w:val="00AF28A1"/>
    <w:rsid w:val="00AF2EED"/>
    <w:rsid w:val="00AF381B"/>
    <w:rsid w:val="00AF3E8D"/>
    <w:rsid w:val="00AF4EAF"/>
    <w:rsid w:val="00AF52CC"/>
    <w:rsid w:val="00AF5474"/>
    <w:rsid w:val="00AF655C"/>
    <w:rsid w:val="00AF6FAF"/>
    <w:rsid w:val="00AF7056"/>
    <w:rsid w:val="00AF73F2"/>
    <w:rsid w:val="00AF7445"/>
    <w:rsid w:val="00B00409"/>
    <w:rsid w:val="00B00A37"/>
    <w:rsid w:val="00B0147D"/>
    <w:rsid w:val="00B01F9F"/>
    <w:rsid w:val="00B02235"/>
    <w:rsid w:val="00B02A6E"/>
    <w:rsid w:val="00B0367A"/>
    <w:rsid w:val="00B04DFB"/>
    <w:rsid w:val="00B05367"/>
    <w:rsid w:val="00B05AA4"/>
    <w:rsid w:val="00B05E85"/>
    <w:rsid w:val="00B0624B"/>
    <w:rsid w:val="00B07B8C"/>
    <w:rsid w:val="00B07FDF"/>
    <w:rsid w:val="00B10E66"/>
    <w:rsid w:val="00B12767"/>
    <w:rsid w:val="00B12F30"/>
    <w:rsid w:val="00B133C0"/>
    <w:rsid w:val="00B144D5"/>
    <w:rsid w:val="00B153D4"/>
    <w:rsid w:val="00B16878"/>
    <w:rsid w:val="00B16C7F"/>
    <w:rsid w:val="00B17436"/>
    <w:rsid w:val="00B2058A"/>
    <w:rsid w:val="00B215FE"/>
    <w:rsid w:val="00B21C33"/>
    <w:rsid w:val="00B22725"/>
    <w:rsid w:val="00B232A0"/>
    <w:rsid w:val="00B23511"/>
    <w:rsid w:val="00B23686"/>
    <w:rsid w:val="00B23703"/>
    <w:rsid w:val="00B23B66"/>
    <w:rsid w:val="00B24B6D"/>
    <w:rsid w:val="00B24DBE"/>
    <w:rsid w:val="00B26478"/>
    <w:rsid w:val="00B27420"/>
    <w:rsid w:val="00B27A81"/>
    <w:rsid w:val="00B3003C"/>
    <w:rsid w:val="00B310DB"/>
    <w:rsid w:val="00B311D7"/>
    <w:rsid w:val="00B33708"/>
    <w:rsid w:val="00B354CF"/>
    <w:rsid w:val="00B374FA"/>
    <w:rsid w:val="00B375BF"/>
    <w:rsid w:val="00B37E78"/>
    <w:rsid w:val="00B4021F"/>
    <w:rsid w:val="00B40BD2"/>
    <w:rsid w:val="00B40DD7"/>
    <w:rsid w:val="00B410CD"/>
    <w:rsid w:val="00B413B2"/>
    <w:rsid w:val="00B4176C"/>
    <w:rsid w:val="00B424B3"/>
    <w:rsid w:val="00B4257E"/>
    <w:rsid w:val="00B42D13"/>
    <w:rsid w:val="00B43EB7"/>
    <w:rsid w:val="00B44A6C"/>
    <w:rsid w:val="00B4571A"/>
    <w:rsid w:val="00B472FF"/>
    <w:rsid w:val="00B47CC7"/>
    <w:rsid w:val="00B502D7"/>
    <w:rsid w:val="00B506D0"/>
    <w:rsid w:val="00B5083F"/>
    <w:rsid w:val="00B50FC9"/>
    <w:rsid w:val="00B5178D"/>
    <w:rsid w:val="00B521AF"/>
    <w:rsid w:val="00B52D08"/>
    <w:rsid w:val="00B5313F"/>
    <w:rsid w:val="00B537D5"/>
    <w:rsid w:val="00B5393C"/>
    <w:rsid w:val="00B55611"/>
    <w:rsid w:val="00B57BF0"/>
    <w:rsid w:val="00B60CC3"/>
    <w:rsid w:val="00B613F2"/>
    <w:rsid w:val="00B61EB6"/>
    <w:rsid w:val="00B629C7"/>
    <w:rsid w:val="00B6424C"/>
    <w:rsid w:val="00B645F0"/>
    <w:rsid w:val="00B64872"/>
    <w:rsid w:val="00B64B4C"/>
    <w:rsid w:val="00B64C54"/>
    <w:rsid w:val="00B66529"/>
    <w:rsid w:val="00B66D67"/>
    <w:rsid w:val="00B67D33"/>
    <w:rsid w:val="00B67D34"/>
    <w:rsid w:val="00B67FE5"/>
    <w:rsid w:val="00B72BAB"/>
    <w:rsid w:val="00B756E5"/>
    <w:rsid w:val="00B757A0"/>
    <w:rsid w:val="00B76A02"/>
    <w:rsid w:val="00B76F21"/>
    <w:rsid w:val="00B80245"/>
    <w:rsid w:val="00B82D34"/>
    <w:rsid w:val="00B8313E"/>
    <w:rsid w:val="00B8348D"/>
    <w:rsid w:val="00B8390C"/>
    <w:rsid w:val="00B83AE2"/>
    <w:rsid w:val="00B83CA8"/>
    <w:rsid w:val="00B84843"/>
    <w:rsid w:val="00B85174"/>
    <w:rsid w:val="00B85DE9"/>
    <w:rsid w:val="00B86299"/>
    <w:rsid w:val="00B867FC"/>
    <w:rsid w:val="00B86AAE"/>
    <w:rsid w:val="00B87170"/>
    <w:rsid w:val="00B87BF8"/>
    <w:rsid w:val="00B87FC7"/>
    <w:rsid w:val="00B901C9"/>
    <w:rsid w:val="00B92D8D"/>
    <w:rsid w:val="00B93758"/>
    <w:rsid w:val="00B94E51"/>
    <w:rsid w:val="00B953EF"/>
    <w:rsid w:val="00B9706B"/>
    <w:rsid w:val="00BA00FB"/>
    <w:rsid w:val="00BA1D99"/>
    <w:rsid w:val="00BA37CC"/>
    <w:rsid w:val="00BA3B76"/>
    <w:rsid w:val="00BA5158"/>
    <w:rsid w:val="00BA56A5"/>
    <w:rsid w:val="00BA6A42"/>
    <w:rsid w:val="00BA78E9"/>
    <w:rsid w:val="00BA7B48"/>
    <w:rsid w:val="00BB0DAA"/>
    <w:rsid w:val="00BB3047"/>
    <w:rsid w:val="00BB54D4"/>
    <w:rsid w:val="00BB5536"/>
    <w:rsid w:val="00BB5ADC"/>
    <w:rsid w:val="00BB6232"/>
    <w:rsid w:val="00BB71C6"/>
    <w:rsid w:val="00BB74CE"/>
    <w:rsid w:val="00BC2A62"/>
    <w:rsid w:val="00BC3616"/>
    <w:rsid w:val="00BC4344"/>
    <w:rsid w:val="00BC43AC"/>
    <w:rsid w:val="00BC5A95"/>
    <w:rsid w:val="00BD119C"/>
    <w:rsid w:val="00BD1FF7"/>
    <w:rsid w:val="00BD2A88"/>
    <w:rsid w:val="00BD394C"/>
    <w:rsid w:val="00BD3D08"/>
    <w:rsid w:val="00BD4BA7"/>
    <w:rsid w:val="00BD6D73"/>
    <w:rsid w:val="00BD6D7C"/>
    <w:rsid w:val="00BD6EE0"/>
    <w:rsid w:val="00BE02DE"/>
    <w:rsid w:val="00BE04C7"/>
    <w:rsid w:val="00BE236C"/>
    <w:rsid w:val="00BE23A8"/>
    <w:rsid w:val="00BE503E"/>
    <w:rsid w:val="00BE514B"/>
    <w:rsid w:val="00BE5F50"/>
    <w:rsid w:val="00BE6AAE"/>
    <w:rsid w:val="00BE6C92"/>
    <w:rsid w:val="00BE7744"/>
    <w:rsid w:val="00BF3355"/>
    <w:rsid w:val="00BF4316"/>
    <w:rsid w:val="00BF4D01"/>
    <w:rsid w:val="00BF5469"/>
    <w:rsid w:val="00BF6B30"/>
    <w:rsid w:val="00C01819"/>
    <w:rsid w:val="00C037BC"/>
    <w:rsid w:val="00C04171"/>
    <w:rsid w:val="00C04B45"/>
    <w:rsid w:val="00C065F8"/>
    <w:rsid w:val="00C06721"/>
    <w:rsid w:val="00C072B3"/>
    <w:rsid w:val="00C0787D"/>
    <w:rsid w:val="00C0797D"/>
    <w:rsid w:val="00C07B39"/>
    <w:rsid w:val="00C102A6"/>
    <w:rsid w:val="00C10EFB"/>
    <w:rsid w:val="00C11997"/>
    <w:rsid w:val="00C11FF0"/>
    <w:rsid w:val="00C129D5"/>
    <w:rsid w:val="00C13E83"/>
    <w:rsid w:val="00C14276"/>
    <w:rsid w:val="00C14DF6"/>
    <w:rsid w:val="00C155B6"/>
    <w:rsid w:val="00C17318"/>
    <w:rsid w:val="00C17AA5"/>
    <w:rsid w:val="00C204FA"/>
    <w:rsid w:val="00C211E8"/>
    <w:rsid w:val="00C23B20"/>
    <w:rsid w:val="00C25E2B"/>
    <w:rsid w:val="00C264E4"/>
    <w:rsid w:val="00C30DDE"/>
    <w:rsid w:val="00C31057"/>
    <w:rsid w:val="00C31078"/>
    <w:rsid w:val="00C314C0"/>
    <w:rsid w:val="00C319DA"/>
    <w:rsid w:val="00C32F09"/>
    <w:rsid w:val="00C3333B"/>
    <w:rsid w:val="00C33633"/>
    <w:rsid w:val="00C34DF2"/>
    <w:rsid w:val="00C35024"/>
    <w:rsid w:val="00C35108"/>
    <w:rsid w:val="00C35ECD"/>
    <w:rsid w:val="00C36538"/>
    <w:rsid w:val="00C367E2"/>
    <w:rsid w:val="00C376CB"/>
    <w:rsid w:val="00C417EF"/>
    <w:rsid w:val="00C41BCE"/>
    <w:rsid w:val="00C43A1A"/>
    <w:rsid w:val="00C44317"/>
    <w:rsid w:val="00C451ED"/>
    <w:rsid w:val="00C45CA4"/>
    <w:rsid w:val="00C46145"/>
    <w:rsid w:val="00C4658F"/>
    <w:rsid w:val="00C47DE2"/>
    <w:rsid w:val="00C51723"/>
    <w:rsid w:val="00C52A38"/>
    <w:rsid w:val="00C56C89"/>
    <w:rsid w:val="00C57585"/>
    <w:rsid w:val="00C6075E"/>
    <w:rsid w:val="00C61D91"/>
    <w:rsid w:val="00C62337"/>
    <w:rsid w:val="00C62B98"/>
    <w:rsid w:val="00C6483B"/>
    <w:rsid w:val="00C64F3E"/>
    <w:rsid w:val="00C673F3"/>
    <w:rsid w:val="00C67B72"/>
    <w:rsid w:val="00C70DC2"/>
    <w:rsid w:val="00C71F8D"/>
    <w:rsid w:val="00C7341D"/>
    <w:rsid w:val="00C742C8"/>
    <w:rsid w:val="00C76BB0"/>
    <w:rsid w:val="00C77FA5"/>
    <w:rsid w:val="00C80330"/>
    <w:rsid w:val="00C8050B"/>
    <w:rsid w:val="00C80FF1"/>
    <w:rsid w:val="00C830AA"/>
    <w:rsid w:val="00C834E0"/>
    <w:rsid w:val="00C86068"/>
    <w:rsid w:val="00C860BB"/>
    <w:rsid w:val="00C90008"/>
    <w:rsid w:val="00C902EF"/>
    <w:rsid w:val="00C90792"/>
    <w:rsid w:val="00C918A3"/>
    <w:rsid w:val="00C93CB6"/>
    <w:rsid w:val="00C9481D"/>
    <w:rsid w:val="00C9597E"/>
    <w:rsid w:val="00C96C6D"/>
    <w:rsid w:val="00C9705D"/>
    <w:rsid w:val="00C97493"/>
    <w:rsid w:val="00C97DD5"/>
    <w:rsid w:val="00CA32D9"/>
    <w:rsid w:val="00CA58C6"/>
    <w:rsid w:val="00CA7534"/>
    <w:rsid w:val="00CB0832"/>
    <w:rsid w:val="00CB35E5"/>
    <w:rsid w:val="00CB3C25"/>
    <w:rsid w:val="00CB41FD"/>
    <w:rsid w:val="00CB4D26"/>
    <w:rsid w:val="00CB572B"/>
    <w:rsid w:val="00CC0863"/>
    <w:rsid w:val="00CC1D13"/>
    <w:rsid w:val="00CC20E3"/>
    <w:rsid w:val="00CC21E4"/>
    <w:rsid w:val="00CC249A"/>
    <w:rsid w:val="00CC577A"/>
    <w:rsid w:val="00CC666D"/>
    <w:rsid w:val="00CD05C1"/>
    <w:rsid w:val="00CD078E"/>
    <w:rsid w:val="00CD167E"/>
    <w:rsid w:val="00CD1866"/>
    <w:rsid w:val="00CD2AE4"/>
    <w:rsid w:val="00CD4A23"/>
    <w:rsid w:val="00CD4E4E"/>
    <w:rsid w:val="00CD54C0"/>
    <w:rsid w:val="00CD59C4"/>
    <w:rsid w:val="00CD5A19"/>
    <w:rsid w:val="00CD5AFB"/>
    <w:rsid w:val="00CD63EF"/>
    <w:rsid w:val="00CD712D"/>
    <w:rsid w:val="00CE13CC"/>
    <w:rsid w:val="00CE1CBF"/>
    <w:rsid w:val="00CE299B"/>
    <w:rsid w:val="00CE4879"/>
    <w:rsid w:val="00CE4EF7"/>
    <w:rsid w:val="00CE6F8A"/>
    <w:rsid w:val="00CE7734"/>
    <w:rsid w:val="00CE7E5F"/>
    <w:rsid w:val="00CF0F70"/>
    <w:rsid w:val="00CF2678"/>
    <w:rsid w:val="00CF41CC"/>
    <w:rsid w:val="00CF4B7C"/>
    <w:rsid w:val="00CF6763"/>
    <w:rsid w:val="00D00054"/>
    <w:rsid w:val="00D0092E"/>
    <w:rsid w:val="00D00F43"/>
    <w:rsid w:val="00D01F7C"/>
    <w:rsid w:val="00D0368E"/>
    <w:rsid w:val="00D03D42"/>
    <w:rsid w:val="00D04234"/>
    <w:rsid w:val="00D04F68"/>
    <w:rsid w:val="00D05200"/>
    <w:rsid w:val="00D05EED"/>
    <w:rsid w:val="00D06100"/>
    <w:rsid w:val="00D065B7"/>
    <w:rsid w:val="00D06ADE"/>
    <w:rsid w:val="00D10D28"/>
    <w:rsid w:val="00D10F56"/>
    <w:rsid w:val="00D1198B"/>
    <w:rsid w:val="00D127FD"/>
    <w:rsid w:val="00D155A1"/>
    <w:rsid w:val="00D15FD0"/>
    <w:rsid w:val="00D171AE"/>
    <w:rsid w:val="00D172D2"/>
    <w:rsid w:val="00D17DFE"/>
    <w:rsid w:val="00D22647"/>
    <w:rsid w:val="00D2265F"/>
    <w:rsid w:val="00D258BC"/>
    <w:rsid w:val="00D2614F"/>
    <w:rsid w:val="00D3055D"/>
    <w:rsid w:val="00D31061"/>
    <w:rsid w:val="00D33489"/>
    <w:rsid w:val="00D34894"/>
    <w:rsid w:val="00D34E7E"/>
    <w:rsid w:val="00D4062E"/>
    <w:rsid w:val="00D4165A"/>
    <w:rsid w:val="00D43CB4"/>
    <w:rsid w:val="00D46F64"/>
    <w:rsid w:val="00D47B62"/>
    <w:rsid w:val="00D5048D"/>
    <w:rsid w:val="00D51021"/>
    <w:rsid w:val="00D531AD"/>
    <w:rsid w:val="00D53CE6"/>
    <w:rsid w:val="00D54D56"/>
    <w:rsid w:val="00D54FE2"/>
    <w:rsid w:val="00D5513C"/>
    <w:rsid w:val="00D55466"/>
    <w:rsid w:val="00D55F37"/>
    <w:rsid w:val="00D56925"/>
    <w:rsid w:val="00D56996"/>
    <w:rsid w:val="00D60839"/>
    <w:rsid w:val="00D60B15"/>
    <w:rsid w:val="00D619DA"/>
    <w:rsid w:val="00D61E73"/>
    <w:rsid w:val="00D62ADA"/>
    <w:rsid w:val="00D62BE1"/>
    <w:rsid w:val="00D63ABB"/>
    <w:rsid w:val="00D63BDE"/>
    <w:rsid w:val="00D641A3"/>
    <w:rsid w:val="00D660E9"/>
    <w:rsid w:val="00D6783E"/>
    <w:rsid w:val="00D713F2"/>
    <w:rsid w:val="00D72EAD"/>
    <w:rsid w:val="00D72F63"/>
    <w:rsid w:val="00D73C4D"/>
    <w:rsid w:val="00D75210"/>
    <w:rsid w:val="00D75BCB"/>
    <w:rsid w:val="00D75D07"/>
    <w:rsid w:val="00D75DB1"/>
    <w:rsid w:val="00D762FC"/>
    <w:rsid w:val="00D76469"/>
    <w:rsid w:val="00D770B5"/>
    <w:rsid w:val="00D837E9"/>
    <w:rsid w:val="00D849DF"/>
    <w:rsid w:val="00D84D55"/>
    <w:rsid w:val="00D85F0F"/>
    <w:rsid w:val="00D8646B"/>
    <w:rsid w:val="00D87112"/>
    <w:rsid w:val="00D8738B"/>
    <w:rsid w:val="00D87D72"/>
    <w:rsid w:val="00D87EAA"/>
    <w:rsid w:val="00D87F34"/>
    <w:rsid w:val="00D90EDF"/>
    <w:rsid w:val="00D91BD4"/>
    <w:rsid w:val="00D932D8"/>
    <w:rsid w:val="00D96A4D"/>
    <w:rsid w:val="00D97CE4"/>
    <w:rsid w:val="00D97D0F"/>
    <w:rsid w:val="00DA027C"/>
    <w:rsid w:val="00DA0A04"/>
    <w:rsid w:val="00DA2526"/>
    <w:rsid w:val="00DA3F9B"/>
    <w:rsid w:val="00DA4566"/>
    <w:rsid w:val="00DA5E71"/>
    <w:rsid w:val="00DA7F84"/>
    <w:rsid w:val="00DB0133"/>
    <w:rsid w:val="00DB0195"/>
    <w:rsid w:val="00DB247E"/>
    <w:rsid w:val="00DB2F80"/>
    <w:rsid w:val="00DB38AA"/>
    <w:rsid w:val="00DB3E6A"/>
    <w:rsid w:val="00DB4B7B"/>
    <w:rsid w:val="00DB7F51"/>
    <w:rsid w:val="00DC1FB6"/>
    <w:rsid w:val="00DC20AA"/>
    <w:rsid w:val="00DC3C36"/>
    <w:rsid w:val="00DC43DC"/>
    <w:rsid w:val="00DC4445"/>
    <w:rsid w:val="00DC4F2A"/>
    <w:rsid w:val="00DC7696"/>
    <w:rsid w:val="00DC7DB6"/>
    <w:rsid w:val="00DD11E2"/>
    <w:rsid w:val="00DD23E1"/>
    <w:rsid w:val="00DD339A"/>
    <w:rsid w:val="00DD46F5"/>
    <w:rsid w:val="00DD475E"/>
    <w:rsid w:val="00DD4DA5"/>
    <w:rsid w:val="00DD5A66"/>
    <w:rsid w:val="00DD603F"/>
    <w:rsid w:val="00DD6B15"/>
    <w:rsid w:val="00DD6FC8"/>
    <w:rsid w:val="00DD79D4"/>
    <w:rsid w:val="00DD7E56"/>
    <w:rsid w:val="00DE0837"/>
    <w:rsid w:val="00DE0B9D"/>
    <w:rsid w:val="00DE22E0"/>
    <w:rsid w:val="00DE2367"/>
    <w:rsid w:val="00DE2A2B"/>
    <w:rsid w:val="00DE3218"/>
    <w:rsid w:val="00DE3BE8"/>
    <w:rsid w:val="00DE472A"/>
    <w:rsid w:val="00DE620E"/>
    <w:rsid w:val="00DF19D9"/>
    <w:rsid w:val="00DF39B4"/>
    <w:rsid w:val="00DF3B88"/>
    <w:rsid w:val="00DF4C2E"/>
    <w:rsid w:val="00DF4D96"/>
    <w:rsid w:val="00DF70CA"/>
    <w:rsid w:val="00E00F85"/>
    <w:rsid w:val="00E016C7"/>
    <w:rsid w:val="00E019F2"/>
    <w:rsid w:val="00E01ADD"/>
    <w:rsid w:val="00E0286B"/>
    <w:rsid w:val="00E0287E"/>
    <w:rsid w:val="00E053CF"/>
    <w:rsid w:val="00E0559A"/>
    <w:rsid w:val="00E055F9"/>
    <w:rsid w:val="00E05B3C"/>
    <w:rsid w:val="00E05E61"/>
    <w:rsid w:val="00E05F3D"/>
    <w:rsid w:val="00E06153"/>
    <w:rsid w:val="00E06649"/>
    <w:rsid w:val="00E07EE9"/>
    <w:rsid w:val="00E10B02"/>
    <w:rsid w:val="00E10D33"/>
    <w:rsid w:val="00E11221"/>
    <w:rsid w:val="00E11C7A"/>
    <w:rsid w:val="00E12985"/>
    <w:rsid w:val="00E12F8F"/>
    <w:rsid w:val="00E16A4D"/>
    <w:rsid w:val="00E22766"/>
    <w:rsid w:val="00E22A03"/>
    <w:rsid w:val="00E22A74"/>
    <w:rsid w:val="00E236C9"/>
    <w:rsid w:val="00E23BF1"/>
    <w:rsid w:val="00E24871"/>
    <w:rsid w:val="00E255F9"/>
    <w:rsid w:val="00E26BF2"/>
    <w:rsid w:val="00E27A00"/>
    <w:rsid w:val="00E27DC7"/>
    <w:rsid w:val="00E306B1"/>
    <w:rsid w:val="00E31120"/>
    <w:rsid w:val="00E318CC"/>
    <w:rsid w:val="00E31FAB"/>
    <w:rsid w:val="00E329F4"/>
    <w:rsid w:val="00E32D88"/>
    <w:rsid w:val="00E33390"/>
    <w:rsid w:val="00E35CD0"/>
    <w:rsid w:val="00E3603B"/>
    <w:rsid w:val="00E36B66"/>
    <w:rsid w:val="00E40D1B"/>
    <w:rsid w:val="00E41636"/>
    <w:rsid w:val="00E42B08"/>
    <w:rsid w:val="00E44232"/>
    <w:rsid w:val="00E450F1"/>
    <w:rsid w:val="00E45B15"/>
    <w:rsid w:val="00E45D97"/>
    <w:rsid w:val="00E4718E"/>
    <w:rsid w:val="00E51CD1"/>
    <w:rsid w:val="00E52C79"/>
    <w:rsid w:val="00E52CEE"/>
    <w:rsid w:val="00E5309C"/>
    <w:rsid w:val="00E5336F"/>
    <w:rsid w:val="00E53C0C"/>
    <w:rsid w:val="00E53C67"/>
    <w:rsid w:val="00E54BE5"/>
    <w:rsid w:val="00E5552E"/>
    <w:rsid w:val="00E56070"/>
    <w:rsid w:val="00E56A93"/>
    <w:rsid w:val="00E56A95"/>
    <w:rsid w:val="00E56CAB"/>
    <w:rsid w:val="00E573CB"/>
    <w:rsid w:val="00E57B58"/>
    <w:rsid w:val="00E6046F"/>
    <w:rsid w:val="00E60DC5"/>
    <w:rsid w:val="00E60E5F"/>
    <w:rsid w:val="00E61114"/>
    <w:rsid w:val="00E61BBE"/>
    <w:rsid w:val="00E63881"/>
    <w:rsid w:val="00E6472C"/>
    <w:rsid w:val="00E65714"/>
    <w:rsid w:val="00E65CF1"/>
    <w:rsid w:val="00E66CE9"/>
    <w:rsid w:val="00E672F5"/>
    <w:rsid w:val="00E67321"/>
    <w:rsid w:val="00E67DC5"/>
    <w:rsid w:val="00E70312"/>
    <w:rsid w:val="00E704BF"/>
    <w:rsid w:val="00E71442"/>
    <w:rsid w:val="00E71780"/>
    <w:rsid w:val="00E71B4F"/>
    <w:rsid w:val="00E72D61"/>
    <w:rsid w:val="00E737AD"/>
    <w:rsid w:val="00E74D0A"/>
    <w:rsid w:val="00E7522D"/>
    <w:rsid w:val="00E76ACB"/>
    <w:rsid w:val="00E7706E"/>
    <w:rsid w:val="00E80F14"/>
    <w:rsid w:val="00E81693"/>
    <w:rsid w:val="00E81836"/>
    <w:rsid w:val="00E81888"/>
    <w:rsid w:val="00E81C40"/>
    <w:rsid w:val="00E825AF"/>
    <w:rsid w:val="00E82F9B"/>
    <w:rsid w:val="00E83C55"/>
    <w:rsid w:val="00E83CD4"/>
    <w:rsid w:val="00E83DBD"/>
    <w:rsid w:val="00E860D6"/>
    <w:rsid w:val="00E86950"/>
    <w:rsid w:val="00E86D4F"/>
    <w:rsid w:val="00E87A87"/>
    <w:rsid w:val="00E90CB6"/>
    <w:rsid w:val="00E91D08"/>
    <w:rsid w:val="00E928D9"/>
    <w:rsid w:val="00E941E2"/>
    <w:rsid w:val="00E94D82"/>
    <w:rsid w:val="00E96AE0"/>
    <w:rsid w:val="00E96C73"/>
    <w:rsid w:val="00E97986"/>
    <w:rsid w:val="00E97D83"/>
    <w:rsid w:val="00EA034E"/>
    <w:rsid w:val="00EA0864"/>
    <w:rsid w:val="00EA0B9A"/>
    <w:rsid w:val="00EA0D65"/>
    <w:rsid w:val="00EA0F86"/>
    <w:rsid w:val="00EA28F5"/>
    <w:rsid w:val="00EA2A11"/>
    <w:rsid w:val="00EA2CA2"/>
    <w:rsid w:val="00EA36D1"/>
    <w:rsid w:val="00EA463F"/>
    <w:rsid w:val="00EA4899"/>
    <w:rsid w:val="00EA7030"/>
    <w:rsid w:val="00EA7502"/>
    <w:rsid w:val="00EB0651"/>
    <w:rsid w:val="00EB06A9"/>
    <w:rsid w:val="00EB0B25"/>
    <w:rsid w:val="00EB32A1"/>
    <w:rsid w:val="00EB4D12"/>
    <w:rsid w:val="00EB5B2D"/>
    <w:rsid w:val="00EB6B61"/>
    <w:rsid w:val="00EB6E8B"/>
    <w:rsid w:val="00EB70A9"/>
    <w:rsid w:val="00EB716D"/>
    <w:rsid w:val="00EB7EAA"/>
    <w:rsid w:val="00EC0596"/>
    <w:rsid w:val="00EC076E"/>
    <w:rsid w:val="00EC0CE6"/>
    <w:rsid w:val="00EC0DBE"/>
    <w:rsid w:val="00EC36E8"/>
    <w:rsid w:val="00EC39BD"/>
    <w:rsid w:val="00EC3F30"/>
    <w:rsid w:val="00EC77EC"/>
    <w:rsid w:val="00ED1E65"/>
    <w:rsid w:val="00ED2525"/>
    <w:rsid w:val="00ED3177"/>
    <w:rsid w:val="00ED455D"/>
    <w:rsid w:val="00ED73D9"/>
    <w:rsid w:val="00EE2083"/>
    <w:rsid w:val="00EE2239"/>
    <w:rsid w:val="00EE242A"/>
    <w:rsid w:val="00EE37C0"/>
    <w:rsid w:val="00EE41B0"/>
    <w:rsid w:val="00EE4590"/>
    <w:rsid w:val="00EE465D"/>
    <w:rsid w:val="00EE49A8"/>
    <w:rsid w:val="00EE565A"/>
    <w:rsid w:val="00EE77D0"/>
    <w:rsid w:val="00EE7E50"/>
    <w:rsid w:val="00EF0694"/>
    <w:rsid w:val="00EF0DD0"/>
    <w:rsid w:val="00EF1135"/>
    <w:rsid w:val="00EF1154"/>
    <w:rsid w:val="00EF13EF"/>
    <w:rsid w:val="00EF2716"/>
    <w:rsid w:val="00EF3597"/>
    <w:rsid w:val="00EF3CF9"/>
    <w:rsid w:val="00EF5517"/>
    <w:rsid w:val="00EF6092"/>
    <w:rsid w:val="00EF6C14"/>
    <w:rsid w:val="00EF6EF6"/>
    <w:rsid w:val="00EF7B04"/>
    <w:rsid w:val="00EF7B7B"/>
    <w:rsid w:val="00EF7C24"/>
    <w:rsid w:val="00F02870"/>
    <w:rsid w:val="00F02C32"/>
    <w:rsid w:val="00F03E25"/>
    <w:rsid w:val="00F04711"/>
    <w:rsid w:val="00F04C29"/>
    <w:rsid w:val="00F055C7"/>
    <w:rsid w:val="00F06973"/>
    <w:rsid w:val="00F0716D"/>
    <w:rsid w:val="00F07B48"/>
    <w:rsid w:val="00F107CE"/>
    <w:rsid w:val="00F10CA9"/>
    <w:rsid w:val="00F10DC6"/>
    <w:rsid w:val="00F12692"/>
    <w:rsid w:val="00F14F19"/>
    <w:rsid w:val="00F150CF"/>
    <w:rsid w:val="00F150DD"/>
    <w:rsid w:val="00F15EA2"/>
    <w:rsid w:val="00F15F61"/>
    <w:rsid w:val="00F167D9"/>
    <w:rsid w:val="00F17977"/>
    <w:rsid w:val="00F22608"/>
    <w:rsid w:val="00F229FA"/>
    <w:rsid w:val="00F24834"/>
    <w:rsid w:val="00F30CFD"/>
    <w:rsid w:val="00F31733"/>
    <w:rsid w:val="00F32D34"/>
    <w:rsid w:val="00F33186"/>
    <w:rsid w:val="00F335F8"/>
    <w:rsid w:val="00F34603"/>
    <w:rsid w:val="00F348B6"/>
    <w:rsid w:val="00F34B81"/>
    <w:rsid w:val="00F34C4C"/>
    <w:rsid w:val="00F35E23"/>
    <w:rsid w:val="00F377C8"/>
    <w:rsid w:val="00F37EA3"/>
    <w:rsid w:val="00F4112F"/>
    <w:rsid w:val="00F41E06"/>
    <w:rsid w:val="00F43A1C"/>
    <w:rsid w:val="00F43D9A"/>
    <w:rsid w:val="00F4483B"/>
    <w:rsid w:val="00F45E6B"/>
    <w:rsid w:val="00F46E41"/>
    <w:rsid w:val="00F47169"/>
    <w:rsid w:val="00F471EB"/>
    <w:rsid w:val="00F473C0"/>
    <w:rsid w:val="00F476E9"/>
    <w:rsid w:val="00F5100B"/>
    <w:rsid w:val="00F516A4"/>
    <w:rsid w:val="00F51D25"/>
    <w:rsid w:val="00F529B1"/>
    <w:rsid w:val="00F52A1B"/>
    <w:rsid w:val="00F52AF6"/>
    <w:rsid w:val="00F54507"/>
    <w:rsid w:val="00F5477F"/>
    <w:rsid w:val="00F55C47"/>
    <w:rsid w:val="00F5792A"/>
    <w:rsid w:val="00F57AE2"/>
    <w:rsid w:val="00F57C77"/>
    <w:rsid w:val="00F613CC"/>
    <w:rsid w:val="00F615A2"/>
    <w:rsid w:val="00F61A9D"/>
    <w:rsid w:val="00F61B42"/>
    <w:rsid w:val="00F62362"/>
    <w:rsid w:val="00F6461A"/>
    <w:rsid w:val="00F64628"/>
    <w:rsid w:val="00F64D6B"/>
    <w:rsid w:val="00F66306"/>
    <w:rsid w:val="00F675C3"/>
    <w:rsid w:val="00F67D68"/>
    <w:rsid w:val="00F70BCA"/>
    <w:rsid w:val="00F7180A"/>
    <w:rsid w:val="00F71C89"/>
    <w:rsid w:val="00F720C4"/>
    <w:rsid w:val="00F73F90"/>
    <w:rsid w:val="00F74085"/>
    <w:rsid w:val="00F74FC8"/>
    <w:rsid w:val="00F778C7"/>
    <w:rsid w:val="00F779CD"/>
    <w:rsid w:val="00F80B7C"/>
    <w:rsid w:val="00F80D7F"/>
    <w:rsid w:val="00F81C8A"/>
    <w:rsid w:val="00F8204B"/>
    <w:rsid w:val="00F82AC4"/>
    <w:rsid w:val="00F82DB7"/>
    <w:rsid w:val="00F83AC7"/>
    <w:rsid w:val="00F84D24"/>
    <w:rsid w:val="00F84F5C"/>
    <w:rsid w:val="00F8581A"/>
    <w:rsid w:val="00F85E5C"/>
    <w:rsid w:val="00F8656C"/>
    <w:rsid w:val="00F868FF"/>
    <w:rsid w:val="00F86C15"/>
    <w:rsid w:val="00F87AA6"/>
    <w:rsid w:val="00F9100F"/>
    <w:rsid w:val="00F9125C"/>
    <w:rsid w:val="00F92182"/>
    <w:rsid w:val="00F922C8"/>
    <w:rsid w:val="00F948FE"/>
    <w:rsid w:val="00F94CF7"/>
    <w:rsid w:val="00F97AAB"/>
    <w:rsid w:val="00FA0817"/>
    <w:rsid w:val="00FA18B6"/>
    <w:rsid w:val="00FA3D57"/>
    <w:rsid w:val="00FA4222"/>
    <w:rsid w:val="00FA4D20"/>
    <w:rsid w:val="00FA4E86"/>
    <w:rsid w:val="00FA6288"/>
    <w:rsid w:val="00FA7FB1"/>
    <w:rsid w:val="00FB1D97"/>
    <w:rsid w:val="00FB214C"/>
    <w:rsid w:val="00FB2C30"/>
    <w:rsid w:val="00FB2FD1"/>
    <w:rsid w:val="00FB3CB9"/>
    <w:rsid w:val="00FB4BD1"/>
    <w:rsid w:val="00FB4BDF"/>
    <w:rsid w:val="00FB4FCA"/>
    <w:rsid w:val="00FB5D12"/>
    <w:rsid w:val="00FB6865"/>
    <w:rsid w:val="00FB6BC9"/>
    <w:rsid w:val="00FB72C5"/>
    <w:rsid w:val="00FB7D31"/>
    <w:rsid w:val="00FC1D5A"/>
    <w:rsid w:val="00FC3E94"/>
    <w:rsid w:val="00FC4977"/>
    <w:rsid w:val="00FC4B9A"/>
    <w:rsid w:val="00FC4F5E"/>
    <w:rsid w:val="00FC569D"/>
    <w:rsid w:val="00FC6B16"/>
    <w:rsid w:val="00FC7A88"/>
    <w:rsid w:val="00FD057F"/>
    <w:rsid w:val="00FD2648"/>
    <w:rsid w:val="00FD492B"/>
    <w:rsid w:val="00FD4ACB"/>
    <w:rsid w:val="00FD4D8B"/>
    <w:rsid w:val="00FD5ED3"/>
    <w:rsid w:val="00FD632D"/>
    <w:rsid w:val="00FD7308"/>
    <w:rsid w:val="00FE231B"/>
    <w:rsid w:val="00FE23DE"/>
    <w:rsid w:val="00FE2561"/>
    <w:rsid w:val="00FE28A4"/>
    <w:rsid w:val="00FE35A5"/>
    <w:rsid w:val="00FE3FCB"/>
    <w:rsid w:val="00FE459E"/>
    <w:rsid w:val="00FE45BC"/>
    <w:rsid w:val="00FE5981"/>
    <w:rsid w:val="00FE70E9"/>
    <w:rsid w:val="00FF07A6"/>
    <w:rsid w:val="00FF26CA"/>
    <w:rsid w:val="00FF275F"/>
    <w:rsid w:val="00FF5120"/>
    <w:rsid w:val="00FF598A"/>
    <w:rsid w:val="00FF5FBE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24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B062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B062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062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062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B0624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B0624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B0624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a7">
    <w:name w:val="footer"/>
    <w:basedOn w:val="a"/>
    <w:link w:val="a8"/>
    <w:rsid w:val="00B062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62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624B"/>
  </w:style>
  <w:style w:type="paragraph" w:styleId="20">
    <w:name w:val="List Number 2"/>
    <w:basedOn w:val="a"/>
    <w:uiPriority w:val="99"/>
    <w:semiHidden/>
    <w:unhideWhenUsed/>
    <w:rsid w:val="00B0624B"/>
    <w:pPr>
      <w:tabs>
        <w:tab w:val="num" w:pos="1248"/>
      </w:tabs>
      <w:ind w:left="1248" w:hanging="36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062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062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BA6A4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E23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23B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537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537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624B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B0624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B0624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062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062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B0624B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B0624B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B0624B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a7">
    <w:name w:val="footer"/>
    <w:basedOn w:val="a"/>
    <w:link w:val="a8"/>
    <w:rsid w:val="00B062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062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624B"/>
  </w:style>
  <w:style w:type="paragraph" w:styleId="20">
    <w:name w:val="List Number 2"/>
    <w:basedOn w:val="a"/>
    <w:uiPriority w:val="99"/>
    <w:semiHidden/>
    <w:unhideWhenUsed/>
    <w:rsid w:val="00B0624B"/>
    <w:pPr>
      <w:tabs>
        <w:tab w:val="num" w:pos="1248"/>
      </w:tabs>
      <w:ind w:left="1248" w:hanging="36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062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0624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BA6A42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E23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23B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0537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537A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2071</Words>
  <Characters>11809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22</cp:revision>
  <cp:lastPrinted>2012-11-21T04:10:00Z</cp:lastPrinted>
  <dcterms:created xsi:type="dcterms:W3CDTF">2012-11-13T07:39:00Z</dcterms:created>
  <dcterms:modified xsi:type="dcterms:W3CDTF">2012-11-22T05:37:00Z</dcterms:modified>
</cp:coreProperties>
</file>