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A7" w:rsidRPr="005751A7" w:rsidRDefault="005751A7" w:rsidP="00DC03EF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 w:firstLine="142"/>
        <w:jc w:val="right"/>
        <w:rPr>
          <w:rFonts w:eastAsia="Calibri"/>
          <w:sz w:val="18"/>
          <w:szCs w:val="18"/>
          <w:lang w:eastAsia="en-US"/>
        </w:rPr>
      </w:pPr>
      <w:r w:rsidRPr="005751A7">
        <w:rPr>
          <w:rFonts w:eastAsia="Calibri"/>
          <w:sz w:val="18"/>
          <w:szCs w:val="18"/>
          <w:lang w:eastAsia="en-US"/>
        </w:rPr>
        <w:t xml:space="preserve">Приложение  №  </w:t>
      </w:r>
      <w:r>
        <w:rPr>
          <w:rFonts w:eastAsia="Calibri"/>
          <w:sz w:val="18"/>
          <w:szCs w:val="18"/>
          <w:lang w:eastAsia="en-US"/>
        </w:rPr>
        <w:t>2</w:t>
      </w:r>
      <w:r w:rsidRPr="005751A7">
        <w:rPr>
          <w:rFonts w:eastAsia="Calibri"/>
          <w:sz w:val="18"/>
          <w:szCs w:val="18"/>
          <w:lang w:eastAsia="en-US"/>
        </w:rPr>
        <w:t xml:space="preserve">  к  извещению </w:t>
      </w:r>
    </w:p>
    <w:p w:rsidR="005751A7" w:rsidRPr="005751A7" w:rsidRDefault="005751A7" w:rsidP="00DC03EF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 w:firstLine="142"/>
        <w:jc w:val="right"/>
        <w:rPr>
          <w:rFonts w:eastAsia="Calibri"/>
          <w:sz w:val="18"/>
          <w:szCs w:val="18"/>
          <w:lang w:eastAsia="en-US"/>
        </w:rPr>
      </w:pPr>
      <w:r w:rsidRPr="005751A7">
        <w:rPr>
          <w:rFonts w:eastAsia="Calibri"/>
          <w:sz w:val="18"/>
          <w:szCs w:val="18"/>
          <w:lang w:eastAsia="en-US"/>
        </w:rPr>
        <w:t xml:space="preserve">о проведении запроса котировок </w:t>
      </w:r>
    </w:p>
    <w:p w:rsidR="005751A7" w:rsidRPr="005751A7" w:rsidRDefault="005751A7" w:rsidP="00DC03EF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 w:firstLine="142"/>
        <w:jc w:val="right"/>
        <w:rPr>
          <w:rFonts w:eastAsia="Calibri"/>
          <w:sz w:val="18"/>
          <w:szCs w:val="18"/>
          <w:lang w:eastAsia="en-US"/>
        </w:rPr>
      </w:pPr>
      <w:r w:rsidRPr="005751A7">
        <w:rPr>
          <w:rFonts w:eastAsia="Calibri"/>
          <w:sz w:val="18"/>
          <w:szCs w:val="18"/>
          <w:lang w:eastAsia="en-US"/>
        </w:rPr>
        <w:t xml:space="preserve">№0356300030512000056 </w:t>
      </w:r>
    </w:p>
    <w:p w:rsidR="005751A7" w:rsidRPr="005751A7" w:rsidRDefault="005751A7" w:rsidP="00DC03EF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 w:firstLine="142"/>
        <w:jc w:val="right"/>
        <w:rPr>
          <w:rFonts w:eastAsia="Calibri"/>
          <w:sz w:val="18"/>
          <w:szCs w:val="18"/>
          <w:lang w:eastAsia="en-US"/>
        </w:rPr>
      </w:pPr>
      <w:r w:rsidRPr="005751A7">
        <w:rPr>
          <w:rFonts w:eastAsia="Calibri"/>
          <w:sz w:val="18"/>
          <w:szCs w:val="18"/>
          <w:lang w:eastAsia="en-US"/>
        </w:rPr>
        <w:t>от 27.11.2012</w:t>
      </w:r>
    </w:p>
    <w:p w:rsidR="00C15243" w:rsidRDefault="00C15243" w:rsidP="00DC03EF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 w:firstLine="142"/>
        <w:jc w:val="right"/>
        <w:rPr>
          <w:sz w:val="22"/>
          <w:szCs w:val="22"/>
        </w:rPr>
      </w:pPr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 w:firstLine="142"/>
        <w:jc w:val="center"/>
      </w:pPr>
      <w:r w:rsidRPr="00060971">
        <w:rPr>
          <w:b/>
          <w:bCs/>
          <w:sz w:val="22"/>
          <w:szCs w:val="22"/>
        </w:rPr>
        <w:t>Муниципальный контракт № __</w:t>
      </w:r>
      <w:r w:rsidR="00CD123A">
        <w:rPr>
          <w:b/>
          <w:bCs/>
          <w:sz w:val="22"/>
          <w:szCs w:val="22"/>
        </w:rPr>
        <w:t>__</w:t>
      </w:r>
    </w:p>
    <w:p w:rsidR="000B2A84" w:rsidRDefault="000B2A84" w:rsidP="00DC03EF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142"/>
        <w:jc w:val="both"/>
        <w:rPr>
          <w:b/>
          <w:bCs/>
          <w:sz w:val="22"/>
          <w:szCs w:val="22"/>
        </w:rPr>
      </w:pPr>
    </w:p>
    <w:p w:rsidR="00262CC3" w:rsidRDefault="00262CC3" w:rsidP="00DC03EF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142"/>
        <w:jc w:val="both"/>
        <w:rPr>
          <w:b/>
          <w:sz w:val="22"/>
          <w:szCs w:val="22"/>
        </w:rPr>
      </w:pPr>
      <w:r w:rsidRPr="00060971"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 w:rsidRPr="00060971">
        <w:rPr>
          <w:b/>
          <w:sz w:val="22"/>
          <w:szCs w:val="22"/>
        </w:rPr>
        <w:t xml:space="preserve"> «____» __________ 201</w:t>
      </w:r>
      <w:r>
        <w:rPr>
          <w:b/>
          <w:sz w:val="22"/>
          <w:szCs w:val="22"/>
        </w:rPr>
        <w:t>2</w:t>
      </w:r>
      <w:r w:rsidRPr="00060971">
        <w:rPr>
          <w:b/>
          <w:sz w:val="22"/>
          <w:szCs w:val="22"/>
        </w:rPr>
        <w:t>г.</w:t>
      </w:r>
    </w:p>
    <w:p w:rsidR="00C27E2E" w:rsidRPr="00060971" w:rsidRDefault="00C27E2E" w:rsidP="00DC03EF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142"/>
        <w:jc w:val="both"/>
        <w:rPr>
          <w:b/>
          <w:bCs/>
          <w:spacing w:val="-1"/>
          <w:sz w:val="22"/>
          <w:szCs w:val="22"/>
        </w:rPr>
      </w:pPr>
    </w:p>
    <w:p w:rsidR="00262CC3" w:rsidRDefault="00262CC3" w:rsidP="00DC03EF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142"/>
        <w:jc w:val="both"/>
        <w:rPr>
          <w:sz w:val="22"/>
          <w:szCs w:val="22"/>
        </w:rPr>
      </w:pPr>
      <w:proofErr w:type="gramStart"/>
      <w:r w:rsidRPr="00060971">
        <w:rPr>
          <w:b/>
          <w:bCs/>
          <w:spacing w:val="-1"/>
          <w:sz w:val="22"/>
          <w:szCs w:val="22"/>
        </w:rPr>
        <w:t>Муниципальное</w:t>
      </w:r>
      <w:r>
        <w:rPr>
          <w:b/>
          <w:bCs/>
          <w:spacing w:val="-1"/>
          <w:sz w:val="22"/>
          <w:szCs w:val="22"/>
        </w:rPr>
        <w:t xml:space="preserve"> казенное</w:t>
      </w:r>
      <w:r w:rsidRPr="00060971">
        <w:rPr>
          <w:b/>
          <w:bCs/>
          <w:spacing w:val="-1"/>
          <w:sz w:val="22"/>
          <w:szCs w:val="22"/>
        </w:rPr>
        <w:t xml:space="preserve"> учреждение «Содержание муниципального имущества»</w:t>
      </w:r>
      <w:r w:rsidRPr="00060971">
        <w:rPr>
          <w:bCs/>
          <w:spacing w:val="-1"/>
          <w:sz w:val="22"/>
          <w:szCs w:val="22"/>
        </w:rPr>
        <w:t xml:space="preserve">, </w:t>
      </w:r>
      <w:r w:rsidRPr="00060971">
        <w:rPr>
          <w:spacing w:val="-1"/>
          <w:sz w:val="22"/>
          <w:szCs w:val="22"/>
        </w:rPr>
        <w:t xml:space="preserve">именуемое в дальнейшем «Заказчик», </w:t>
      </w:r>
      <w:r w:rsidRPr="00060971">
        <w:rPr>
          <w:bCs/>
          <w:spacing w:val="-1"/>
          <w:sz w:val="22"/>
          <w:szCs w:val="22"/>
        </w:rPr>
        <w:t>в</w:t>
      </w:r>
      <w:r w:rsidRPr="00060971">
        <w:rPr>
          <w:b/>
          <w:bCs/>
          <w:spacing w:val="-1"/>
          <w:sz w:val="22"/>
          <w:szCs w:val="22"/>
        </w:rPr>
        <w:t xml:space="preserve"> </w:t>
      </w:r>
      <w:r w:rsidRPr="00060971"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 w:rsidRPr="00060971">
        <w:rPr>
          <w:spacing w:val="-1"/>
          <w:sz w:val="22"/>
          <w:szCs w:val="22"/>
        </w:rPr>
        <w:t xml:space="preserve">и </w:t>
      </w:r>
      <w:r w:rsidRPr="00060971"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060971">
        <w:rPr>
          <w:sz w:val="22"/>
          <w:szCs w:val="22"/>
        </w:rPr>
        <w:softHyphen/>
        <w:t>ны», заключили настоящий контракт о нижеследующем:</w:t>
      </w:r>
      <w:proofErr w:type="gramEnd"/>
    </w:p>
    <w:p w:rsidR="00262CC3" w:rsidRPr="00060971" w:rsidRDefault="00262CC3" w:rsidP="00DC03EF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142"/>
        <w:jc w:val="both"/>
        <w:rPr>
          <w:sz w:val="22"/>
          <w:szCs w:val="22"/>
        </w:rPr>
      </w:pPr>
    </w:p>
    <w:p w:rsidR="00262CC3" w:rsidRPr="00D639AC" w:rsidRDefault="00262CC3" w:rsidP="00DC03EF">
      <w:pPr>
        <w:pStyle w:val="a4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ind w:left="0" w:firstLine="142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Предмет контракта</w:t>
      </w:r>
    </w:p>
    <w:p w:rsidR="00951B0B" w:rsidRPr="00951B0B" w:rsidRDefault="008433D7" w:rsidP="00DC03EF">
      <w:pPr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На </w:t>
      </w:r>
      <w:r w:rsidRPr="008433D7">
        <w:rPr>
          <w:bCs/>
          <w:sz w:val="22"/>
          <w:szCs w:val="22"/>
        </w:rPr>
        <w:t>основании решения Единой комиссии (протокол  №_________________ от «___» ________ 2012 года)</w:t>
      </w:r>
      <w:r>
        <w:rPr>
          <w:bCs/>
          <w:sz w:val="22"/>
          <w:szCs w:val="22"/>
        </w:rPr>
        <w:t xml:space="preserve"> </w:t>
      </w:r>
      <w:r w:rsidR="00262CC3" w:rsidRPr="00060971">
        <w:rPr>
          <w:bCs/>
          <w:sz w:val="22"/>
          <w:szCs w:val="22"/>
        </w:rPr>
        <w:t>Исполнитель</w:t>
      </w:r>
      <w:r w:rsidR="00262CC3" w:rsidRPr="00060971">
        <w:rPr>
          <w:sz w:val="22"/>
          <w:szCs w:val="22"/>
        </w:rPr>
        <w:t xml:space="preserve"> обязуется оказать </w:t>
      </w:r>
      <w:r w:rsidR="00262CC3" w:rsidRPr="00B1274B">
        <w:rPr>
          <w:b/>
          <w:sz w:val="22"/>
          <w:szCs w:val="22"/>
        </w:rPr>
        <w:t>услуги по охране</w:t>
      </w:r>
      <w:r w:rsidR="00262CC3" w:rsidRPr="00B1274B">
        <w:rPr>
          <w:b/>
          <w:bCs/>
          <w:sz w:val="22"/>
          <w:szCs w:val="22"/>
        </w:rPr>
        <w:t xml:space="preserve"> </w:t>
      </w:r>
      <w:r w:rsidR="00262CC3" w:rsidRPr="00B1274B">
        <w:rPr>
          <w:b/>
          <w:color w:val="000000"/>
          <w:sz w:val="22"/>
          <w:szCs w:val="22"/>
        </w:rPr>
        <w:t>временно пустующих объектов нежилого муниципального фонда</w:t>
      </w:r>
      <w:r w:rsidR="00B1274B" w:rsidRPr="00B1274B">
        <w:rPr>
          <w:b/>
          <w:color w:val="000000"/>
          <w:sz w:val="22"/>
          <w:szCs w:val="22"/>
        </w:rPr>
        <w:t xml:space="preserve"> г.</w:t>
      </w:r>
      <w:r w:rsidR="00B1274B">
        <w:rPr>
          <w:b/>
          <w:color w:val="000000"/>
          <w:sz w:val="22"/>
          <w:szCs w:val="22"/>
        </w:rPr>
        <w:t xml:space="preserve"> </w:t>
      </w:r>
      <w:r w:rsidR="00B1274B" w:rsidRPr="00B1274B">
        <w:rPr>
          <w:b/>
          <w:color w:val="000000"/>
          <w:sz w:val="22"/>
          <w:szCs w:val="22"/>
        </w:rPr>
        <w:t>Перми</w:t>
      </w:r>
      <w:r w:rsidR="00262CC3" w:rsidRPr="00060971">
        <w:rPr>
          <w:color w:val="000000"/>
          <w:sz w:val="22"/>
          <w:szCs w:val="22"/>
        </w:rPr>
        <w:t xml:space="preserve">, принадлежащих Заказчику (далее – услуги), </w:t>
      </w:r>
      <w:r w:rsidR="00262CC3" w:rsidRPr="00060971">
        <w:rPr>
          <w:bCs/>
          <w:sz w:val="22"/>
          <w:szCs w:val="22"/>
        </w:rPr>
        <w:t>а Заказчик обязуется принять и оплатить оказанные услуги.</w:t>
      </w:r>
      <w:r w:rsidR="00262CC3" w:rsidRPr="00060971">
        <w:rPr>
          <w:color w:val="000000"/>
          <w:sz w:val="22"/>
          <w:szCs w:val="22"/>
        </w:rPr>
        <w:t xml:space="preserve"> </w:t>
      </w:r>
    </w:p>
    <w:p w:rsidR="00262CC3" w:rsidRPr="00060971" w:rsidRDefault="00262CC3" w:rsidP="00DC03EF">
      <w:pPr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color w:val="000000"/>
          <w:sz w:val="22"/>
          <w:szCs w:val="22"/>
        </w:rPr>
      </w:pPr>
      <w:r w:rsidRPr="00060971">
        <w:rPr>
          <w:color w:val="000000"/>
          <w:sz w:val="22"/>
          <w:szCs w:val="22"/>
        </w:rPr>
        <w:t xml:space="preserve">Общая продолжительность </w:t>
      </w:r>
      <w:r w:rsidRPr="00060971">
        <w:rPr>
          <w:sz w:val="22"/>
          <w:szCs w:val="22"/>
        </w:rPr>
        <w:t xml:space="preserve">охранных услуг по контракту составляет </w:t>
      </w:r>
      <w:r w:rsidR="005C5F50">
        <w:rPr>
          <w:sz w:val="22"/>
          <w:szCs w:val="22"/>
        </w:rPr>
        <w:t>7 142,0 часа</w:t>
      </w:r>
      <w:r w:rsidRPr="00060971">
        <w:rPr>
          <w:sz w:val="22"/>
          <w:szCs w:val="22"/>
        </w:rPr>
        <w:t>.</w:t>
      </w:r>
    </w:p>
    <w:p w:rsidR="00262CC3" w:rsidRPr="00060971" w:rsidRDefault="00262CC3" w:rsidP="00DC03EF">
      <w:pPr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060971">
        <w:rPr>
          <w:color w:val="000000"/>
          <w:sz w:val="22"/>
          <w:szCs w:val="22"/>
        </w:rPr>
        <w:t>Состав и характеристика охраняемых объектов, р</w:t>
      </w:r>
      <w:r w:rsidRPr="00060971">
        <w:rPr>
          <w:spacing w:val="-1"/>
          <w:sz w:val="22"/>
          <w:szCs w:val="22"/>
        </w:rPr>
        <w:t>ежим охраны и</w:t>
      </w:r>
      <w:r w:rsidRPr="00060971"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262CC3" w:rsidRPr="00060971" w:rsidRDefault="00262CC3" w:rsidP="00DC03EF">
      <w:pPr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216807" w:rsidRDefault="00262CC3" w:rsidP="00DC03EF">
      <w:pPr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Объекты принимаются под охрану без предъявления требовани</w:t>
      </w:r>
      <w:r w:rsidR="00216807">
        <w:rPr>
          <w:sz w:val="22"/>
          <w:szCs w:val="22"/>
        </w:rPr>
        <w:t>й к их технической оснащенности.</w:t>
      </w:r>
    </w:p>
    <w:p w:rsidR="00216807" w:rsidRDefault="00216807" w:rsidP="00DC03EF">
      <w:pPr>
        <w:widowControl w:val="0"/>
        <w:tabs>
          <w:tab w:val="num" w:pos="1080"/>
        </w:tabs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</w:p>
    <w:p w:rsidR="00216807" w:rsidRPr="00216807" w:rsidRDefault="00262CC3" w:rsidP="00DC03EF">
      <w:pPr>
        <w:pStyle w:val="a4"/>
        <w:widowControl w:val="0"/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ind w:left="0" w:firstLine="142"/>
        <w:jc w:val="center"/>
        <w:rPr>
          <w:sz w:val="22"/>
          <w:szCs w:val="22"/>
        </w:rPr>
      </w:pPr>
      <w:r w:rsidRPr="00216807">
        <w:rPr>
          <w:b/>
          <w:bCs/>
          <w:sz w:val="22"/>
          <w:szCs w:val="22"/>
        </w:rPr>
        <w:t>Обязанности Исполнителя</w:t>
      </w:r>
    </w:p>
    <w:p w:rsidR="007F3AD0" w:rsidRDefault="00E85AC8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E85AC8">
        <w:rPr>
          <w:sz w:val="22"/>
          <w:szCs w:val="22"/>
        </w:rPr>
        <w:t xml:space="preserve">До начала оказания услуг в срок до___________2012 г. </w:t>
      </w:r>
      <w:proofErr w:type="gramStart"/>
      <w:r w:rsidRPr="00E85AC8">
        <w:rPr>
          <w:sz w:val="22"/>
          <w:szCs w:val="22"/>
        </w:rPr>
        <w:t>предоставить Заказчику следующие документы</w:t>
      </w:r>
      <w:proofErr w:type="gramEnd"/>
      <w:r w:rsidRPr="00E85AC8">
        <w:rPr>
          <w:sz w:val="22"/>
          <w:szCs w:val="22"/>
        </w:rPr>
        <w:t xml:space="preserve">: </w:t>
      </w:r>
    </w:p>
    <w:p w:rsidR="007F3AD0" w:rsidRPr="00E2621F" w:rsidRDefault="007F3AD0" w:rsidP="00DC03E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E2621F">
        <w:rPr>
          <w:sz w:val="22"/>
          <w:szCs w:val="22"/>
        </w:rPr>
        <w:t>Л</w:t>
      </w:r>
      <w:r w:rsidR="00E85AC8" w:rsidRPr="00E2621F">
        <w:rPr>
          <w:sz w:val="22"/>
          <w:szCs w:val="22"/>
        </w:rPr>
        <w:t xml:space="preserve">ицензию на осуществление частной охранной деятельности с указанием требуемых видов услуг: </w:t>
      </w:r>
    </w:p>
    <w:p w:rsidR="007F3AD0" w:rsidRDefault="00E85AC8" w:rsidP="00DC03EF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proofErr w:type="gramStart"/>
      <w:r w:rsidRPr="007F3AD0">
        <w:rPr>
          <w:sz w:val="22"/>
          <w:szCs w:val="22"/>
        </w:rPr>
        <w:t>-</w:t>
      </w:r>
      <w:r w:rsidR="00DC03EF">
        <w:rPr>
          <w:sz w:val="22"/>
          <w:szCs w:val="22"/>
        </w:rPr>
        <w:t xml:space="preserve"> </w:t>
      </w:r>
      <w:r w:rsidRPr="007F3AD0">
        <w:rPr>
          <w:sz w:val="22"/>
          <w:szCs w:val="22"/>
        </w:rPr>
        <w:t xml:space="preserve">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предусмотренных пунктом 7 статьи 3 Закона РФ №2487-1 от 11.03.1992 г. «О частной детективной и охранной деятельности в Российской Федерации»; </w:t>
      </w:r>
      <w:proofErr w:type="gramEnd"/>
    </w:p>
    <w:p w:rsidR="007F3AD0" w:rsidRPr="007F3AD0" w:rsidRDefault="00E85AC8" w:rsidP="00DC03EF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7F3AD0">
        <w:rPr>
          <w:sz w:val="22"/>
          <w:szCs w:val="22"/>
        </w:rPr>
        <w:t xml:space="preserve">- обеспечение </w:t>
      </w:r>
      <w:proofErr w:type="spellStart"/>
      <w:r w:rsidRPr="007F3AD0">
        <w:rPr>
          <w:sz w:val="22"/>
          <w:szCs w:val="22"/>
        </w:rPr>
        <w:t>внутриобъектового</w:t>
      </w:r>
      <w:proofErr w:type="spellEnd"/>
      <w:r w:rsidRPr="007F3AD0">
        <w:rPr>
          <w:sz w:val="22"/>
          <w:szCs w:val="22"/>
        </w:rPr>
        <w:t xml:space="preserve"> и пропускного режимов на объектах, за исключением объектов, предусмотренных п. 7 части 3 статьи 3 Закона РФ №2487-1 от 11.03.1992 г. «О частной детективной и охранной деятельности в Российской Федерации»;  </w:t>
      </w:r>
    </w:p>
    <w:p w:rsidR="00355B6D" w:rsidRDefault="007F3AD0" w:rsidP="008433D7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E2621F">
        <w:rPr>
          <w:sz w:val="22"/>
          <w:szCs w:val="22"/>
        </w:rPr>
        <w:t>Р</w:t>
      </w:r>
      <w:r w:rsidR="00E85AC8" w:rsidRPr="00E2621F">
        <w:rPr>
          <w:sz w:val="22"/>
          <w:szCs w:val="22"/>
        </w:rPr>
        <w:t xml:space="preserve">азрешение на хранение и использование оружия и патронов к нему (РХИ). </w:t>
      </w:r>
    </w:p>
    <w:p w:rsidR="00E85AC8" w:rsidRPr="00355B6D" w:rsidRDefault="00E85AC8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355B6D">
        <w:rPr>
          <w:sz w:val="22"/>
          <w:szCs w:val="22"/>
        </w:rPr>
        <w:t>В случае не предоставле</w:t>
      </w:r>
      <w:r w:rsidR="00355B6D" w:rsidRPr="00355B6D">
        <w:rPr>
          <w:sz w:val="22"/>
          <w:szCs w:val="22"/>
        </w:rPr>
        <w:t>ния или несоответствия указанных документов</w:t>
      </w:r>
      <w:r w:rsidRPr="00355B6D">
        <w:rPr>
          <w:sz w:val="22"/>
          <w:szCs w:val="22"/>
        </w:rPr>
        <w:t xml:space="preserve"> подписать Акт, фиксирующий данное нарушение, который будет считаться Соглашением о расторжении настоящего Контракта.  </w:t>
      </w:r>
    </w:p>
    <w:p w:rsidR="00731BE5" w:rsidRPr="00731BE5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>После заключения настоящего контракта в согласованное с Заказч</w:t>
      </w:r>
      <w:r w:rsidR="00E611B4" w:rsidRPr="00731BE5">
        <w:rPr>
          <w:sz w:val="22"/>
          <w:szCs w:val="22"/>
        </w:rPr>
        <w:t xml:space="preserve">иком время принять от Заказчика </w:t>
      </w:r>
      <w:r w:rsidRPr="00731BE5">
        <w:rPr>
          <w:sz w:val="22"/>
          <w:szCs w:val="22"/>
        </w:rPr>
        <w:t>под охрану объекты в целом и находящиеся на территории объектов материальные ц</w:t>
      </w:r>
      <w:r w:rsidR="00731BE5" w:rsidRPr="00731BE5">
        <w:rPr>
          <w:sz w:val="22"/>
          <w:szCs w:val="22"/>
        </w:rPr>
        <w:t>енности по акту приема-передачи</w:t>
      </w:r>
      <w:r w:rsidR="00731BE5">
        <w:rPr>
          <w:sz w:val="22"/>
          <w:szCs w:val="22"/>
        </w:rPr>
        <w:t>.</w:t>
      </w:r>
    </w:p>
    <w:p w:rsidR="00731BE5" w:rsidRDefault="00150A57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>Выставить посты охраны на охраняемый объект и обеспечить о</w:t>
      </w:r>
      <w:r w:rsidR="00E611B4" w:rsidRPr="00731BE5">
        <w:rPr>
          <w:sz w:val="22"/>
          <w:szCs w:val="22"/>
        </w:rPr>
        <w:t xml:space="preserve">хранников необходимой фирменной </w:t>
      </w:r>
      <w:r w:rsidRPr="00731BE5">
        <w:rPr>
          <w:sz w:val="22"/>
          <w:szCs w:val="22"/>
        </w:rPr>
        <w:t xml:space="preserve">одеждой </w:t>
      </w:r>
      <w:r w:rsidR="00731BE5">
        <w:rPr>
          <w:sz w:val="22"/>
          <w:szCs w:val="22"/>
        </w:rPr>
        <w:t>и иной экипировкой.</w:t>
      </w:r>
    </w:p>
    <w:p w:rsidR="00731BE5" w:rsidRDefault="0076682E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 xml:space="preserve">Обеспечить соблюдение постом охраны требований инструкции об обязанностях охранника </w:t>
      </w:r>
      <w:r w:rsidR="00C17F56" w:rsidRPr="00731BE5">
        <w:rPr>
          <w:sz w:val="22"/>
          <w:szCs w:val="22"/>
        </w:rPr>
        <w:t>(приложение №2), являющейся неотъемле</w:t>
      </w:r>
      <w:r w:rsidR="00731BE5">
        <w:rPr>
          <w:sz w:val="22"/>
          <w:szCs w:val="22"/>
        </w:rPr>
        <w:t>мой частью настоящего Контракта.</w:t>
      </w:r>
    </w:p>
    <w:p w:rsidR="00731BE5" w:rsidRDefault="00C17F56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>Пресекать доступ (проход) на охраняемый объект,</w:t>
      </w:r>
      <w:r w:rsidR="00731BE5">
        <w:rPr>
          <w:sz w:val="22"/>
          <w:szCs w:val="22"/>
        </w:rPr>
        <w:t xml:space="preserve"> несанкционированный Заказчиком.</w:t>
      </w:r>
    </w:p>
    <w:p w:rsidR="00731BE5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lastRenderedPageBreak/>
        <w:t xml:space="preserve">Иметь в своем распоряжении группу быстрого реагирования (далее – ГБР) с оружием и патронов к нему, круглосуточную дежурную часть. </w:t>
      </w:r>
    </w:p>
    <w:p w:rsidR="00731BE5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>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  <w:r w:rsidR="0034067F" w:rsidRPr="00731BE5">
        <w:rPr>
          <w:sz w:val="22"/>
          <w:szCs w:val="22"/>
        </w:rPr>
        <w:t xml:space="preserve"> </w:t>
      </w:r>
    </w:p>
    <w:p w:rsidR="00AC05D3" w:rsidRPr="00AC05D3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proofErr w:type="gramStart"/>
      <w:r w:rsidRPr="00731BE5">
        <w:rPr>
          <w:sz w:val="22"/>
          <w:szCs w:val="22"/>
        </w:rPr>
        <w:t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обеспечить прибытие ГБР Исполнителя, немедленно вызвать правоохранительные органы, принять необходимые меры по неприкосновенности места происшествия и сохранности имущества,  а также принять меры к задержанию посторонних лиц и доставке их в территориальный отдел полиции</w:t>
      </w:r>
      <w:r w:rsidR="00731BE5">
        <w:rPr>
          <w:sz w:val="22"/>
          <w:szCs w:val="22"/>
        </w:rPr>
        <w:t>.</w:t>
      </w:r>
      <w:r w:rsidRPr="00731BE5">
        <w:rPr>
          <w:sz w:val="22"/>
          <w:szCs w:val="22"/>
        </w:rPr>
        <w:t xml:space="preserve"> </w:t>
      </w:r>
      <w:proofErr w:type="gramEnd"/>
    </w:p>
    <w:p w:rsidR="00731BE5" w:rsidRPr="00AC05D3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>При обнаружении на охраняемом объекте возгорания незамедлительно сообщить об этом в пожарную часть</w:t>
      </w:r>
      <w:r w:rsidRPr="00731BE5">
        <w:rPr>
          <w:color w:val="000000"/>
          <w:sz w:val="22"/>
          <w:szCs w:val="22"/>
        </w:rPr>
        <w:t xml:space="preserve"> и принять меры к ликвидации пожара</w:t>
      </w:r>
      <w:r w:rsidR="00731BE5">
        <w:rPr>
          <w:color w:val="000000"/>
          <w:sz w:val="22"/>
          <w:szCs w:val="22"/>
        </w:rPr>
        <w:t>.</w:t>
      </w:r>
    </w:p>
    <w:p w:rsidR="00731BE5" w:rsidRPr="00701FFF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pacing w:val="-1"/>
          <w:sz w:val="22"/>
          <w:szCs w:val="22"/>
        </w:rPr>
        <w:t>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701FFF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31BE5">
        <w:rPr>
          <w:sz w:val="22"/>
          <w:szCs w:val="22"/>
        </w:rPr>
        <w:t>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701FFF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01FFF">
        <w:rPr>
          <w:sz w:val="22"/>
          <w:szCs w:val="22"/>
        </w:rPr>
        <w:t>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701FFF">
        <w:rPr>
          <w:sz w:val="22"/>
          <w:szCs w:val="22"/>
        </w:rPr>
        <w:t>Вести учет всех посещений и происшествий на объектах с предоставлением сведений по запросу Заказчика.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color w:val="000000"/>
          <w:sz w:val="22"/>
          <w:szCs w:val="22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color w:val="000000"/>
          <w:sz w:val="22"/>
          <w:szCs w:val="22"/>
        </w:rPr>
        <w:t xml:space="preserve">Исполнитель не имеет право передавать свои права и обязательства по настоящему </w:t>
      </w:r>
      <w:r w:rsidR="00C27E2E">
        <w:rPr>
          <w:color w:val="000000"/>
          <w:sz w:val="22"/>
          <w:szCs w:val="22"/>
        </w:rPr>
        <w:t>муниципальному контракту.</w:t>
      </w:r>
    </w:p>
    <w:p w:rsidR="00262CC3" w:rsidRP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spacing w:val="-1"/>
          <w:sz w:val="22"/>
          <w:szCs w:val="22"/>
        </w:rPr>
        <w:t xml:space="preserve">Исполнять иные обязанности, предусмотренные настоящим контрактом. </w:t>
      </w:r>
    </w:p>
    <w:p w:rsidR="00262CC3" w:rsidRPr="008E2DE4" w:rsidRDefault="00262CC3" w:rsidP="00DC03EF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firstLine="142"/>
        <w:jc w:val="both"/>
        <w:rPr>
          <w:spacing w:val="-1"/>
          <w:sz w:val="22"/>
          <w:szCs w:val="22"/>
        </w:rPr>
      </w:pPr>
    </w:p>
    <w:p w:rsidR="00C27E2E" w:rsidRPr="00C27E2E" w:rsidRDefault="00262CC3" w:rsidP="00DC03EF">
      <w:pPr>
        <w:pStyle w:val="a4"/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line="250" w:lineRule="exact"/>
        <w:ind w:left="0" w:right="10" w:firstLine="142"/>
        <w:jc w:val="center"/>
        <w:rPr>
          <w:spacing w:val="-5"/>
          <w:sz w:val="22"/>
          <w:szCs w:val="22"/>
        </w:rPr>
      </w:pPr>
      <w:r w:rsidRPr="00C27E2E">
        <w:rPr>
          <w:b/>
          <w:sz w:val="22"/>
          <w:szCs w:val="22"/>
        </w:rPr>
        <w:t>Обязанности Заказчика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clear" w:pos="792"/>
        </w:tabs>
        <w:autoSpaceDE w:val="0"/>
        <w:autoSpaceDN w:val="0"/>
        <w:adjustRightInd w:val="0"/>
        <w:spacing w:line="250" w:lineRule="exact"/>
        <w:ind w:left="0" w:right="10" w:firstLine="142"/>
        <w:jc w:val="both"/>
        <w:rPr>
          <w:spacing w:val="-5"/>
          <w:sz w:val="22"/>
          <w:szCs w:val="22"/>
        </w:rPr>
      </w:pPr>
      <w:r w:rsidRPr="00C27E2E"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clear" w:pos="792"/>
        </w:tabs>
        <w:autoSpaceDE w:val="0"/>
        <w:autoSpaceDN w:val="0"/>
        <w:adjustRightInd w:val="0"/>
        <w:spacing w:line="250" w:lineRule="exact"/>
        <w:ind w:left="0" w:right="10" w:firstLine="142"/>
        <w:jc w:val="both"/>
        <w:rPr>
          <w:spacing w:val="-5"/>
          <w:sz w:val="22"/>
          <w:szCs w:val="22"/>
        </w:rPr>
      </w:pPr>
      <w:r w:rsidRPr="00C27E2E"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clear" w:pos="792"/>
        </w:tabs>
        <w:autoSpaceDE w:val="0"/>
        <w:autoSpaceDN w:val="0"/>
        <w:adjustRightInd w:val="0"/>
        <w:spacing w:line="250" w:lineRule="exact"/>
        <w:ind w:left="0" w:right="10" w:firstLine="142"/>
        <w:jc w:val="both"/>
        <w:rPr>
          <w:spacing w:val="-5"/>
          <w:sz w:val="22"/>
          <w:szCs w:val="22"/>
        </w:rPr>
      </w:pPr>
      <w:r w:rsidRPr="00C27E2E"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 w:rsidRPr="00C27E2E">
        <w:rPr>
          <w:spacing w:val="-1"/>
          <w:sz w:val="22"/>
          <w:szCs w:val="22"/>
        </w:rPr>
        <w:t>Исполнителя.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clear" w:pos="792"/>
        </w:tabs>
        <w:autoSpaceDE w:val="0"/>
        <w:autoSpaceDN w:val="0"/>
        <w:adjustRightInd w:val="0"/>
        <w:spacing w:line="250" w:lineRule="exact"/>
        <w:ind w:left="0" w:right="10" w:firstLine="142"/>
        <w:jc w:val="both"/>
        <w:rPr>
          <w:spacing w:val="-5"/>
          <w:sz w:val="22"/>
          <w:szCs w:val="22"/>
        </w:rPr>
      </w:pPr>
      <w:r w:rsidRPr="00C27E2E">
        <w:rPr>
          <w:sz w:val="22"/>
          <w:szCs w:val="22"/>
        </w:rPr>
        <w:t xml:space="preserve">Снимать остатки материальных ценностей для определения ущерба, причиненного </w:t>
      </w:r>
      <w:r w:rsidRPr="00C27E2E"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 w:rsidRPr="00C27E2E">
        <w:rPr>
          <w:spacing w:val="-1"/>
          <w:sz w:val="22"/>
          <w:szCs w:val="22"/>
        </w:rPr>
        <w:softHyphen/>
      </w:r>
      <w:r w:rsidRPr="00C27E2E">
        <w:rPr>
          <w:sz w:val="22"/>
          <w:szCs w:val="22"/>
        </w:rPr>
        <w:t>нителя.</w:t>
      </w:r>
    </w:p>
    <w:p w:rsidR="00C27E2E" w:rsidRPr="00C27E2E" w:rsidRDefault="00262CC3" w:rsidP="00DC03EF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clear" w:pos="792"/>
        </w:tabs>
        <w:autoSpaceDE w:val="0"/>
        <w:autoSpaceDN w:val="0"/>
        <w:adjustRightInd w:val="0"/>
        <w:spacing w:line="250" w:lineRule="exact"/>
        <w:ind w:left="0" w:right="10" w:firstLine="142"/>
        <w:jc w:val="both"/>
        <w:rPr>
          <w:spacing w:val="-5"/>
          <w:sz w:val="22"/>
          <w:szCs w:val="22"/>
        </w:rPr>
      </w:pPr>
      <w:r w:rsidRPr="00C27E2E"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262CC3" w:rsidRPr="00C27E2E" w:rsidRDefault="00262CC3" w:rsidP="00DC03EF">
      <w:pPr>
        <w:pStyle w:val="a4"/>
        <w:widowControl w:val="0"/>
        <w:numPr>
          <w:ilvl w:val="1"/>
          <w:numId w:val="1"/>
        </w:numPr>
        <w:shd w:val="clear" w:color="auto" w:fill="FFFFFF"/>
        <w:tabs>
          <w:tab w:val="clear" w:pos="792"/>
        </w:tabs>
        <w:autoSpaceDE w:val="0"/>
        <w:autoSpaceDN w:val="0"/>
        <w:adjustRightInd w:val="0"/>
        <w:spacing w:line="250" w:lineRule="exact"/>
        <w:ind w:left="0" w:right="10" w:firstLine="142"/>
        <w:jc w:val="both"/>
        <w:rPr>
          <w:spacing w:val="-5"/>
          <w:sz w:val="22"/>
          <w:szCs w:val="22"/>
        </w:rPr>
      </w:pPr>
      <w:r w:rsidRPr="00C27E2E"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262CC3" w:rsidRPr="00060971" w:rsidRDefault="00262CC3" w:rsidP="00DC03E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 w:firstLine="142"/>
        <w:jc w:val="both"/>
        <w:rPr>
          <w:spacing w:val="-5"/>
          <w:sz w:val="22"/>
          <w:szCs w:val="22"/>
        </w:rPr>
      </w:pPr>
    </w:p>
    <w:p w:rsidR="00C27E2E" w:rsidRPr="00C27E2E" w:rsidRDefault="00262CC3" w:rsidP="00DC03EF">
      <w:pPr>
        <w:pStyle w:val="a4"/>
        <w:widowControl w:val="0"/>
        <w:numPr>
          <w:ilvl w:val="0"/>
          <w:numId w:val="1"/>
        </w:numPr>
        <w:tabs>
          <w:tab w:val="clear" w:pos="360"/>
          <w:tab w:val="left" w:pos="0"/>
        </w:tabs>
        <w:autoSpaceDE w:val="0"/>
        <w:autoSpaceDN w:val="0"/>
        <w:adjustRightInd w:val="0"/>
        <w:ind w:left="0" w:firstLine="142"/>
        <w:jc w:val="center"/>
        <w:rPr>
          <w:sz w:val="22"/>
          <w:szCs w:val="22"/>
        </w:rPr>
      </w:pPr>
      <w:r w:rsidRPr="00C27E2E">
        <w:rPr>
          <w:b/>
          <w:sz w:val="22"/>
          <w:szCs w:val="22"/>
        </w:rPr>
        <w:t>Порядок сдачи-приемки оказанных услуг</w:t>
      </w:r>
    </w:p>
    <w:p w:rsid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262CC3" w:rsidRPr="00C27E2E" w:rsidRDefault="00262CC3" w:rsidP="00DC03EF">
      <w:pPr>
        <w:pStyle w:val="a4"/>
        <w:widowControl w:val="0"/>
        <w:numPr>
          <w:ilvl w:val="1"/>
          <w:numId w:val="1"/>
        </w:numPr>
        <w:tabs>
          <w:tab w:val="clear" w:pos="792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sz w:val="22"/>
          <w:szCs w:val="22"/>
        </w:rPr>
        <w:t xml:space="preserve">Заказчик подписывает акт сдачи-приемки услуг в течение 10 (десяти) дней с момента предоставления его Исполнителем при отсутствии претензий к оказанным услугам. </w:t>
      </w:r>
    </w:p>
    <w:p w:rsidR="00262CC3" w:rsidRPr="00060971" w:rsidRDefault="00262CC3" w:rsidP="00DC03E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 w:firstLine="142"/>
        <w:jc w:val="both"/>
        <w:rPr>
          <w:spacing w:val="-5"/>
          <w:sz w:val="22"/>
          <w:szCs w:val="22"/>
        </w:rPr>
      </w:pPr>
    </w:p>
    <w:p w:rsidR="00C27E2E" w:rsidRPr="00652F46" w:rsidRDefault="00262CC3" w:rsidP="00DC03EF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142"/>
        <w:jc w:val="center"/>
        <w:rPr>
          <w:sz w:val="22"/>
          <w:szCs w:val="22"/>
        </w:rPr>
      </w:pPr>
      <w:r w:rsidRPr="00652F46">
        <w:rPr>
          <w:b/>
          <w:sz w:val="22"/>
          <w:szCs w:val="22"/>
        </w:rPr>
        <w:t>Стоимость услуг и порядок расчетов</w:t>
      </w:r>
    </w:p>
    <w:p w:rsidR="00652F46" w:rsidRDefault="00262CC3" w:rsidP="00DC03E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C27E2E">
        <w:rPr>
          <w:sz w:val="22"/>
          <w:szCs w:val="22"/>
        </w:rPr>
        <w:t>Общая цена контракта составляет</w:t>
      </w:r>
      <w:proofErr w:type="gramStart"/>
      <w:r w:rsidRPr="00C27E2E">
        <w:rPr>
          <w:sz w:val="22"/>
          <w:szCs w:val="22"/>
        </w:rPr>
        <w:t xml:space="preserve"> ______________ (____________________________________) </w:t>
      </w:r>
      <w:proofErr w:type="gramEnd"/>
      <w:r w:rsidRPr="00C27E2E">
        <w:rPr>
          <w:sz w:val="22"/>
          <w:szCs w:val="22"/>
        </w:rPr>
        <w:t xml:space="preserve">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652F46" w:rsidRDefault="00262CC3" w:rsidP="00DC03E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652F46">
        <w:rPr>
          <w:sz w:val="22"/>
          <w:szCs w:val="22"/>
        </w:rPr>
        <w:t xml:space="preserve">Цена единицы услуги (1 час) определяется как частное от деления цены контракта на </w:t>
      </w:r>
      <w:r w:rsidR="005C5F50" w:rsidRPr="00652F46">
        <w:rPr>
          <w:sz w:val="22"/>
          <w:szCs w:val="22"/>
        </w:rPr>
        <w:t>7 142,0</w:t>
      </w:r>
      <w:r w:rsidR="00C949FC" w:rsidRPr="00652F46">
        <w:rPr>
          <w:sz w:val="22"/>
          <w:szCs w:val="22"/>
        </w:rPr>
        <w:t xml:space="preserve"> </w:t>
      </w:r>
      <w:r w:rsidRPr="00652F46">
        <w:rPr>
          <w:sz w:val="22"/>
          <w:szCs w:val="22"/>
        </w:rPr>
        <w:t>час</w:t>
      </w:r>
      <w:r w:rsidR="005C5F50" w:rsidRPr="00652F46">
        <w:rPr>
          <w:sz w:val="22"/>
          <w:szCs w:val="22"/>
        </w:rPr>
        <w:t>а</w:t>
      </w:r>
      <w:r w:rsidR="00C949FC" w:rsidRPr="00652F46">
        <w:rPr>
          <w:sz w:val="22"/>
          <w:szCs w:val="22"/>
        </w:rPr>
        <w:t xml:space="preserve"> </w:t>
      </w:r>
      <w:r w:rsidRPr="00652F46">
        <w:rPr>
          <w:sz w:val="22"/>
          <w:szCs w:val="22"/>
        </w:rPr>
        <w:t xml:space="preserve">и составляет _____ руб., за каждый пост охраны.  </w:t>
      </w:r>
    </w:p>
    <w:p w:rsidR="00652F46" w:rsidRDefault="00262CC3" w:rsidP="00DC03E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652F46">
        <w:rPr>
          <w:sz w:val="22"/>
          <w:szCs w:val="22"/>
        </w:rPr>
        <w:t>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652F46" w:rsidRDefault="00262CC3" w:rsidP="00DC03E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652F46">
        <w:rPr>
          <w:sz w:val="22"/>
          <w:szCs w:val="22"/>
        </w:rPr>
        <w:lastRenderedPageBreak/>
        <w:t>Расчетным периодом является календарный месяц.</w:t>
      </w:r>
    </w:p>
    <w:p w:rsidR="00F11892" w:rsidRPr="00652F46" w:rsidRDefault="00262CC3" w:rsidP="00DC03E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652F46">
        <w:rPr>
          <w:sz w:val="22"/>
          <w:szCs w:val="22"/>
        </w:rPr>
        <w:t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дней с момента приемки услуг и получения от Ис</w:t>
      </w:r>
      <w:r w:rsidR="00CF185E" w:rsidRPr="00652F46">
        <w:rPr>
          <w:sz w:val="22"/>
          <w:szCs w:val="22"/>
        </w:rPr>
        <w:t>полнителя счета и (или)</w:t>
      </w:r>
      <w:r w:rsidRPr="00652F46">
        <w:rPr>
          <w:sz w:val="22"/>
          <w:szCs w:val="22"/>
        </w:rPr>
        <w:t xml:space="preserve"> счета-фактуры</w:t>
      </w:r>
      <w:r w:rsidR="00CF185E" w:rsidRPr="00652F46">
        <w:rPr>
          <w:sz w:val="22"/>
          <w:szCs w:val="22"/>
        </w:rPr>
        <w:t xml:space="preserve"> в зависимости от системы налогообложения</w:t>
      </w:r>
      <w:r w:rsidR="00F11892" w:rsidRPr="00652F46">
        <w:rPr>
          <w:sz w:val="22"/>
          <w:szCs w:val="22"/>
        </w:rPr>
        <w:t>.</w:t>
      </w:r>
    </w:p>
    <w:p w:rsidR="00F11892" w:rsidRDefault="00F11892" w:rsidP="00DC03EF">
      <w:pPr>
        <w:ind w:firstLine="142"/>
        <w:jc w:val="both"/>
        <w:rPr>
          <w:sz w:val="22"/>
          <w:szCs w:val="22"/>
        </w:rPr>
      </w:pPr>
    </w:p>
    <w:p w:rsidR="00652F46" w:rsidRDefault="00262CC3" w:rsidP="00DC03EF">
      <w:pPr>
        <w:pStyle w:val="a4"/>
        <w:numPr>
          <w:ilvl w:val="0"/>
          <w:numId w:val="2"/>
        </w:numPr>
        <w:tabs>
          <w:tab w:val="clear" w:pos="360"/>
        </w:tabs>
        <w:ind w:left="0" w:firstLine="142"/>
        <w:jc w:val="center"/>
        <w:rPr>
          <w:b/>
          <w:sz w:val="22"/>
          <w:szCs w:val="22"/>
        </w:rPr>
      </w:pPr>
      <w:r w:rsidRPr="00807D3B">
        <w:rPr>
          <w:b/>
          <w:sz w:val="22"/>
          <w:szCs w:val="22"/>
        </w:rPr>
        <w:t>Ответственность сторон</w:t>
      </w:r>
    </w:p>
    <w:p w:rsidR="003E39F4" w:rsidRPr="003E39F4" w:rsidRDefault="003E39F4" w:rsidP="00DC03EF">
      <w:pPr>
        <w:pStyle w:val="a4"/>
        <w:numPr>
          <w:ilvl w:val="1"/>
          <w:numId w:val="2"/>
        </w:numPr>
        <w:tabs>
          <w:tab w:val="clear" w:pos="360"/>
        </w:tabs>
        <w:ind w:left="0" w:firstLine="142"/>
        <w:jc w:val="both"/>
        <w:rPr>
          <w:sz w:val="22"/>
          <w:szCs w:val="22"/>
        </w:rPr>
      </w:pPr>
      <w:r w:rsidRPr="003E39F4">
        <w:rPr>
          <w:sz w:val="22"/>
          <w:szCs w:val="22"/>
        </w:rPr>
        <w:t>В случае если Исполнитель в течение 3 (трех) дней отказывается подписать Акт, указанный в п. 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262CC3" w:rsidRPr="00652F46" w:rsidRDefault="00262CC3" w:rsidP="00DC03EF">
      <w:pPr>
        <w:pStyle w:val="a4"/>
        <w:numPr>
          <w:ilvl w:val="1"/>
          <w:numId w:val="2"/>
        </w:numPr>
        <w:tabs>
          <w:tab w:val="clear" w:pos="360"/>
        </w:tabs>
        <w:ind w:left="0" w:firstLine="142"/>
        <w:jc w:val="both"/>
        <w:rPr>
          <w:b/>
          <w:sz w:val="22"/>
          <w:szCs w:val="22"/>
        </w:rPr>
      </w:pPr>
      <w:r w:rsidRPr="00652F46">
        <w:rPr>
          <w:sz w:val="22"/>
          <w:szCs w:val="22"/>
        </w:rPr>
        <w:t>Исполнитель несет материальную ответственность за ущерб: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- </w:t>
      </w:r>
      <w:proofErr w:type="gramStart"/>
      <w:r w:rsidRPr="00060971">
        <w:rPr>
          <w:sz w:val="22"/>
          <w:szCs w:val="22"/>
        </w:rPr>
        <w:t>причиненный</w:t>
      </w:r>
      <w:proofErr w:type="gramEnd"/>
      <w:r w:rsidRPr="00060971">
        <w:rPr>
          <w:sz w:val="22"/>
          <w:szCs w:val="22"/>
        </w:rPr>
        <w:t xml:space="preserve"> хищением имущества посредством проникновения на объекты посторонних лиц;</w:t>
      </w:r>
    </w:p>
    <w:p w:rsidR="007E1919" w:rsidRDefault="00262CC3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- </w:t>
      </w:r>
      <w:proofErr w:type="gramStart"/>
      <w:r w:rsidRPr="00060971">
        <w:rPr>
          <w:sz w:val="22"/>
          <w:szCs w:val="22"/>
        </w:rPr>
        <w:t>нанесенный</w:t>
      </w:r>
      <w:proofErr w:type="gramEnd"/>
      <w:r w:rsidRPr="00060971">
        <w:rPr>
          <w:sz w:val="22"/>
          <w:szCs w:val="22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7E1919" w:rsidRDefault="007E1919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</w:t>
      </w:r>
      <w:r w:rsidR="00262CC3" w:rsidRPr="00060971">
        <w:rPr>
          <w:sz w:val="22"/>
          <w:szCs w:val="22"/>
        </w:rPr>
        <w:t>Обстоятельства, исключающие ответственность Исполнителя:</w:t>
      </w:r>
    </w:p>
    <w:p w:rsidR="00262CC3" w:rsidRPr="00060971" w:rsidRDefault="007E1919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6.3.1. </w:t>
      </w:r>
      <w:r w:rsidR="00262CC3" w:rsidRPr="00060971">
        <w:rPr>
          <w:sz w:val="22"/>
          <w:szCs w:val="22"/>
        </w:rPr>
        <w:t>причинение ущерба действиями сотрудников Заказчика;</w:t>
      </w:r>
    </w:p>
    <w:p w:rsidR="00692513" w:rsidRDefault="00262CC3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7E1919">
        <w:rPr>
          <w:sz w:val="22"/>
          <w:szCs w:val="22"/>
        </w:rPr>
        <w:t>3</w:t>
      </w:r>
      <w:r w:rsidRPr="00060971">
        <w:rPr>
          <w:sz w:val="22"/>
          <w:szCs w:val="22"/>
        </w:rPr>
        <w:t>.2.</w:t>
      </w:r>
      <w:r w:rsidRPr="00060971"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 w:rsidR="00692513">
        <w:rPr>
          <w:sz w:val="22"/>
          <w:szCs w:val="22"/>
        </w:rPr>
        <w:t xml:space="preserve"> за возникновение которых</w:t>
      </w:r>
    </w:p>
    <w:p w:rsidR="00262CC3" w:rsidRDefault="00692513" w:rsidP="00DC03EF">
      <w:pPr>
        <w:widowControl w:val="0"/>
        <w:autoSpaceDE w:val="0"/>
        <w:autoSpaceDN w:val="0"/>
        <w:adjustRightInd w:val="0"/>
        <w:ind w:firstLine="142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6.</w:t>
      </w:r>
      <w:r w:rsidR="007E1919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proofErr w:type="gramStart"/>
      <w:r w:rsidR="00262CC3" w:rsidRPr="00060971">
        <w:rPr>
          <w:sz w:val="22"/>
          <w:szCs w:val="22"/>
        </w:rPr>
        <w:t>Стороны не отвечают и на которые они не имеют возможности оказывать влияние</w:t>
      </w:r>
      <w:r w:rsidR="00262CC3" w:rsidRPr="00060971">
        <w:rPr>
          <w:spacing w:val="-1"/>
          <w:sz w:val="22"/>
          <w:szCs w:val="22"/>
        </w:rPr>
        <w:t>: стихийных бедствий, массовых беспо</w:t>
      </w:r>
      <w:r w:rsidR="00262CC3" w:rsidRPr="00060971"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  <w:proofErr w:type="gramEnd"/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7E1919">
        <w:rPr>
          <w:sz w:val="22"/>
          <w:szCs w:val="22"/>
        </w:rPr>
        <w:t>5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 по настоящему договору.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 В возмещаемый уще</w:t>
      </w:r>
      <w:proofErr w:type="gramStart"/>
      <w:r>
        <w:rPr>
          <w:sz w:val="22"/>
          <w:szCs w:val="22"/>
        </w:rPr>
        <w:t>рб вкл</w:t>
      </w:r>
      <w:proofErr w:type="gramEnd"/>
      <w:r>
        <w:rPr>
          <w:sz w:val="22"/>
          <w:szCs w:val="22"/>
        </w:rPr>
        <w:t>ючается балансовая стоимость похищенного или уничтоженного имущества, а при повреждении имущества – стоимость его восстановительного ремонта.</w:t>
      </w:r>
    </w:p>
    <w:p w:rsidR="00262CC3" w:rsidRPr="008E2DE4" w:rsidRDefault="00262CC3" w:rsidP="00DC03EF">
      <w:pPr>
        <w:widowControl w:val="0"/>
        <w:tabs>
          <w:tab w:val="left" w:pos="900"/>
        </w:tabs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7E1919">
        <w:rPr>
          <w:sz w:val="22"/>
          <w:szCs w:val="22"/>
        </w:rPr>
        <w:t>6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Pr="00060971">
        <w:rPr>
          <w:sz w:val="22"/>
          <w:szCs w:val="22"/>
        </w:rPr>
        <w:t xml:space="preserve">В случае просрочки платежей, указанных в </w:t>
      </w:r>
      <w:proofErr w:type="spellStart"/>
      <w:r w:rsidRPr="00060971">
        <w:rPr>
          <w:sz w:val="22"/>
          <w:szCs w:val="22"/>
        </w:rPr>
        <w:t>пп</w:t>
      </w:r>
      <w:proofErr w:type="spellEnd"/>
      <w:r w:rsidRPr="00060971">
        <w:rPr>
          <w:sz w:val="22"/>
          <w:szCs w:val="22"/>
        </w:rPr>
        <w:t>. 5.5 и 6.</w:t>
      </w:r>
      <w:r w:rsidR="006E21FC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Pr="00060971">
        <w:rPr>
          <w:sz w:val="22"/>
          <w:szCs w:val="22"/>
        </w:rPr>
        <w:t xml:space="preserve"> настоящего контракта, обязанная сторона выплачивает другой стороне пеню в размере </w:t>
      </w:r>
      <w:r w:rsidRPr="00060971">
        <w:rPr>
          <w:spacing w:val="-1"/>
          <w:sz w:val="22"/>
          <w:szCs w:val="22"/>
        </w:rPr>
        <w:t xml:space="preserve">одной трехсотой </w:t>
      </w:r>
      <w:r w:rsidRPr="00060971"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  <w:r w:rsidR="00633A14">
        <w:rPr>
          <w:sz w:val="22"/>
          <w:szCs w:val="22"/>
        </w:rPr>
        <w:t xml:space="preserve"> </w:t>
      </w:r>
      <w:r w:rsidRPr="008E2DE4">
        <w:rPr>
          <w:sz w:val="22"/>
          <w:szCs w:val="22"/>
        </w:rPr>
        <w:t>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262CC3" w:rsidRPr="00060971" w:rsidRDefault="00262CC3" w:rsidP="00DC03EF">
      <w:pPr>
        <w:widowControl w:val="0"/>
        <w:tabs>
          <w:tab w:val="left" w:pos="900"/>
        </w:tabs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92513" w:rsidRPr="00692513" w:rsidRDefault="00262CC3" w:rsidP="00DC03EF">
      <w:pPr>
        <w:pStyle w:val="a4"/>
        <w:widowControl w:val="0"/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center"/>
        <w:rPr>
          <w:spacing w:val="-2"/>
          <w:sz w:val="22"/>
          <w:szCs w:val="22"/>
        </w:rPr>
      </w:pPr>
      <w:r w:rsidRPr="00692513">
        <w:rPr>
          <w:b/>
          <w:sz w:val="22"/>
          <w:szCs w:val="22"/>
        </w:rPr>
        <w:t>Срок действия контракта</w:t>
      </w:r>
    </w:p>
    <w:p w:rsidR="00262CC3" w:rsidRPr="00692513" w:rsidRDefault="00262CC3" w:rsidP="00DC03EF">
      <w:pPr>
        <w:pStyle w:val="a4"/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both"/>
        <w:rPr>
          <w:spacing w:val="-2"/>
          <w:sz w:val="22"/>
          <w:szCs w:val="22"/>
        </w:rPr>
      </w:pPr>
      <w:r w:rsidRPr="00692513">
        <w:rPr>
          <w:spacing w:val="-1"/>
          <w:sz w:val="22"/>
          <w:szCs w:val="22"/>
        </w:rPr>
        <w:t>Настоящий контра</w:t>
      </w:r>
      <w:proofErr w:type="gramStart"/>
      <w:r w:rsidRPr="00692513">
        <w:rPr>
          <w:spacing w:val="-1"/>
          <w:sz w:val="22"/>
          <w:szCs w:val="22"/>
        </w:rPr>
        <w:t>кт вст</w:t>
      </w:r>
      <w:proofErr w:type="gramEnd"/>
      <w:r w:rsidRPr="00692513">
        <w:rPr>
          <w:spacing w:val="-1"/>
          <w:sz w:val="22"/>
          <w:szCs w:val="22"/>
        </w:rPr>
        <w:t xml:space="preserve">упает в силу с момента подписания сторонами и действует                               до </w:t>
      </w:r>
      <w:r w:rsidR="00F11892" w:rsidRPr="00692513">
        <w:rPr>
          <w:spacing w:val="-1"/>
          <w:sz w:val="22"/>
          <w:szCs w:val="22"/>
        </w:rPr>
        <w:t>31.12.2013</w:t>
      </w:r>
      <w:r w:rsidRPr="00692513">
        <w:rPr>
          <w:sz w:val="22"/>
          <w:szCs w:val="22"/>
        </w:rPr>
        <w:t>.</w:t>
      </w:r>
      <w:r w:rsidR="00112386" w:rsidRPr="00692513">
        <w:rPr>
          <w:sz w:val="22"/>
          <w:szCs w:val="22"/>
        </w:rPr>
        <w:t xml:space="preserve"> С истечением </w:t>
      </w:r>
      <w:proofErr w:type="gramStart"/>
      <w:r w:rsidR="00112386" w:rsidRPr="00692513">
        <w:rPr>
          <w:sz w:val="22"/>
          <w:szCs w:val="22"/>
        </w:rPr>
        <w:t>срока действия контракта обязательства сторон</w:t>
      </w:r>
      <w:proofErr w:type="gramEnd"/>
      <w:r w:rsidR="00112386" w:rsidRPr="00692513">
        <w:rPr>
          <w:sz w:val="22"/>
          <w:szCs w:val="22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262CC3" w:rsidRPr="00060971" w:rsidRDefault="00262CC3" w:rsidP="00DC03E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7.2.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262CC3" w:rsidRDefault="00262CC3" w:rsidP="00DC03E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При </w:t>
      </w:r>
      <w:proofErr w:type="gramStart"/>
      <w:r w:rsidRPr="00060971">
        <w:rPr>
          <w:sz w:val="22"/>
          <w:szCs w:val="22"/>
        </w:rPr>
        <w:t>досрочном</w:t>
      </w:r>
      <w:proofErr w:type="gramEnd"/>
      <w:r w:rsidRPr="00060971">
        <w:rPr>
          <w:sz w:val="22"/>
          <w:szCs w:val="22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031CFE" w:rsidRDefault="00031CFE" w:rsidP="00DC03E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rPr>
          <w:b/>
          <w:sz w:val="22"/>
          <w:szCs w:val="22"/>
        </w:rPr>
      </w:pPr>
    </w:p>
    <w:p w:rsidR="00031CFE" w:rsidRPr="00031CFE" w:rsidRDefault="00262CC3" w:rsidP="00DC03EF">
      <w:pPr>
        <w:widowControl w:val="0"/>
        <w:numPr>
          <w:ilvl w:val="0"/>
          <w:numId w:val="2"/>
        </w:numPr>
        <w:tabs>
          <w:tab w:val="clear" w:pos="36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left="0" w:firstLine="142"/>
        <w:jc w:val="center"/>
        <w:rPr>
          <w:sz w:val="22"/>
          <w:szCs w:val="22"/>
        </w:rPr>
      </w:pPr>
      <w:r w:rsidRPr="00031CFE">
        <w:rPr>
          <w:b/>
          <w:sz w:val="22"/>
          <w:szCs w:val="22"/>
        </w:rPr>
        <w:t>Заключительные положения</w:t>
      </w:r>
    </w:p>
    <w:p w:rsidR="00262CC3" w:rsidRPr="00031CFE" w:rsidRDefault="00262CC3" w:rsidP="001D1BAC">
      <w:pPr>
        <w:widowControl w:val="0"/>
        <w:numPr>
          <w:ilvl w:val="1"/>
          <w:numId w:val="2"/>
        </w:numPr>
        <w:tabs>
          <w:tab w:val="clear" w:pos="360"/>
        </w:tabs>
        <w:suppressAutoHyphens/>
        <w:autoSpaceDE w:val="0"/>
        <w:autoSpaceDN w:val="0"/>
        <w:adjustRightInd w:val="0"/>
        <w:ind w:left="0" w:firstLine="142"/>
        <w:jc w:val="both"/>
        <w:rPr>
          <w:sz w:val="22"/>
          <w:szCs w:val="22"/>
        </w:rPr>
      </w:pPr>
      <w:r w:rsidRPr="00031CFE">
        <w:rPr>
          <w:sz w:val="22"/>
          <w:szCs w:val="22"/>
        </w:rPr>
        <w:t>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62CC3" w:rsidRPr="00060971" w:rsidRDefault="00262CC3" w:rsidP="001D1BAC">
      <w:pPr>
        <w:widowControl w:val="0"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 xml:space="preserve">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060971">
        <w:rPr>
          <w:sz w:val="22"/>
          <w:szCs w:val="22"/>
        </w:rPr>
        <w:t>не достижения</w:t>
      </w:r>
      <w:proofErr w:type="gramEnd"/>
      <w:r w:rsidRPr="00060971">
        <w:rPr>
          <w:sz w:val="22"/>
          <w:szCs w:val="22"/>
        </w:rPr>
        <w:t xml:space="preserve"> соглашения споры или разногласия подлежат рассмотрению в арбитражном суде Пермского края.</w:t>
      </w:r>
      <w:r w:rsidRPr="00060971">
        <w:rPr>
          <w:spacing w:val="-1"/>
          <w:sz w:val="22"/>
          <w:szCs w:val="22"/>
        </w:rPr>
        <w:t xml:space="preserve"> </w:t>
      </w:r>
    </w:p>
    <w:p w:rsidR="00262CC3" w:rsidRPr="00060971" w:rsidRDefault="00262CC3" w:rsidP="00DC03EF">
      <w:pPr>
        <w:widowControl w:val="0"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8</w:t>
      </w:r>
      <w:r w:rsidRPr="00060971">
        <w:rPr>
          <w:spacing w:val="-1"/>
          <w:sz w:val="22"/>
          <w:szCs w:val="22"/>
        </w:rPr>
        <w:t>.</w:t>
      </w:r>
      <w:r>
        <w:rPr>
          <w:spacing w:val="-1"/>
          <w:sz w:val="22"/>
          <w:szCs w:val="22"/>
        </w:rPr>
        <w:t>3</w:t>
      </w:r>
      <w:r w:rsidRPr="00060971">
        <w:rPr>
          <w:spacing w:val="-1"/>
          <w:sz w:val="22"/>
          <w:szCs w:val="22"/>
        </w:rPr>
        <w:t>.Стороны обязаны уведомлять друг друга об изменении юридического, почтового адреса и</w:t>
      </w:r>
      <w:r w:rsidRPr="00060971">
        <w:rPr>
          <w:spacing w:val="-1"/>
          <w:sz w:val="22"/>
          <w:szCs w:val="22"/>
        </w:rPr>
        <w:br/>
      </w:r>
      <w:r w:rsidRPr="00060971"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060971">
        <w:rPr>
          <w:sz w:val="22"/>
          <w:szCs w:val="22"/>
        </w:rPr>
        <w:t>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62CC3" w:rsidRPr="00060971" w:rsidRDefault="00262CC3" w:rsidP="00DC03EF">
      <w:pPr>
        <w:widowControl w:val="0"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>8</w:t>
      </w:r>
      <w:r w:rsidRPr="00060971">
        <w:rPr>
          <w:spacing w:val="-2"/>
          <w:sz w:val="22"/>
          <w:szCs w:val="22"/>
        </w:rPr>
        <w:t>.</w:t>
      </w:r>
      <w:r>
        <w:rPr>
          <w:spacing w:val="-2"/>
          <w:sz w:val="22"/>
          <w:szCs w:val="22"/>
        </w:rPr>
        <w:t>5</w:t>
      </w:r>
      <w:r w:rsidRPr="00060971">
        <w:rPr>
          <w:spacing w:val="-2"/>
          <w:sz w:val="22"/>
          <w:szCs w:val="22"/>
        </w:rPr>
        <w:t>.</w:t>
      </w:r>
      <w:r w:rsidRPr="00060971"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262CC3" w:rsidRDefault="00262CC3" w:rsidP="00DC03EF">
      <w:pPr>
        <w:widowControl w:val="0"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060971">
        <w:rPr>
          <w:sz w:val="22"/>
          <w:szCs w:val="22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262CC3" w:rsidRPr="00060971" w:rsidRDefault="00262CC3" w:rsidP="00DC03EF">
      <w:pPr>
        <w:widowControl w:val="0"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060971">
        <w:rPr>
          <w:sz w:val="22"/>
          <w:szCs w:val="22"/>
        </w:rPr>
        <w:t>. К настоящему контракту прилагается и является его неотъемлемой частью:</w:t>
      </w:r>
    </w:p>
    <w:p w:rsidR="00262CC3" w:rsidRPr="00060971" w:rsidRDefault="005751A7" w:rsidP="008A3ECA">
      <w:pPr>
        <w:widowControl w:val="0"/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62CC3" w:rsidRPr="00060971">
        <w:rPr>
          <w:sz w:val="22"/>
          <w:szCs w:val="22"/>
        </w:rPr>
        <w:t>Приложение № 1. Форма акта сдачи-приемки оказанных услуг.</w:t>
      </w:r>
    </w:p>
    <w:p w:rsidR="00262CC3" w:rsidRDefault="00262CC3" w:rsidP="008A3ECA">
      <w:pPr>
        <w:widowControl w:val="0"/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8A3ECA">
        <w:rPr>
          <w:sz w:val="22"/>
          <w:szCs w:val="22"/>
        </w:rPr>
        <w:tab/>
        <w:t xml:space="preserve">          </w:t>
      </w:r>
      <w:r w:rsidRPr="00060971">
        <w:rPr>
          <w:sz w:val="22"/>
          <w:szCs w:val="22"/>
        </w:rPr>
        <w:t>№ 2. Инструкция об обязанностях охранника.</w:t>
      </w:r>
    </w:p>
    <w:p w:rsidR="00262CC3" w:rsidRPr="00060971" w:rsidRDefault="00262CC3" w:rsidP="00DC03E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</w:p>
    <w:p w:rsidR="00262CC3" w:rsidRPr="00D639AC" w:rsidRDefault="00262CC3" w:rsidP="00DC03EF">
      <w:pPr>
        <w:pStyle w:val="a4"/>
        <w:widowControl w:val="0"/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ind w:left="0" w:firstLine="142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Адреса и другие реквизиты Сторон</w:t>
      </w:r>
    </w:p>
    <w:p w:rsidR="00262CC3" w:rsidRPr="00D639AC" w:rsidRDefault="00262CC3" w:rsidP="00DC03EF">
      <w:pPr>
        <w:pStyle w:val="a4"/>
        <w:widowControl w:val="0"/>
        <w:autoSpaceDE w:val="0"/>
        <w:autoSpaceDN w:val="0"/>
        <w:adjustRightInd w:val="0"/>
        <w:ind w:left="0" w:firstLine="142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262CC3" w:rsidRPr="00060971" w:rsidTr="007D40BF">
        <w:trPr>
          <w:trHeight w:val="1951"/>
        </w:trPr>
        <w:tc>
          <w:tcPr>
            <w:tcW w:w="5218" w:type="dxa"/>
            <w:shd w:val="clear" w:color="auto" w:fill="auto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right="-252" w:firstLine="142"/>
              <w:contextualSpacing/>
              <w:jc w:val="center"/>
              <w:rPr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Заказчик</w:t>
            </w:r>
            <w:r w:rsidRPr="00060971">
              <w:rPr>
                <w:sz w:val="22"/>
                <w:szCs w:val="22"/>
              </w:rPr>
              <w:t>:</w:t>
            </w:r>
          </w:p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right="-252" w:firstLine="14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60971">
              <w:rPr>
                <w:sz w:val="22"/>
                <w:szCs w:val="22"/>
              </w:rPr>
              <w:t xml:space="preserve">У «СМИ» </w:t>
            </w:r>
          </w:p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right="-252" w:firstLine="142"/>
              <w:contextualSpacing/>
              <w:rPr>
                <w:bCs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060971">
                <w:rPr>
                  <w:bCs/>
                  <w:sz w:val="22"/>
                  <w:szCs w:val="22"/>
                </w:rPr>
                <w:t>614000, г</w:t>
              </w:r>
            </w:smartTag>
            <w:r w:rsidRPr="00060971"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right="-252" w:firstLine="14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Банковские реквизиты: л/счет 02163010062 в Департаменте финансов администрации г. Перми, </w:t>
            </w:r>
          </w:p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right="-252" w:firstLine="14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р/счет 40204810300000000006 в ГРКЦ ГУ Банка России по Пермскому краю г. Пермь, БИК 045773001</w:t>
            </w:r>
          </w:p>
          <w:p w:rsidR="00262CC3" w:rsidRDefault="00262CC3" w:rsidP="00DC03EF">
            <w:pPr>
              <w:widowControl w:val="0"/>
              <w:autoSpaceDE w:val="0"/>
              <w:autoSpaceDN w:val="0"/>
              <w:adjustRightInd w:val="0"/>
              <w:ind w:right="-252" w:firstLine="142"/>
              <w:contextualSpacing/>
              <w:rPr>
                <w:b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>ИНН 5904082670, КПП 590201001</w:t>
            </w:r>
          </w:p>
          <w:p w:rsidR="00262CC3" w:rsidRPr="00237555" w:rsidRDefault="00262CC3" w:rsidP="00DC03EF">
            <w:pPr>
              <w:tabs>
                <w:tab w:val="left" w:pos="4080"/>
              </w:tabs>
              <w:ind w:firstLine="142"/>
              <w:contextualSpacing/>
              <w:rPr>
                <w:sz w:val="22"/>
                <w:szCs w:val="22"/>
              </w:rPr>
            </w:pPr>
          </w:p>
        </w:tc>
        <w:tc>
          <w:tcPr>
            <w:tcW w:w="4353" w:type="dxa"/>
            <w:shd w:val="clear" w:color="auto" w:fill="auto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contextualSpacing/>
              <w:jc w:val="center"/>
              <w:rPr>
                <w:b/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Исполнитель</w:t>
            </w:r>
            <w:r w:rsidRPr="00060971">
              <w:rPr>
                <w:sz w:val="22"/>
                <w:szCs w:val="22"/>
              </w:rPr>
              <w:t>:</w:t>
            </w:r>
          </w:p>
        </w:tc>
      </w:tr>
    </w:tbl>
    <w:p w:rsidR="008A3ECA" w:rsidRDefault="008A3ECA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</w:p>
    <w:p w:rsidR="00AE4D5A" w:rsidRDefault="00262CC3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Подписи сторон</w:t>
      </w:r>
    </w:p>
    <w:p w:rsidR="006D1105" w:rsidRDefault="006D1105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</w:p>
    <w:p w:rsidR="00262CC3" w:rsidRDefault="00262CC3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 w:rsidR="00AE4D5A">
        <w:rPr>
          <w:b/>
          <w:sz w:val="22"/>
          <w:szCs w:val="22"/>
        </w:rPr>
        <w:t xml:space="preserve">                            Исполнитель</w:t>
      </w:r>
    </w:p>
    <w:p w:rsidR="008A3ECA" w:rsidRDefault="008A3ECA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</w:p>
    <w:p w:rsidR="008A3ECA" w:rsidRDefault="008A3ECA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  <w:bookmarkStart w:id="0" w:name="_GoBack"/>
      <w:bookmarkEnd w:id="0"/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</w:t>
      </w:r>
      <w:r w:rsidR="00AE4D5A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МП</w:t>
      </w:r>
      <w:proofErr w:type="spellEnd"/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AA614A" w:rsidRDefault="00AA614A" w:rsidP="00DC03EF">
      <w:pPr>
        <w:spacing w:after="200" w:line="276" w:lineRule="auto"/>
        <w:ind w:firstLine="142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62CC3" w:rsidRPr="00610813" w:rsidRDefault="00807D3B" w:rsidP="00DC03EF">
      <w:pPr>
        <w:spacing w:after="200" w:line="276" w:lineRule="auto"/>
        <w:ind w:firstLine="142"/>
        <w:jc w:val="right"/>
        <w:rPr>
          <w:sz w:val="18"/>
          <w:szCs w:val="18"/>
        </w:rPr>
      </w:pPr>
      <w:r>
        <w:rPr>
          <w:sz w:val="22"/>
          <w:szCs w:val="22"/>
        </w:rPr>
        <w:lastRenderedPageBreak/>
        <w:t>П</w:t>
      </w:r>
      <w:r w:rsidR="00262CC3" w:rsidRPr="00610813">
        <w:rPr>
          <w:sz w:val="18"/>
          <w:szCs w:val="18"/>
        </w:rPr>
        <w:t>риложение № 1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к  муниципальному контракту</w:t>
      </w:r>
      <w:r w:rsidR="003A1B7A">
        <w:rPr>
          <w:sz w:val="18"/>
          <w:szCs w:val="18"/>
        </w:rPr>
        <w:br/>
        <w:t xml:space="preserve"> на  оказание  охранных  услуг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№  _</w:t>
      </w:r>
      <w:r w:rsidR="003A1B7A">
        <w:rPr>
          <w:sz w:val="18"/>
          <w:szCs w:val="18"/>
        </w:rPr>
        <w:t>___</w:t>
      </w:r>
      <w:r w:rsidR="00262CC3" w:rsidRPr="00610813">
        <w:rPr>
          <w:sz w:val="18"/>
          <w:szCs w:val="18"/>
        </w:rPr>
        <w:t xml:space="preserve">__ от </w:t>
      </w:r>
      <w:r w:rsidR="006D1105" w:rsidRPr="00610813">
        <w:rPr>
          <w:sz w:val="18"/>
          <w:szCs w:val="18"/>
        </w:rPr>
        <w:t xml:space="preserve"> </w:t>
      </w:r>
      <w:r w:rsidR="00262CC3" w:rsidRPr="00610813">
        <w:rPr>
          <w:sz w:val="18"/>
          <w:szCs w:val="18"/>
        </w:rPr>
        <w:t>____</w:t>
      </w:r>
      <w:r w:rsidR="006D1105" w:rsidRPr="00610813">
        <w:rPr>
          <w:sz w:val="18"/>
          <w:szCs w:val="18"/>
        </w:rPr>
        <w:t>.</w:t>
      </w:r>
      <w:r w:rsidR="00262CC3" w:rsidRPr="00610813">
        <w:rPr>
          <w:sz w:val="18"/>
          <w:szCs w:val="18"/>
        </w:rPr>
        <w:t>____ 2012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262CC3" w:rsidRPr="00060971" w:rsidRDefault="00262CC3" w:rsidP="00DC03EF">
      <w:pPr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АКТ</w:t>
      </w:r>
    </w:p>
    <w:p w:rsidR="00262CC3" w:rsidRPr="00060971" w:rsidRDefault="00262CC3" w:rsidP="00DC03EF">
      <w:pPr>
        <w:autoSpaceDE w:val="0"/>
        <w:autoSpaceDN w:val="0"/>
        <w:adjustRightInd w:val="0"/>
        <w:ind w:firstLine="142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сдачи-приемки оказанных услуг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jc w:val="center"/>
        <w:outlineLvl w:val="0"/>
        <w:rPr>
          <w:sz w:val="22"/>
          <w:szCs w:val="22"/>
        </w:rPr>
      </w:pPr>
      <w:r w:rsidRPr="00060971">
        <w:rPr>
          <w:sz w:val="22"/>
          <w:szCs w:val="22"/>
        </w:rPr>
        <w:t>за _______  201</w:t>
      </w:r>
      <w:r w:rsidR="006D1105">
        <w:rPr>
          <w:sz w:val="22"/>
          <w:szCs w:val="22"/>
        </w:rPr>
        <w:t>3</w:t>
      </w:r>
      <w:r w:rsidRPr="00060971">
        <w:rPr>
          <w:sz w:val="22"/>
          <w:szCs w:val="22"/>
        </w:rPr>
        <w:t xml:space="preserve"> г.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 w:rsidRPr="00060971">
        <w:rPr>
          <w:b/>
          <w:sz w:val="22"/>
          <w:szCs w:val="22"/>
        </w:rPr>
        <w:t>«____» __________ 201</w:t>
      </w:r>
      <w:r w:rsidR="006D1105">
        <w:rPr>
          <w:b/>
          <w:sz w:val="22"/>
          <w:szCs w:val="22"/>
        </w:rPr>
        <w:t>3</w:t>
      </w:r>
      <w:r w:rsidRPr="00060971">
        <w:rPr>
          <w:b/>
          <w:sz w:val="22"/>
          <w:szCs w:val="22"/>
        </w:rPr>
        <w:t>г.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jc w:val="both"/>
        <w:rPr>
          <w:sz w:val="22"/>
          <w:szCs w:val="22"/>
        </w:rPr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right="-730" w:firstLine="142"/>
        <w:jc w:val="right"/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>Заказчик: М</w:t>
      </w:r>
      <w:r>
        <w:rPr>
          <w:sz w:val="22"/>
          <w:szCs w:val="22"/>
        </w:rPr>
        <w:t>К</w:t>
      </w:r>
      <w:r w:rsidRPr="00060971">
        <w:rPr>
          <w:sz w:val="22"/>
          <w:szCs w:val="22"/>
        </w:rPr>
        <w:t>У «СМИ»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 xml:space="preserve">Исполнитель: 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>Наименование услуг: охранные услуги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>№ контракта:</w:t>
      </w: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262CC3" w:rsidRPr="00060971" w:rsidTr="007D40BF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№ п/п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Цена за 1 ед. изм., </w:t>
            </w:r>
            <w:proofErr w:type="spellStart"/>
            <w:r w:rsidRPr="00060971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Сумма, руб.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DC03EF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</w:tbl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rPr>
          <w:b/>
          <w:sz w:val="22"/>
          <w:szCs w:val="22"/>
        </w:rPr>
      </w:pPr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rPr>
          <w:b/>
          <w:sz w:val="22"/>
          <w:szCs w:val="22"/>
        </w:rPr>
      </w:pPr>
    </w:p>
    <w:p w:rsidR="006D1105" w:rsidRDefault="006D1105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>
        <w:rPr>
          <w:b/>
          <w:sz w:val="22"/>
          <w:szCs w:val="22"/>
        </w:rPr>
        <w:t xml:space="preserve">                            Исполнитель</w:t>
      </w:r>
    </w:p>
    <w:p w:rsidR="006D1105" w:rsidRDefault="006D1105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6D1105" w:rsidRDefault="006D1105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6D1105" w:rsidRPr="00060971" w:rsidRDefault="006D1105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МП</w:t>
      </w:r>
      <w:proofErr w:type="spellEnd"/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</w:pPr>
      <w:r w:rsidRPr="00060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</w:pPr>
    </w:p>
    <w:p w:rsidR="00262CC3" w:rsidRPr="00060971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jc w:val="both"/>
      </w:pPr>
    </w:p>
    <w:p w:rsidR="00262CC3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jc w:val="both"/>
      </w:pPr>
    </w:p>
    <w:p w:rsidR="00262CC3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jc w:val="both"/>
      </w:pPr>
    </w:p>
    <w:p w:rsidR="00262CC3" w:rsidRDefault="00262CC3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jc w:val="both"/>
      </w:pPr>
    </w:p>
    <w:p w:rsidR="00E85AC8" w:rsidRPr="00060971" w:rsidRDefault="00E85AC8" w:rsidP="00DC03EF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142"/>
        <w:jc w:val="both"/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Pr="00060971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262CC3" w:rsidRDefault="00262CC3" w:rsidP="00DC03EF">
      <w:pPr>
        <w:widowControl w:val="0"/>
        <w:autoSpaceDE w:val="0"/>
        <w:autoSpaceDN w:val="0"/>
        <w:adjustRightInd w:val="0"/>
        <w:ind w:firstLine="142"/>
      </w:pPr>
    </w:p>
    <w:p w:rsidR="00DF5345" w:rsidRPr="00DF5345" w:rsidRDefault="00DF5345" w:rsidP="00DC03EF">
      <w:pPr>
        <w:spacing w:after="200" w:line="276" w:lineRule="auto"/>
        <w:ind w:firstLine="142"/>
        <w:jc w:val="right"/>
        <w:rPr>
          <w:sz w:val="18"/>
          <w:szCs w:val="18"/>
        </w:rPr>
      </w:pPr>
      <w:r w:rsidRPr="00DF5345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2</w:t>
      </w:r>
      <w:r w:rsidRPr="00DF5345">
        <w:rPr>
          <w:sz w:val="18"/>
          <w:szCs w:val="18"/>
        </w:rPr>
        <w:br/>
        <w:t>к  муниципальному контракту</w:t>
      </w:r>
      <w:r w:rsidRPr="00DF5345">
        <w:rPr>
          <w:sz w:val="18"/>
          <w:szCs w:val="18"/>
        </w:rPr>
        <w:br/>
        <w:t xml:space="preserve"> на  оказание  охранных  услуг</w:t>
      </w:r>
      <w:r w:rsidRPr="00DF5345">
        <w:rPr>
          <w:sz w:val="18"/>
          <w:szCs w:val="18"/>
        </w:rPr>
        <w:br/>
        <w:t>№  ______ от  ____.____ 2012</w:t>
      </w:r>
    </w:p>
    <w:p w:rsidR="00262CC3" w:rsidRPr="00060971" w:rsidRDefault="00262CC3" w:rsidP="00DC03EF">
      <w:pPr>
        <w:spacing w:after="200" w:line="276" w:lineRule="auto"/>
        <w:ind w:firstLine="142"/>
        <w:jc w:val="center"/>
        <w:rPr>
          <w:sz w:val="22"/>
          <w:szCs w:val="22"/>
        </w:rPr>
      </w:pPr>
      <w:r w:rsidRPr="00060971">
        <w:rPr>
          <w:b/>
          <w:sz w:val="22"/>
          <w:szCs w:val="22"/>
        </w:rPr>
        <w:t>Инструкция</w:t>
      </w:r>
      <w:r w:rsidR="00DF5345">
        <w:rPr>
          <w:b/>
          <w:sz w:val="22"/>
          <w:szCs w:val="22"/>
        </w:rPr>
        <w:br/>
      </w:r>
      <w:r w:rsidRPr="00060971">
        <w:rPr>
          <w:b/>
          <w:sz w:val="22"/>
          <w:szCs w:val="22"/>
        </w:rPr>
        <w:t xml:space="preserve"> об обязанностях охранника</w:t>
      </w:r>
      <w:r w:rsidR="00DF5345">
        <w:rPr>
          <w:b/>
          <w:sz w:val="22"/>
          <w:szCs w:val="22"/>
        </w:rPr>
        <w:br/>
      </w:r>
      <w:r w:rsidRPr="00060971">
        <w:rPr>
          <w:sz w:val="22"/>
          <w:szCs w:val="22"/>
        </w:rPr>
        <w:t>при выполнении услуг по охране объектов</w:t>
      </w:r>
    </w:p>
    <w:p w:rsidR="00262CC3" w:rsidRPr="00060971" w:rsidRDefault="00262CC3" w:rsidP="00DC03EF">
      <w:pPr>
        <w:ind w:firstLine="142"/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>1. Знать особенности охраняемого объекта, его уязвимые места, места нахождения средств связи и уметь ими пользоваться, порядок взаимодействия с правоохранительными органами;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3. При </w:t>
      </w:r>
      <w:proofErr w:type="spellStart"/>
      <w:r w:rsidRPr="00060971">
        <w:rPr>
          <w:sz w:val="22"/>
          <w:szCs w:val="22"/>
        </w:rPr>
        <w:t>заступлении</w:t>
      </w:r>
      <w:proofErr w:type="spellEnd"/>
      <w:r w:rsidRPr="00060971">
        <w:rPr>
          <w:sz w:val="22"/>
          <w:szCs w:val="22"/>
        </w:rPr>
        <w:t xml:space="preserve"> на пост проверить работоспособность средств связи, осмотреть помещения на предмет целостности объекта, о чем произвести отметку в журнале оказания услуг;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по прошествии сделать соответствующую запись в книге оказания услуг;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262CC3" w:rsidRPr="00060971" w:rsidRDefault="00262CC3" w:rsidP="00DC03EF">
      <w:pPr>
        <w:ind w:firstLine="142"/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060971">
        <w:rPr>
          <w:sz w:val="22"/>
          <w:szCs w:val="22"/>
        </w:rPr>
        <w:t>2. Наличие форменной одежды сотрудников охраны установленного образца;</w:t>
      </w:r>
    </w:p>
    <w:p w:rsidR="00262CC3" w:rsidRPr="00060971" w:rsidRDefault="00262CC3" w:rsidP="00DC03EF">
      <w:pPr>
        <w:ind w:firstLine="142"/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 xml:space="preserve"> 1. Покидать пост до прибытия смены;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4. Употреблять алкогольные напитки, наркотические средства и </w:t>
      </w:r>
      <w:proofErr w:type="spellStart"/>
      <w:r w:rsidRPr="00060971">
        <w:rPr>
          <w:sz w:val="22"/>
          <w:szCs w:val="22"/>
        </w:rPr>
        <w:t>т.д</w:t>
      </w:r>
      <w:proofErr w:type="spellEnd"/>
      <w:r w:rsidRPr="00060971">
        <w:rPr>
          <w:sz w:val="22"/>
          <w:szCs w:val="22"/>
        </w:rPr>
        <w:t>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5. Передавать или предъявлять, кому бы то ни было </w:t>
      </w:r>
      <w:proofErr w:type="spellStart"/>
      <w:r w:rsidRPr="00060971">
        <w:rPr>
          <w:sz w:val="22"/>
          <w:szCs w:val="22"/>
        </w:rPr>
        <w:t>спец.средства</w:t>
      </w:r>
      <w:proofErr w:type="spellEnd"/>
      <w:r w:rsidRPr="00060971">
        <w:rPr>
          <w:sz w:val="22"/>
          <w:szCs w:val="22"/>
        </w:rPr>
        <w:t>;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262CC3" w:rsidRPr="00060971" w:rsidRDefault="00262CC3" w:rsidP="00DC03EF">
      <w:pPr>
        <w:ind w:firstLine="142"/>
        <w:jc w:val="both"/>
        <w:rPr>
          <w:sz w:val="22"/>
          <w:szCs w:val="22"/>
        </w:rPr>
      </w:pPr>
    </w:p>
    <w:p w:rsidR="006D1105" w:rsidRDefault="006D1105" w:rsidP="00DC03EF">
      <w:pPr>
        <w:widowControl w:val="0"/>
        <w:shd w:val="clear" w:color="auto" w:fill="FFFFFF"/>
        <w:autoSpaceDE w:val="0"/>
        <w:autoSpaceDN w:val="0"/>
        <w:adjustRightInd w:val="0"/>
        <w:ind w:firstLine="142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>
        <w:rPr>
          <w:b/>
          <w:sz w:val="22"/>
          <w:szCs w:val="22"/>
        </w:rPr>
        <w:t xml:space="preserve">                            Исполнитель</w:t>
      </w:r>
    </w:p>
    <w:p w:rsidR="006D1105" w:rsidRDefault="006D1105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</w:p>
    <w:p w:rsidR="006D1105" w:rsidRDefault="006D1105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6D1105" w:rsidRPr="00060971" w:rsidRDefault="006D1105" w:rsidP="00DC03EF">
      <w:pPr>
        <w:widowControl w:val="0"/>
        <w:autoSpaceDE w:val="0"/>
        <w:autoSpaceDN w:val="0"/>
        <w:adjustRightInd w:val="0"/>
        <w:ind w:firstLine="142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МП</w:t>
      </w:r>
      <w:proofErr w:type="spellEnd"/>
    </w:p>
    <w:p w:rsidR="00262CC3" w:rsidRDefault="00262CC3" w:rsidP="00DC03EF">
      <w:pPr>
        <w:ind w:firstLine="142"/>
        <w:rPr>
          <w:b/>
          <w:bCs/>
          <w:sz w:val="22"/>
          <w:szCs w:val="22"/>
        </w:rPr>
      </w:pPr>
    </w:p>
    <w:sectPr w:rsidR="00262CC3" w:rsidSect="00DC7C19">
      <w:footerReference w:type="default" r:id="rId8"/>
      <w:pgSz w:w="11906" w:h="16838"/>
      <w:pgMar w:top="1135" w:right="850" w:bottom="1135" w:left="1418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6C" w:rsidRDefault="00496F6C" w:rsidP="00455D3D">
      <w:r>
        <w:separator/>
      </w:r>
    </w:p>
  </w:endnote>
  <w:endnote w:type="continuationSeparator" w:id="0">
    <w:p w:rsidR="00496F6C" w:rsidRDefault="00496F6C" w:rsidP="0045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3D" w:rsidRPr="00FC49BD" w:rsidRDefault="00455D3D" w:rsidP="00455D3D">
    <w:pPr>
      <w:pStyle w:val="a7"/>
      <w:jc w:val="both"/>
      <w:rPr>
        <w:color w:val="FFFFFF" w:themeColor="background1"/>
      </w:rPr>
    </w:pPr>
    <w:r w:rsidRPr="00FC49BD">
      <w:rPr>
        <w:color w:val="FFFFFF" w:themeColor="background1"/>
      </w:rPr>
      <w:t>________________ Заказчик</w:t>
    </w:r>
    <w:r w:rsidRPr="00FC49BD">
      <w:rPr>
        <w:color w:val="FFFFFF" w:themeColor="background1"/>
      </w:rPr>
      <w:tab/>
    </w:r>
    <w:r w:rsidRPr="00FC49BD">
      <w:rPr>
        <w:color w:val="FFFFFF" w:themeColor="background1"/>
      </w:rPr>
      <w:tab/>
      <w:t>____________________ Исполнитель</w:t>
    </w:r>
  </w:p>
  <w:sdt>
    <w:sdtPr>
      <w:id w:val="-373776702"/>
      <w:docPartObj>
        <w:docPartGallery w:val="Page Numbers (Bottom of Page)"/>
        <w:docPartUnique/>
      </w:docPartObj>
    </w:sdtPr>
    <w:sdtEndPr/>
    <w:sdtContent>
      <w:p w:rsidR="00455D3D" w:rsidRDefault="00F91154" w:rsidP="00F91154">
        <w:pPr>
          <w:pStyle w:val="a7"/>
          <w:tabs>
            <w:tab w:val="left" w:pos="1845"/>
            <w:tab w:val="center" w:pos="5102"/>
          </w:tabs>
        </w:pPr>
        <w:r>
          <w:tab/>
        </w:r>
        <w:r>
          <w:tab/>
        </w:r>
        <w:r>
          <w:tab/>
        </w:r>
        <w:r w:rsidR="00455D3D">
          <w:fldChar w:fldCharType="begin"/>
        </w:r>
        <w:r w:rsidR="00455D3D">
          <w:instrText>PAGE   \* MERGEFORMAT</w:instrText>
        </w:r>
        <w:r w:rsidR="00455D3D">
          <w:fldChar w:fldCharType="separate"/>
        </w:r>
        <w:r w:rsidR="00FC49BD">
          <w:rPr>
            <w:noProof/>
          </w:rPr>
          <w:t>4</w:t>
        </w:r>
        <w:r w:rsidR="00455D3D">
          <w:fldChar w:fldCharType="end"/>
        </w:r>
      </w:p>
    </w:sdtContent>
  </w:sdt>
  <w:p w:rsidR="00455D3D" w:rsidRPr="00455D3D" w:rsidRDefault="00455D3D" w:rsidP="00455D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6C" w:rsidRDefault="00496F6C" w:rsidP="00455D3D">
      <w:r>
        <w:separator/>
      </w:r>
    </w:p>
  </w:footnote>
  <w:footnote w:type="continuationSeparator" w:id="0">
    <w:p w:rsidR="00496F6C" w:rsidRDefault="00496F6C" w:rsidP="00455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3E13"/>
    <w:multiLevelType w:val="hybridMultilevel"/>
    <w:tmpl w:val="9EE64B58"/>
    <w:lvl w:ilvl="0" w:tplc="37E835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E46DF"/>
    <w:multiLevelType w:val="multilevel"/>
    <w:tmpl w:val="175A50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FE4C72"/>
    <w:multiLevelType w:val="hybridMultilevel"/>
    <w:tmpl w:val="2BBE696E"/>
    <w:lvl w:ilvl="0" w:tplc="C142A1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C31BC"/>
    <w:multiLevelType w:val="multilevel"/>
    <w:tmpl w:val="7D78C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445543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F13484"/>
    <w:multiLevelType w:val="hybridMultilevel"/>
    <w:tmpl w:val="D9B812E2"/>
    <w:lvl w:ilvl="0" w:tplc="226CE3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5B674FF"/>
    <w:multiLevelType w:val="hybridMultilevel"/>
    <w:tmpl w:val="9A367E62"/>
    <w:lvl w:ilvl="0" w:tplc="F4FE7270">
      <w:start w:val="2"/>
      <w:numFmt w:val="decimal"/>
      <w:lvlText w:val="%1)"/>
      <w:lvlJc w:val="left"/>
      <w:pPr>
        <w:ind w:left="7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8">
    <w:nsid w:val="63270F4F"/>
    <w:multiLevelType w:val="multilevel"/>
    <w:tmpl w:val="FE68793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>
    <w:nsid w:val="68EA323B"/>
    <w:multiLevelType w:val="multilevel"/>
    <w:tmpl w:val="78D27E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>
    <w:nsid w:val="74036C24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A5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1CFE"/>
    <w:rsid w:val="00032461"/>
    <w:rsid w:val="00032EDA"/>
    <w:rsid w:val="00035E20"/>
    <w:rsid w:val="00036244"/>
    <w:rsid w:val="00036E3A"/>
    <w:rsid w:val="00037614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2A84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0683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386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0A57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E3F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065A"/>
    <w:rsid w:val="001D1BAC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2F4"/>
    <w:rsid w:val="002008E6"/>
    <w:rsid w:val="00201831"/>
    <w:rsid w:val="002024D8"/>
    <w:rsid w:val="0020348E"/>
    <w:rsid w:val="002046C5"/>
    <w:rsid w:val="002046C9"/>
    <w:rsid w:val="00204C49"/>
    <w:rsid w:val="0020563D"/>
    <w:rsid w:val="00206064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807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2CC3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67F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5B6D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1B7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39F4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5D3D"/>
    <w:rsid w:val="00455E8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10B"/>
    <w:rsid w:val="004918E9"/>
    <w:rsid w:val="00491F73"/>
    <w:rsid w:val="00492242"/>
    <w:rsid w:val="00493822"/>
    <w:rsid w:val="0049428B"/>
    <w:rsid w:val="004953F9"/>
    <w:rsid w:val="004957A1"/>
    <w:rsid w:val="00496F6C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0B"/>
    <w:rsid w:val="005462E1"/>
    <w:rsid w:val="00546869"/>
    <w:rsid w:val="00546AA8"/>
    <w:rsid w:val="00546E06"/>
    <w:rsid w:val="00547362"/>
    <w:rsid w:val="00551795"/>
    <w:rsid w:val="00552AB4"/>
    <w:rsid w:val="00552FBE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7E2"/>
    <w:rsid w:val="00570B19"/>
    <w:rsid w:val="005711AB"/>
    <w:rsid w:val="00572086"/>
    <w:rsid w:val="00572A67"/>
    <w:rsid w:val="00574219"/>
    <w:rsid w:val="0057467E"/>
    <w:rsid w:val="005746FE"/>
    <w:rsid w:val="00574991"/>
    <w:rsid w:val="005751A7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529D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2B07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5F5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284D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813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14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27F9"/>
    <w:rsid w:val="00643498"/>
    <w:rsid w:val="006517ED"/>
    <w:rsid w:val="00652F46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0F3F"/>
    <w:rsid w:val="00691293"/>
    <w:rsid w:val="0069251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105"/>
    <w:rsid w:val="006D13DC"/>
    <w:rsid w:val="006D22C1"/>
    <w:rsid w:val="006D2777"/>
    <w:rsid w:val="006D2A8D"/>
    <w:rsid w:val="006D4DCE"/>
    <w:rsid w:val="006D6FCE"/>
    <w:rsid w:val="006E15D7"/>
    <w:rsid w:val="006E21FC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1FFF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BE5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2E5F"/>
    <w:rsid w:val="00754BDA"/>
    <w:rsid w:val="00757FE7"/>
    <w:rsid w:val="007618C4"/>
    <w:rsid w:val="00761EED"/>
    <w:rsid w:val="00762883"/>
    <w:rsid w:val="007633CB"/>
    <w:rsid w:val="007645A2"/>
    <w:rsid w:val="00765E4A"/>
    <w:rsid w:val="0076682E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919"/>
    <w:rsid w:val="007E1FD3"/>
    <w:rsid w:val="007E22DD"/>
    <w:rsid w:val="007E339F"/>
    <w:rsid w:val="007E33C4"/>
    <w:rsid w:val="007E371F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3AD0"/>
    <w:rsid w:val="007F5064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07D3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33D7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3EA"/>
    <w:rsid w:val="00872748"/>
    <w:rsid w:val="00873155"/>
    <w:rsid w:val="00873CDF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4EB8"/>
    <w:rsid w:val="00895420"/>
    <w:rsid w:val="008A25F2"/>
    <w:rsid w:val="008A3ECA"/>
    <w:rsid w:val="008A4A94"/>
    <w:rsid w:val="008A5833"/>
    <w:rsid w:val="008A61E8"/>
    <w:rsid w:val="008A7106"/>
    <w:rsid w:val="008A78AF"/>
    <w:rsid w:val="008B02D6"/>
    <w:rsid w:val="008B0853"/>
    <w:rsid w:val="008B0CDF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E7C78"/>
    <w:rsid w:val="008F01DA"/>
    <w:rsid w:val="008F0823"/>
    <w:rsid w:val="008F1996"/>
    <w:rsid w:val="008F25D4"/>
    <w:rsid w:val="008F3C83"/>
    <w:rsid w:val="008F5540"/>
    <w:rsid w:val="008F5B95"/>
    <w:rsid w:val="008F5C5C"/>
    <w:rsid w:val="008F6954"/>
    <w:rsid w:val="008F6A3B"/>
    <w:rsid w:val="008F6C23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4F5A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88A"/>
    <w:rsid w:val="00943B10"/>
    <w:rsid w:val="009443E1"/>
    <w:rsid w:val="00946664"/>
    <w:rsid w:val="0094675C"/>
    <w:rsid w:val="009468F8"/>
    <w:rsid w:val="009475CF"/>
    <w:rsid w:val="0095098A"/>
    <w:rsid w:val="00951B0B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445"/>
    <w:rsid w:val="00957AC0"/>
    <w:rsid w:val="009605C6"/>
    <w:rsid w:val="009619FA"/>
    <w:rsid w:val="00962316"/>
    <w:rsid w:val="00963344"/>
    <w:rsid w:val="00965EF0"/>
    <w:rsid w:val="0096784D"/>
    <w:rsid w:val="00967F7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5597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B7F34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60"/>
    <w:rsid w:val="00A15ABF"/>
    <w:rsid w:val="00A165E3"/>
    <w:rsid w:val="00A21055"/>
    <w:rsid w:val="00A22493"/>
    <w:rsid w:val="00A23211"/>
    <w:rsid w:val="00A24202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1696"/>
    <w:rsid w:val="00A72CCB"/>
    <w:rsid w:val="00A73703"/>
    <w:rsid w:val="00A745FF"/>
    <w:rsid w:val="00A74B44"/>
    <w:rsid w:val="00A75C93"/>
    <w:rsid w:val="00A80A5B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14A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5D3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043E"/>
    <w:rsid w:val="00AE1CF1"/>
    <w:rsid w:val="00AE1F2F"/>
    <w:rsid w:val="00AE2573"/>
    <w:rsid w:val="00AE46D8"/>
    <w:rsid w:val="00AE4C93"/>
    <w:rsid w:val="00AE4D5A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4B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3EB4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2DFE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11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2707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243"/>
    <w:rsid w:val="00C155B6"/>
    <w:rsid w:val="00C17318"/>
    <w:rsid w:val="00C17AA5"/>
    <w:rsid w:val="00C17F56"/>
    <w:rsid w:val="00C204FA"/>
    <w:rsid w:val="00C211E8"/>
    <w:rsid w:val="00C23B20"/>
    <w:rsid w:val="00C264E4"/>
    <w:rsid w:val="00C27E2E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4651"/>
    <w:rsid w:val="00C86068"/>
    <w:rsid w:val="00C860BB"/>
    <w:rsid w:val="00C90008"/>
    <w:rsid w:val="00C902EF"/>
    <w:rsid w:val="00C90792"/>
    <w:rsid w:val="00C918A3"/>
    <w:rsid w:val="00C93CB6"/>
    <w:rsid w:val="00C9481D"/>
    <w:rsid w:val="00C949FC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23A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185E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B8E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73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2D9"/>
    <w:rsid w:val="00D619DA"/>
    <w:rsid w:val="00D61E73"/>
    <w:rsid w:val="00D62ADA"/>
    <w:rsid w:val="00D62BE1"/>
    <w:rsid w:val="00D63ABB"/>
    <w:rsid w:val="00D63BDE"/>
    <w:rsid w:val="00D641A3"/>
    <w:rsid w:val="00D64DD4"/>
    <w:rsid w:val="00D660E9"/>
    <w:rsid w:val="00D6783E"/>
    <w:rsid w:val="00D713F2"/>
    <w:rsid w:val="00D72EAD"/>
    <w:rsid w:val="00D72F63"/>
    <w:rsid w:val="00D73C4D"/>
    <w:rsid w:val="00D740AC"/>
    <w:rsid w:val="00D75210"/>
    <w:rsid w:val="00D75BCB"/>
    <w:rsid w:val="00D75D07"/>
    <w:rsid w:val="00D75DB1"/>
    <w:rsid w:val="00D762FC"/>
    <w:rsid w:val="00D76469"/>
    <w:rsid w:val="00D770B5"/>
    <w:rsid w:val="00D827A6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03EF"/>
    <w:rsid w:val="00DC1FB6"/>
    <w:rsid w:val="00DC20AA"/>
    <w:rsid w:val="00DC3C36"/>
    <w:rsid w:val="00DC43DC"/>
    <w:rsid w:val="00DC4445"/>
    <w:rsid w:val="00DC4F2A"/>
    <w:rsid w:val="00DC7696"/>
    <w:rsid w:val="00DC7C19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5345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21F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30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1B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5AC8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92"/>
    <w:rsid w:val="00F12692"/>
    <w:rsid w:val="00F14CA5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2A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1154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9BD"/>
    <w:rsid w:val="00FC4B9A"/>
    <w:rsid w:val="00FC4F5E"/>
    <w:rsid w:val="00FC569D"/>
    <w:rsid w:val="00FC6B16"/>
    <w:rsid w:val="00FC7A88"/>
    <w:rsid w:val="00FD057F"/>
    <w:rsid w:val="00FD2648"/>
    <w:rsid w:val="00FD3234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2461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37</cp:revision>
  <cp:lastPrinted>2012-11-27T05:21:00Z</cp:lastPrinted>
  <dcterms:created xsi:type="dcterms:W3CDTF">2012-11-13T07:49:00Z</dcterms:created>
  <dcterms:modified xsi:type="dcterms:W3CDTF">2012-11-27T05:37:00Z</dcterms:modified>
</cp:coreProperties>
</file>