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7DB0" w:rsidRDefault="00727DB0" w:rsidP="00A17E61">
      <w:pPr>
        <w:pStyle w:val="a3"/>
        <w:tabs>
          <w:tab w:val="left" w:pos="2430"/>
        </w:tabs>
        <w:jc w:val="right"/>
      </w:pPr>
      <w:r>
        <w:t>Приложение № 1</w:t>
      </w:r>
    </w:p>
    <w:p w:rsidR="00727DB0" w:rsidRDefault="00727DB0" w:rsidP="00A17E61">
      <w:pPr>
        <w:pStyle w:val="a3"/>
        <w:tabs>
          <w:tab w:val="left" w:pos="2430"/>
        </w:tabs>
        <w:jc w:val="right"/>
      </w:pPr>
      <w:r>
        <w:t>к Извещению о проведении запроса котировок</w:t>
      </w:r>
    </w:p>
    <w:p w:rsidR="00727DB0" w:rsidRDefault="006C3EAB" w:rsidP="00A17E61">
      <w:pPr>
        <w:pStyle w:val="a3"/>
        <w:tabs>
          <w:tab w:val="left" w:pos="2430"/>
        </w:tabs>
        <w:jc w:val="right"/>
      </w:pPr>
      <w:r>
        <w:t>№ 0356300019312000023</w:t>
      </w:r>
      <w:r w:rsidR="00727DB0">
        <w:t xml:space="preserve"> от «___» _________ 2012 года</w:t>
      </w:r>
    </w:p>
    <w:p w:rsidR="00727DB0" w:rsidRDefault="00727DB0" w:rsidP="00A17E61">
      <w:pPr>
        <w:pStyle w:val="a3"/>
        <w:tabs>
          <w:tab w:val="left" w:pos="2430"/>
        </w:tabs>
        <w:jc w:val="right"/>
      </w:pPr>
    </w:p>
    <w:p w:rsidR="00A17E61" w:rsidRDefault="00A17E61" w:rsidP="00A17E61">
      <w:pPr>
        <w:pStyle w:val="a3"/>
        <w:tabs>
          <w:tab w:val="left" w:pos="2430"/>
        </w:tabs>
        <w:jc w:val="right"/>
        <w:rPr>
          <w:b/>
        </w:rPr>
      </w:pPr>
      <w:r>
        <w:t xml:space="preserve"> </w:t>
      </w:r>
      <w:r w:rsidR="00727DB0">
        <w:rPr>
          <w:b/>
        </w:rPr>
        <w:t>П</w:t>
      </w:r>
      <w:r>
        <w:rPr>
          <w:b/>
        </w:rPr>
        <w:t>роект</w:t>
      </w:r>
    </w:p>
    <w:p w:rsidR="00727DB0" w:rsidRDefault="00727DB0" w:rsidP="00A17E61">
      <w:pPr>
        <w:pStyle w:val="a3"/>
        <w:tabs>
          <w:tab w:val="left" w:pos="2430"/>
        </w:tabs>
        <w:jc w:val="right"/>
        <w:rPr>
          <w:b/>
        </w:rPr>
      </w:pPr>
    </w:p>
    <w:p w:rsidR="00A17E61" w:rsidRDefault="00A17E61" w:rsidP="00A17E61">
      <w:pPr>
        <w:pStyle w:val="a3"/>
        <w:tabs>
          <w:tab w:val="left" w:pos="2430"/>
        </w:tabs>
        <w:jc w:val="center"/>
        <w:rPr>
          <w:b/>
          <w:bCs/>
          <w:sz w:val="22"/>
          <w:szCs w:val="22"/>
        </w:rPr>
      </w:pPr>
      <w:r>
        <w:rPr>
          <w:b/>
        </w:rPr>
        <w:t>ДОГОВОР №</w:t>
      </w:r>
    </w:p>
    <w:p w:rsidR="00A17E61" w:rsidRDefault="00A17E61" w:rsidP="00A17E61">
      <w:pPr>
        <w:jc w:val="center"/>
      </w:pPr>
    </w:p>
    <w:p w:rsidR="00A17E61" w:rsidRDefault="00A17E61" w:rsidP="00A17E61">
      <w:pPr>
        <w:shd w:val="clear" w:color="auto" w:fill="FFFFFF"/>
        <w:rPr>
          <w:sz w:val="22"/>
          <w:szCs w:val="22"/>
        </w:rPr>
      </w:pPr>
      <w:r>
        <w:rPr>
          <w:sz w:val="22"/>
          <w:szCs w:val="22"/>
        </w:rPr>
        <w:t xml:space="preserve"> г. Пермь                                                                                                                 «</w:t>
      </w:r>
      <w:r>
        <w:rPr>
          <w:sz w:val="22"/>
          <w:szCs w:val="22"/>
          <w:u w:val="single"/>
        </w:rPr>
        <w:t xml:space="preserve">    </w:t>
      </w:r>
      <w:r>
        <w:rPr>
          <w:sz w:val="22"/>
          <w:szCs w:val="22"/>
        </w:rPr>
        <w:t xml:space="preserve">» </w:t>
      </w:r>
      <w:r>
        <w:rPr>
          <w:sz w:val="22"/>
          <w:szCs w:val="22"/>
          <w:u w:val="single"/>
        </w:rPr>
        <w:t xml:space="preserve">                        </w:t>
      </w:r>
      <w:r>
        <w:rPr>
          <w:sz w:val="22"/>
          <w:szCs w:val="22"/>
        </w:rPr>
        <w:t>2012</w:t>
      </w:r>
    </w:p>
    <w:p w:rsidR="00A17E61" w:rsidRDefault="00A17E61" w:rsidP="00A17E61">
      <w:pPr>
        <w:ind w:firstLine="567"/>
        <w:rPr>
          <w:sz w:val="22"/>
          <w:szCs w:val="22"/>
        </w:rPr>
      </w:pPr>
    </w:p>
    <w:p w:rsidR="00A17E61" w:rsidRDefault="00A17E61" w:rsidP="00A17E61">
      <w:pPr>
        <w:ind w:firstLine="540"/>
        <w:jc w:val="both"/>
        <w:rPr>
          <w:sz w:val="24"/>
          <w:szCs w:val="24"/>
        </w:rPr>
      </w:pPr>
      <w:proofErr w:type="gramStart"/>
      <w:r>
        <w:rPr>
          <w:sz w:val="24"/>
          <w:szCs w:val="24"/>
        </w:rPr>
        <w:t xml:space="preserve">Муниципальное казенное учреждение «Пермская городская служба по регулированию численности безнадзорных собак и кошек» именуемое в дальнейшем </w:t>
      </w:r>
      <w:r>
        <w:rPr>
          <w:b/>
          <w:sz w:val="24"/>
          <w:szCs w:val="24"/>
        </w:rPr>
        <w:t>«Заказчик»,</w:t>
      </w:r>
      <w:r>
        <w:rPr>
          <w:sz w:val="24"/>
          <w:szCs w:val="24"/>
        </w:rPr>
        <w:t xml:space="preserve"> в лице директора Ходыревой Галины Владимировны, действующий на основании Устава, с одной стороны, и ________________, именуемое в дальнейшем «</w:t>
      </w:r>
      <w:r>
        <w:rPr>
          <w:b/>
          <w:bCs/>
          <w:sz w:val="24"/>
          <w:szCs w:val="24"/>
        </w:rPr>
        <w:t>Поставщик»</w:t>
      </w:r>
      <w:r>
        <w:rPr>
          <w:sz w:val="24"/>
          <w:szCs w:val="24"/>
        </w:rPr>
        <w:t>, в лице ___________________________, действующего на основании _______________ с другой стороны,</w:t>
      </w:r>
      <w:r>
        <w:rPr>
          <w:color w:val="000000"/>
          <w:sz w:val="24"/>
          <w:szCs w:val="24"/>
        </w:rPr>
        <w:t xml:space="preserve"> а вместе именуемые в дальнейшем «Стороны»,  в соответствии с Приказом от ____________ № ___, протоколом рассмотрения и оценки котировочных заявок</w:t>
      </w:r>
      <w:proofErr w:type="gramEnd"/>
      <w:r>
        <w:rPr>
          <w:color w:val="000000"/>
          <w:sz w:val="24"/>
          <w:szCs w:val="24"/>
        </w:rPr>
        <w:t xml:space="preserve"> </w:t>
      </w:r>
      <w:proofErr w:type="gramStart"/>
      <w:r>
        <w:rPr>
          <w:color w:val="000000"/>
          <w:sz w:val="24"/>
          <w:szCs w:val="24"/>
        </w:rPr>
        <w:t>от</w:t>
      </w:r>
      <w:proofErr w:type="gramEnd"/>
      <w:r>
        <w:rPr>
          <w:color w:val="000000"/>
          <w:sz w:val="24"/>
          <w:szCs w:val="24"/>
        </w:rPr>
        <w:t xml:space="preserve"> ______________ № ____, </w:t>
      </w:r>
      <w:r>
        <w:rPr>
          <w:sz w:val="24"/>
          <w:szCs w:val="24"/>
        </w:rPr>
        <w:t>заключили настоящий договор (далее - договор) о нижеследующем:</w:t>
      </w:r>
    </w:p>
    <w:p w:rsidR="00A17E61" w:rsidRDefault="00A17E61" w:rsidP="00A17E61">
      <w:pPr>
        <w:ind w:firstLine="567"/>
        <w:jc w:val="both"/>
        <w:rPr>
          <w:sz w:val="22"/>
          <w:szCs w:val="22"/>
        </w:rPr>
      </w:pPr>
    </w:p>
    <w:p w:rsidR="00A17E61" w:rsidRDefault="00A17E61" w:rsidP="00A17E61">
      <w:pPr>
        <w:shd w:val="clear" w:color="auto" w:fill="FFFFFF"/>
        <w:jc w:val="center"/>
        <w:rPr>
          <w:color w:val="000000"/>
          <w:sz w:val="22"/>
          <w:szCs w:val="22"/>
        </w:rPr>
      </w:pPr>
      <w:r>
        <w:rPr>
          <w:b/>
          <w:bCs/>
          <w:color w:val="000000"/>
          <w:sz w:val="22"/>
          <w:szCs w:val="22"/>
        </w:rPr>
        <w:t>1. ПРЕДМЕТ ДОГОВОРА</w:t>
      </w:r>
    </w:p>
    <w:p w:rsidR="00A17E61" w:rsidRDefault="00A17E61" w:rsidP="00A17E61">
      <w:pPr>
        <w:shd w:val="clear" w:color="auto" w:fill="FFFFFF"/>
        <w:jc w:val="center"/>
        <w:rPr>
          <w:color w:val="000000"/>
          <w:sz w:val="22"/>
          <w:szCs w:val="22"/>
        </w:rPr>
      </w:pPr>
    </w:p>
    <w:p w:rsidR="00A17E61" w:rsidRDefault="00A17E61" w:rsidP="00A17E61">
      <w:pPr>
        <w:shd w:val="clear" w:color="auto" w:fill="FFFFFF"/>
        <w:tabs>
          <w:tab w:val="left" w:pos="1990"/>
        </w:tabs>
        <w:ind w:right="-54"/>
        <w:jc w:val="both"/>
        <w:rPr>
          <w:sz w:val="24"/>
          <w:szCs w:val="24"/>
        </w:rPr>
      </w:pPr>
      <w:r>
        <w:rPr>
          <w:sz w:val="24"/>
          <w:szCs w:val="24"/>
        </w:rPr>
        <w:t>1.1. Поставщик принимает на себя обязательства по поставке сухих кормов для собак (далее - товар), а Заказчик - принять и оплатить поставленный товар на условиях настоящего договора. Развернутая номенклатура, количество товара, его качественные характеристики, цена и порядок отгрузки указываются в спецификации (Приложение №1), являющейся неотъемлемой частью настоящего договора и составленной в строгом соответствии с аукционной заявкой Поставщика.</w:t>
      </w:r>
    </w:p>
    <w:p w:rsidR="00A17E61" w:rsidRDefault="00A17E61" w:rsidP="00A17E61">
      <w:pPr>
        <w:shd w:val="clear" w:color="auto" w:fill="FFFFFF"/>
        <w:tabs>
          <w:tab w:val="left" w:pos="1906"/>
        </w:tabs>
        <w:ind w:right="-54"/>
        <w:jc w:val="both"/>
      </w:pPr>
    </w:p>
    <w:p w:rsidR="00A17E61" w:rsidRDefault="00A17E61" w:rsidP="00A17E61">
      <w:pPr>
        <w:numPr>
          <w:ilvl w:val="0"/>
          <w:numId w:val="1"/>
        </w:numPr>
        <w:shd w:val="clear" w:color="auto" w:fill="FFFFFF"/>
        <w:ind w:left="0" w:right="-54"/>
        <w:jc w:val="center"/>
        <w:rPr>
          <w:b/>
          <w:bCs/>
          <w:sz w:val="22"/>
          <w:szCs w:val="22"/>
        </w:rPr>
      </w:pPr>
      <w:r>
        <w:rPr>
          <w:b/>
          <w:bCs/>
          <w:sz w:val="22"/>
          <w:szCs w:val="22"/>
        </w:rPr>
        <w:t>ЦЕНА И УСЛОВИЕ ОПЛАТЫ</w:t>
      </w:r>
    </w:p>
    <w:p w:rsidR="00A17E61" w:rsidRDefault="00A17E61" w:rsidP="00A17E61">
      <w:pPr>
        <w:shd w:val="clear" w:color="auto" w:fill="FFFFFF"/>
        <w:ind w:right="-54"/>
        <w:jc w:val="center"/>
        <w:rPr>
          <w:b/>
          <w:bCs/>
          <w:sz w:val="22"/>
          <w:szCs w:val="22"/>
        </w:rPr>
      </w:pPr>
    </w:p>
    <w:p w:rsidR="00A17E61" w:rsidRDefault="00A17E61" w:rsidP="00A17E61">
      <w:pPr>
        <w:widowControl w:val="0"/>
        <w:numPr>
          <w:ilvl w:val="0"/>
          <w:numId w:val="2"/>
        </w:numPr>
        <w:shd w:val="clear" w:color="auto" w:fill="FFFFFF"/>
        <w:tabs>
          <w:tab w:val="left" w:pos="1884"/>
        </w:tabs>
        <w:autoSpaceDE w:val="0"/>
        <w:autoSpaceDN w:val="0"/>
        <w:adjustRightInd w:val="0"/>
        <w:ind w:right="-54"/>
        <w:jc w:val="both"/>
        <w:rPr>
          <w:sz w:val="24"/>
          <w:szCs w:val="24"/>
        </w:rPr>
      </w:pPr>
      <w:r>
        <w:rPr>
          <w:sz w:val="24"/>
          <w:szCs w:val="24"/>
        </w:rPr>
        <w:t xml:space="preserve">Цена товаров, подлежащих поставке, указана в Приложении №1, установлена на основании итогов </w:t>
      </w:r>
      <w:r w:rsidR="0027732A">
        <w:rPr>
          <w:sz w:val="24"/>
          <w:szCs w:val="24"/>
        </w:rPr>
        <w:t>запроса котировок</w:t>
      </w:r>
      <w:r>
        <w:rPr>
          <w:sz w:val="24"/>
          <w:szCs w:val="24"/>
        </w:rPr>
        <w:t>. Общая цена договора составляет</w:t>
      </w:r>
      <w:proofErr w:type="gramStart"/>
      <w:r>
        <w:rPr>
          <w:sz w:val="24"/>
          <w:szCs w:val="24"/>
        </w:rPr>
        <w:t xml:space="preserve"> _________(__________)  </w:t>
      </w:r>
      <w:proofErr w:type="gramEnd"/>
      <w:r>
        <w:rPr>
          <w:sz w:val="24"/>
          <w:szCs w:val="24"/>
        </w:rPr>
        <w:t>рублей, с учетом НДС.</w:t>
      </w:r>
    </w:p>
    <w:p w:rsidR="00A17E61" w:rsidRDefault="00A17E61" w:rsidP="00A17E61">
      <w:pPr>
        <w:widowControl w:val="0"/>
        <w:autoSpaceDE w:val="0"/>
        <w:autoSpaceDN w:val="0"/>
        <w:spacing w:line="216" w:lineRule="auto"/>
        <w:jc w:val="both"/>
        <w:rPr>
          <w:sz w:val="24"/>
          <w:szCs w:val="24"/>
        </w:rPr>
      </w:pPr>
      <w:r>
        <w:rPr>
          <w:sz w:val="24"/>
          <w:szCs w:val="24"/>
        </w:rPr>
        <w:t>2.2. Цена включает в себя: стоимость упаковки, стоимость поставки, доставки по адресу, погрузочно-разгрузочных работ, все налоги, таможенные пошлины, выплаченные или подлежащие выплате, страхования и прочих расходов, связанных с доставкой и разгрузкой товаров в их конечном пункте назначения.</w:t>
      </w:r>
    </w:p>
    <w:p w:rsidR="00A17E61" w:rsidRDefault="00A17E61" w:rsidP="00A17E61">
      <w:pPr>
        <w:widowControl w:val="0"/>
        <w:autoSpaceDE w:val="0"/>
        <w:autoSpaceDN w:val="0"/>
        <w:spacing w:line="216" w:lineRule="auto"/>
        <w:jc w:val="both"/>
        <w:rPr>
          <w:sz w:val="24"/>
          <w:szCs w:val="24"/>
        </w:rPr>
      </w:pPr>
      <w:r>
        <w:rPr>
          <w:sz w:val="24"/>
          <w:szCs w:val="24"/>
        </w:rPr>
        <w:t>2.3. Количество поставляемого товара, указанное в спецификации, не может быть изменено Поставщиком, в противном случае Заказчик вправе расторгнуть договор в одностороннем порядке, без каких-либо последствий для себя.</w:t>
      </w:r>
    </w:p>
    <w:p w:rsidR="00A17E61" w:rsidRDefault="00A17E61" w:rsidP="00A17E61">
      <w:pPr>
        <w:widowControl w:val="0"/>
        <w:autoSpaceDE w:val="0"/>
        <w:autoSpaceDN w:val="0"/>
        <w:spacing w:line="216" w:lineRule="auto"/>
        <w:jc w:val="both"/>
        <w:rPr>
          <w:sz w:val="24"/>
          <w:szCs w:val="24"/>
        </w:rPr>
      </w:pPr>
      <w:r>
        <w:rPr>
          <w:sz w:val="24"/>
          <w:szCs w:val="24"/>
        </w:rPr>
        <w:t xml:space="preserve">2.4. Оплата за поставленный товар производится путем перечисления Заказчиком денежных средств на расчетный счет Поставщика по факту поставки  товара в течение </w:t>
      </w:r>
      <w:r w:rsidR="0027732A">
        <w:rPr>
          <w:sz w:val="24"/>
          <w:szCs w:val="24"/>
        </w:rPr>
        <w:t>5</w:t>
      </w:r>
      <w:r>
        <w:rPr>
          <w:sz w:val="24"/>
          <w:szCs w:val="24"/>
        </w:rPr>
        <w:t xml:space="preserve"> дней после  подписания товарных накладных обеими сторонами.</w:t>
      </w:r>
    </w:p>
    <w:p w:rsidR="00A17E61" w:rsidRDefault="00A17E61" w:rsidP="00A17E61">
      <w:pPr>
        <w:shd w:val="clear" w:color="auto" w:fill="FFFFFF"/>
        <w:ind w:right="-54"/>
        <w:jc w:val="both"/>
        <w:rPr>
          <w:sz w:val="24"/>
          <w:szCs w:val="24"/>
        </w:rPr>
      </w:pPr>
      <w:r>
        <w:rPr>
          <w:sz w:val="24"/>
          <w:szCs w:val="24"/>
        </w:rPr>
        <w:t>2.5. Оплата поставленных товаров, не предусмотренных Приложением №1, не производится.</w:t>
      </w:r>
    </w:p>
    <w:p w:rsidR="00A17E61" w:rsidRDefault="00A17E61" w:rsidP="00A17E61">
      <w:pPr>
        <w:shd w:val="clear" w:color="auto" w:fill="FFFFFF"/>
        <w:ind w:right="-54"/>
        <w:jc w:val="both"/>
        <w:rPr>
          <w:sz w:val="24"/>
          <w:szCs w:val="24"/>
        </w:rPr>
      </w:pPr>
      <w:r>
        <w:rPr>
          <w:sz w:val="24"/>
          <w:szCs w:val="24"/>
        </w:rPr>
        <w:t xml:space="preserve">2.6. Оплата Поставщику за поставленные товары производится Заказчиком из бюджетных средств, предусмотренных в смете учреждения в </w:t>
      </w:r>
      <w:smartTag w:uri="urn:schemas-microsoft-com:office:smarttags" w:element="metricconverter">
        <w:smartTagPr>
          <w:attr w:name="ProductID" w:val="2012 г"/>
        </w:smartTagPr>
        <w:r>
          <w:rPr>
            <w:sz w:val="24"/>
            <w:szCs w:val="24"/>
          </w:rPr>
          <w:t>2012 г</w:t>
        </w:r>
      </w:smartTag>
      <w:r>
        <w:rPr>
          <w:sz w:val="24"/>
          <w:szCs w:val="24"/>
        </w:rPr>
        <w:t>.</w:t>
      </w:r>
    </w:p>
    <w:p w:rsidR="00A17E61" w:rsidRDefault="00A17E61" w:rsidP="00A17E61">
      <w:pPr>
        <w:shd w:val="clear" w:color="auto" w:fill="FFFFFF"/>
        <w:tabs>
          <w:tab w:val="left" w:pos="3120"/>
        </w:tabs>
        <w:ind w:right="-54"/>
        <w:jc w:val="both"/>
        <w:rPr>
          <w:sz w:val="24"/>
          <w:szCs w:val="24"/>
        </w:rPr>
      </w:pPr>
      <w:r>
        <w:rPr>
          <w:sz w:val="24"/>
          <w:szCs w:val="24"/>
        </w:rPr>
        <w:tab/>
      </w:r>
    </w:p>
    <w:p w:rsidR="00A17E61" w:rsidRDefault="00A17E61" w:rsidP="00A17E61">
      <w:pPr>
        <w:jc w:val="center"/>
        <w:rPr>
          <w:b/>
          <w:sz w:val="22"/>
          <w:szCs w:val="22"/>
        </w:rPr>
      </w:pPr>
      <w:r>
        <w:rPr>
          <w:b/>
          <w:sz w:val="22"/>
          <w:szCs w:val="22"/>
        </w:rPr>
        <w:t>3. ПРАВА И ОБЯЗАННОСТИ СТОРОН</w:t>
      </w:r>
    </w:p>
    <w:p w:rsidR="00A17E61" w:rsidRDefault="00A17E61" w:rsidP="00A17E61">
      <w:pPr>
        <w:jc w:val="both"/>
        <w:rPr>
          <w:b/>
          <w:sz w:val="22"/>
          <w:szCs w:val="22"/>
        </w:rPr>
      </w:pPr>
    </w:p>
    <w:p w:rsidR="00A17E61" w:rsidRDefault="00A17E61" w:rsidP="00A17E61">
      <w:pPr>
        <w:tabs>
          <w:tab w:val="num" w:pos="-180"/>
        </w:tabs>
        <w:jc w:val="both"/>
        <w:rPr>
          <w:sz w:val="24"/>
          <w:szCs w:val="24"/>
        </w:rPr>
      </w:pPr>
      <w:r>
        <w:rPr>
          <w:sz w:val="24"/>
          <w:szCs w:val="24"/>
        </w:rPr>
        <w:t xml:space="preserve">3.1. Поставщик обязуется осуществлять поставку товара по согласованному ассортименту, объему и цене, </w:t>
      </w:r>
      <w:proofErr w:type="gramStart"/>
      <w:r>
        <w:rPr>
          <w:sz w:val="24"/>
          <w:szCs w:val="24"/>
        </w:rPr>
        <w:t>предусмотренных</w:t>
      </w:r>
      <w:proofErr w:type="gramEnd"/>
      <w:r>
        <w:rPr>
          <w:sz w:val="24"/>
          <w:szCs w:val="24"/>
        </w:rPr>
        <w:t xml:space="preserve"> настоящим договором и Приложением № 1 к нему.</w:t>
      </w:r>
    </w:p>
    <w:p w:rsidR="00A17E61" w:rsidRDefault="00A17E61" w:rsidP="00481172">
      <w:pPr>
        <w:tabs>
          <w:tab w:val="num" w:pos="-180"/>
        </w:tabs>
        <w:jc w:val="both"/>
        <w:rPr>
          <w:sz w:val="24"/>
          <w:szCs w:val="24"/>
        </w:rPr>
      </w:pPr>
      <w:r>
        <w:rPr>
          <w:sz w:val="24"/>
          <w:szCs w:val="24"/>
        </w:rPr>
        <w:t>3.2. Заказчик обязуется принимать товар  в соответствии с условиями настоящего договора.</w:t>
      </w:r>
    </w:p>
    <w:p w:rsidR="00A17E61" w:rsidRDefault="00A17E61" w:rsidP="00A17E61">
      <w:pPr>
        <w:shd w:val="clear" w:color="auto" w:fill="FFFFFF"/>
        <w:tabs>
          <w:tab w:val="left" w:pos="3390"/>
        </w:tabs>
        <w:ind w:right="-54"/>
        <w:jc w:val="center"/>
        <w:rPr>
          <w:b/>
          <w:bCs/>
          <w:sz w:val="24"/>
          <w:szCs w:val="24"/>
        </w:rPr>
      </w:pPr>
      <w:r>
        <w:rPr>
          <w:b/>
          <w:bCs/>
          <w:sz w:val="24"/>
          <w:szCs w:val="24"/>
        </w:rPr>
        <w:lastRenderedPageBreak/>
        <w:t>4. СРОКИ И УСЛОВИЯ ПОСТАВКИ</w:t>
      </w:r>
    </w:p>
    <w:p w:rsidR="00A17E61" w:rsidRDefault="00A17E61" w:rsidP="00A17E61">
      <w:pPr>
        <w:shd w:val="clear" w:color="auto" w:fill="FFFFFF"/>
        <w:ind w:right="-54"/>
        <w:jc w:val="both"/>
        <w:rPr>
          <w:b/>
          <w:bCs/>
          <w:sz w:val="24"/>
          <w:szCs w:val="24"/>
        </w:rPr>
      </w:pPr>
    </w:p>
    <w:p w:rsidR="0043263E" w:rsidRPr="00C12E9F" w:rsidRDefault="00A17E61" w:rsidP="00A17E61">
      <w:pPr>
        <w:shd w:val="clear" w:color="auto" w:fill="FFFFFF"/>
        <w:ind w:right="-54"/>
        <w:jc w:val="both"/>
        <w:rPr>
          <w:sz w:val="24"/>
          <w:szCs w:val="24"/>
        </w:rPr>
      </w:pPr>
      <w:r>
        <w:rPr>
          <w:sz w:val="24"/>
          <w:szCs w:val="24"/>
        </w:rPr>
        <w:t xml:space="preserve">4.1. Товар поставляется </w:t>
      </w:r>
      <w:r w:rsidR="0043263E">
        <w:rPr>
          <w:sz w:val="24"/>
          <w:szCs w:val="24"/>
        </w:rPr>
        <w:t xml:space="preserve">по адресу, </w:t>
      </w:r>
      <w:r w:rsidR="00BF4D90">
        <w:rPr>
          <w:sz w:val="24"/>
          <w:szCs w:val="24"/>
        </w:rPr>
        <w:t>указанной</w:t>
      </w:r>
      <w:r w:rsidR="0043263E">
        <w:rPr>
          <w:sz w:val="24"/>
          <w:szCs w:val="24"/>
        </w:rPr>
        <w:t xml:space="preserve"> в</w:t>
      </w:r>
      <w:r w:rsidR="00C12E9F">
        <w:rPr>
          <w:sz w:val="24"/>
          <w:szCs w:val="24"/>
        </w:rPr>
        <w:t xml:space="preserve"> предварительной</w:t>
      </w:r>
      <w:r w:rsidR="0043263E">
        <w:rPr>
          <w:sz w:val="24"/>
          <w:szCs w:val="24"/>
        </w:rPr>
        <w:t xml:space="preserve"> заявке </w:t>
      </w:r>
      <w:r w:rsidR="00C12E9F">
        <w:rPr>
          <w:sz w:val="24"/>
          <w:szCs w:val="24"/>
        </w:rPr>
        <w:t xml:space="preserve"> на поставку кормов, </w:t>
      </w:r>
      <w:r w:rsidR="0043263E">
        <w:rPr>
          <w:sz w:val="24"/>
          <w:szCs w:val="24"/>
        </w:rPr>
        <w:t>в полном объеме,</w:t>
      </w:r>
      <w:r w:rsidR="00BF4D90" w:rsidRPr="00BF4D90">
        <w:rPr>
          <w:sz w:val="24"/>
          <w:szCs w:val="24"/>
        </w:rPr>
        <w:t xml:space="preserve"> </w:t>
      </w:r>
      <w:r w:rsidR="00BF4D90">
        <w:rPr>
          <w:sz w:val="24"/>
          <w:szCs w:val="24"/>
        </w:rPr>
        <w:t>согласно спецификации,</w:t>
      </w:r>
      <w:r>
        <w:rPr>
          <w:sz w:val="24"/>
          <w:szCs w:val="24"/>
        </w:rPr>
        <w:t xml:space="preserve"> </w:t>
      </w:r>
      <w:r w:rsidR="0043263E" w:rsidRPr="00C12E9F">
        <w:rPr>
          <w:sz w:val="24"/>
          <w:szCs w:val="24"/>
        </w:rPr>
        <w:t xml:space="preserve">начиная </w:t>
      </w:r>
      <w:proofErr w:type="gramStart"/>
      <w:r w:rsidR="0043263E" w:rsidRPr="00C12E9F">
        <w:rPr>
          <w:sz w:val="24"/>
          <w:szCs w:val="24"/>
        </w:rPr>
        <w:t>с даты заключения</w:t>
      </w:r>
      <w:proofErr w:type="gramEnd"/>
      <w:r w:rsidR="0043263E" w:rsidRPr="00C12E9F">
        <w:rPr>
          <w:sz w:val="24"/>
          <w:szCs w:val="24"/>
        </w:rPr>
        <w:t xml:space="preserve"> договора </w:t>
      </w:r>
      <w:r w:rsidR="00C12E9F" w:rsidRPr="00C12E9F">
        <w:rPr>
          <w:sz w:val="24"/>
          <w:szCs w:val="24"/>
        </w:rPr>
        <w:t xml:space="preserve">и не </w:t>
      </w:r>
      <w:r w:rsidR="0043263E" w:rsidRPr="00C12E9F">
        <w:rPr>
          <w:sz w:val="24"/>
          <w:szCs w:val="24"/>
        </w:rPr>
        <w:t>по</w:t>
      </w:r>
      <w:r w:rsidR="00C12E9F" w:rsidRPr="00C12E9F">
        <w:rPr>
          <w:sz w:val="24"/>
          <w:szCs w:val="24"/>
        </w:rPr>
        <w:t xml:space="preserve">зднее </w:t>
      </w:r>
      <w:r w:rsidR="0043263E" w:rsidRPr="00C12E9F">
        <w:rPr>
          <w:sz w:val="24"/>
          <w:szCs w:val="24"/>
        </w:rPr>
        <w:t xml:space="preserve"> 26.12.2012.</w:t>
      </w:r>
    </w:p>
    <w:p w:rsidR="00A17E61" w:rsidRDefault="00A17E61" w:rsidP="00A17E61">
      <w:pPr>
        <w:shd w:val="clear" w:color="auto" w:fill="FFFFFF"/>
        <w:ind w:right="-54"/>
        <w:jc w:val="both"/>
        <w:rPr>
          <w:sz w:val="24"/>
          <w:szCs w:val="24"/>
        </w:rPr>
      </w:pPr>
      <w:r>
        <w:rPr>
          <w:sz w:val="24"/>
          <w:szCs w:val="24"/>
        </w:rPr>
        <w:t>4.2. По согласованию с Заказчиком возможна досрочная поставка товара.</w:t>
      </w:r>
    </w:p>
    <w:p w:rsidR="00A17E61" w:rsidRDefault="00A17E61" w:rsidP="00A17E61">
      <w:pPr>
        <w:widowControl w:val="0"/>
        <w:shd w:val="clear" w:color="auto" w:fill="FFFFFF"/>
        <w:tabs>
          <w:tab w:val="left" w:pos="-180"/>
        </w:tabs>
        <w:autoSpaceDE w:val="0"/>
        <w:autoSpaceDN w:val="0"/>
        <w:adjustRightInd w:val="0"/>
        <w:ind w:right="-54"/>
        <w:jc w:val="both"/>
        <w:rPr>
          <w:sz w:val="24"/>
          <w:szCs w:val="24"/>
        </w:rPr>
      </w:pPr>
      <w:r>
        <w:rPr>
          <w:sz w:val="24"/>
          <w:szCs w:val="24"/>
        </w:rPr>
        <w:t xml:space="preserve">4.3.Поставка товара осуществляется специализированным транспортом Поставщика, в сопроводительных документах на поставку указывается </w:t>
      </w:r>
      <w:proofErr w:type="spellStart"/>
      <w:r>
        <w:rPr>
          <w:sz w:val="24"/>
          <w:szCs w:val="24"/>
        </w:rPr>
        <w:t>гос</w:t>
      </w:r>
      <w:proofErr w:type="gramStart"/>
      <w:r>
        <w:rPr>
          <w:sz w:val="24"/>
          <w:szCs w:val="24"/>
        </w:rPr>
        <w:t>.н</w:t>
      </w:r>
      <w:proofErr w:type="gramEnd"/>
      <w:r>
        <w:rPr>
          <w:sz w:val="24"/>
          <w:szCs w:val="24"/>
        </w:rPr>
        <w:t>омер</w:t>
      </w:r>
      <w:proofErr w:type="spellEnd"/>
      <w:r>
        <w:rPr>
          <w:sz w:val="24"/>
          <w:szCs w:val="24"/>
        </w:rPr>
        <w:t xml:space="preserve"> автотранспортного средства и номер санитарного паспорта, действительного в течение всего срока поставки. Риски утраты или порчи товара в процессе его поставки несет Поставщик.</w:t>
      </w:r>
    </w:p>
    <w:p w:rsidR="00A17E61" w:rsidRDefault="00A17E61" w:rsidP="00A17E61">
      <w:pPr>
        <w:widowControl w:val="0"/>
        <w:shd w:val="clear" w:color="auto" w:fill="FFFFFF"/>
        <w:tabs>
          <w:tab w:val="left" w:pos="1810"/>
        </w:tabs>
        <w:autoSpaceDE w:val="0"/>
        <w:autoSpaceDN w:val="0"/>
        <w:adjustRightInd w:val="0"/>
        <w:ind w:right="-54"/>
        <w:jc w:val="both"/>
        <w:rPr>
          <w:sz w:val="24"/>
          <w:szCs w:val="24"/>
        </w:rPr>
      </w:pPr>
      <w:r>
        <w:rPr>
          <w:sz w:val="24"/>
          <w:szCs w:val="24"/>
        </w:rPr>
        <w:t xml:space="preserve">4.4. Товар поставляется, на склад Заказчика согласно заявке, 1раз в месяц, в соответствии   со спецификацией и заявкой, составленной Заказчиком и доведенной в согласованной форме до Поставщика не менее чем за 24 часа до начала поставки и с периодичностью, указанной в Приложении №1. </w:t>
      </w:r>
    </w:p>
    <w:p w:rsidR="00A17E61" w:rsidRDefault="00A17E61" w:rsidP="00A17E61">
      <w:pPr>
        <w:widowControl w:val="0"/>
        <w:shd w:val="clear" w:color="auto" w:fill="FFFFFF"/>
        <w:tabs>
          <w:tab w:val="left" w:pos="1810"/>
        </w:tabs>
        <w:autoSpaceDE w:val="0"/>
        <w:autoSpaceDN w:val="0"/>
        <w:adjustRightInd w:val="0"/>
        <w:ind w:right="-54"/>
        <w:jc w:val="both"/>
        <w:rPr>
          <w:sz w:val="24"/>
          <w:szCs w:val="24"/>
        </w:rPr>
      </w:pPr>
      <w:r>
        <w:rPr>
          <w:sz w:val="24"/>
          <w:szCs w:val="24"/>
        </w:rPr>
        <w:t>4.5. Разгрузка товара на склад Заказчика осуществляется силами персонала Поставщика.</w:t>
      </w:r>
    </w:p>
    <w:p w:rsidR="00A17E61" w:rsidRDefault="00A17E61" w:rsidP="00A17E61">
      <w:pPr>
        <w:widowControl w:val="0"/>
        <w:shd w:val="clear" w:color="auto" w:fill="FFFFFF"/>
        <w:tabs>
          <w:tab w:val="left" w:pos="1810"/>
        </w:tabs>
        <w:autoSpaceDE w:val="0"/>
        <w:autoSpaceDN w:val="0"/>
        <w:adjustRightInd w:val="0"/>
        <w:ind w:right="-54"/>
        <w:jc w:val="both"/>
        <w:rPr>
          <w:sz w:val="24"/>
          <w:szCs w:val="24"/>
        </w:rPr>
      </w:pPr>
      <w:r>
        <w:rPr>
          <w:color w:val="000000"/>
          <w:sz w:val="24"/>
          <w:szCs w:val="24"/>
        </w:rPr>
        <w:t>4.6. При осуществлении приемки товара Заказчик обязан осмотреть товары, проверить их количество и качество.</w:t>
      </w:r>
    </w:p>
    <w:p w:rsidR="00A17E61" w:rsidRDefault="00A17E61" w:rsidP="00A17E61">
      <w:pPr>
        <w:shd w:val="clear" w:color="auto" w:fill="FFFFFF"/>
        <w:tabs>
          <w:tab w:val="left" w:pos="1810"/>
        </w:tabs>
        <w:ind w:right="-54"/>
        <w:jc w:val="both"/>
        <w:rPr>
          <w:sz w:val="24"/>
          <w:szCs w:val="24"/>
        </w:rPr>
      </w:pPr>
      <w:r>
        <w:rPr>
          <w:sz w:val="24"/>
          <w:szCs w:val="24"/>
        </w:rPr>
        <w:t>4.7. Поставляемый товар должен сопровождаться, сертификатами соответствия, декларациями соответствия, санитарными и ветеринарными свидетельствами, удостоверениями о качестве.</w:t>
      </w:r>
    </w:p>
    <w:p w:rsidR="00A17E61" w:rsidRDefault="00A17E61" w:rsidP="00A17E61">
      <w:pPr>
        <w:shd w:val="clear" w:color="auto" w:fill="FFFFFF"/>
        <w:tabs>
          <w:tab w:val="left" w:pos="1810"/>
        </w:tabs>
        <w:ind w:right="-54"/>
        <w:jc w:val="both"/>
        <w:rPr>
          <w:sz w:val="24"/>
          <w:szCs w:val="24"/>
        </w:rPr>
      </w:pPr>
      <w:r>
        <w:rPr>
          <w:sz w:val="24"/>
          <w:szCs w:val="24"/>
        </w:rPr>
        <w:t xml:space="preserve">4.8. Поставляемый товар по качеству должен соответствовать соответствующим ГОСТ, ГОСТ </w:t>
      </w:r>
      <w:proofErr w:type="gramStart"/>
      <w:r>
        <w:rPr>
          <w:sz w:val="24"/>
          <w:szCs w:val="24"/>
        </w:rPr>
        <w:t>Р</w:t>
      </w:r>
      <w:proofErr w:type="gramEnd"/>
      <w:r>
        <w:rPr>
          <w:sz w:val="24"/>
          <w:szCs w:val="24"/>
        </w:rPr>
        <w:t xml:space="preserve">, РСТ РСФСР, другой нормативно-технической документации или требованиям, указанным в Приложении № 1 к договору применительно к каждому из товаров. Поставляемый товар на момент поставки должен иметь остаточный срок годности не менее 70% от срока реализации товара. </w:t>
      </w:r>
    </w:p>
    <w:p w:rsidR="00A17E61" w:rsidRDefault="00A17E61" w:rsidP="00A17E61">
      <w:pPr>
        <w:shd w:val="clear" w:color="auto" w:fill="FFFFFF"/>
        <w:tabs>
          <w:tab w:val="left" w:pos="1810"/>
        </w:tabs>
        <w:ind w:right="-54"/>
        <w:jc w:val="both"/>
        <w:rPr>
          <w:sz w:val="24"/>
          <w:szCs w:val="24"/>
        </w:rPr>
      </w:pPr>
      <w:r>
        <w:rPr>
          <w:sz w:val="24"/>
          <w:szCs w:val="24"/>
        </w:rPr>
        <w:t xml:space="preserve">4.9. После приемки товара (части товара) материально ответственным лицом Заказчика, оформляется в товарной накладной запись о том, что поставляемые товары соответствуют условиям, предусмотренным в Приложении № 1 к данному договору и замечаний со стороны Заказчика к Поставщику нет. </w:t>
      </w:r>
    </w:p>
    <w:p w:rsidR="00A17E61" w:rsidRDefault="00A17E61" w:rsidP="00A17E61">
      <w:pPr>
        <w:shd w:val="clear" w:color="auto" w:fill="FFFFFF"/>
        <w:ind w:right="-54"/>
        <w:jc w:val="both"/>
        <w:rPr>
          <w:sz w:val="24"/>
          <w:szCs w:val="24"/>
        </w:rPr>
      </w:pPr>
      <w:r>
        <w:rPr>
          <w:sz w:val="24"/>
          <w:szCs w:val="24"/>
        </w:rPr>
        <w:t>4.10. При обнаружении в поставляемых товарах несоответствия, недостач или</w:t>
      </w:r>
      <w:r>
        <w:rPr>
          <w:i/>
          <w:iCs/>
          <w:sz w:val="24"/>
          <w:szCs w:val="24"/>
        </w:rPr>
        <w:t xml:space="preserve"> </w:t>
      </w:r>
      <w:r>
        <w:rPr>
          <w:sz w:val="24"/>
          <w:szCs w:val="24"/>
        </w:rPr>
        <w:t>иных несоответствий условиям договора и спецификации Заказчик не позднее 3 (трех) рабочих дней, письменно уведомляет об этом Поставщика. После получения подобного уведомления Поставщик в течение 2 (двух) дней обязуется исправить выявленные несоответствия, доукомплектовать или произвести замену несоответствующего товара (его части) без расходов со стороны Заказчика.</w:t>
      </w:r>
    </w:p>
    <w:p w:rsidR="00A17E61" w:rsidRDefault="00A17E61" w:rsidP="00A17E61">
      <w:pPr>
        <w:shd w:val="clear" w:color="auto" w:fill="FFFFFF"/>
        <w:ind w:right="-54"/>
        <w:jc w:val="both"/>
        <w:rPr>
          <w:sz w:val="24"/>
          <w:szCs w:val="24"/>
        </w:rPr>
      </w:pPr>
      <w:r>
        <w:rPr>
          <w:sz w:val="24"/>
          <w:szCs w:val="24"/>
        </w:rPr>
        <w:t>4.11. Заказчик имеет право на проведение (без каких-либо дополнительных затрат с его стороны) контроля и (или) проверки товара с целью подтверждения его соответствия документации или заявленным требованиям. Если товар не будет соответствовать требованиям, Заказчик может отказаться от него и Поставщик должен будет заменить забракованный товар либо внести все необходимые изменения с целью приведения товара в соответствие с требованиями без каких- либо дополнительных затрат со стороны Заказчика.</w:t>
      </w:r>
    </w:p>
    <w:p w:rsidR="00A17E61" w:rsidRDefault="00A17E61" w:rsidP="00A17E61">
      <w:pPr>
        <w:shd w:val="clear" w:color="auto" w:fill="FFFFFF"/>
        <w:ind w:right="-54"/>
        <w:jc w:val="center"/>
        <w:rPr>
          <w:b/>
          <w:bCs/>
          <w:sz w:val="24"/>
          <w:szCs w:val="24"/>
        </w:rPr>
      </w:pPr>
    </w:p>
    <w:p w:rsidR="00A17E61" w:rsidRDefault="00A17E61" w:rsidP="00A17E61">
      <w:pPr>
        <w:shd w:val="clear" w:color="auto" w:fill="FFFFFF"/>
        <w:ind w:right="-54"/>
        <w:jc w:val="center"/>
        <w:rPr>
          <w:b/>
          <w:bCs/>
          <w:sz w:val="24"/>
          <w:szCs w:val="24"/>
        </w:rPr>
      </w:pPr>
      <w:r>
        <w:rPr>
          <w:b/>
          <w:bCs/>
          <w:sz w:val="24"/>
          <w:szCs w:val="24"/>
        </w:rPr>
        <w:t>5.</w:t>
      </w:r>
      <w:r>
        <w:rPr>
          <w:sz w:val="24"/>
          <w:szCs w:val="24"/>
        </w:rPr>
        <w:t xml:space="preserve"> </w:t>
      </w:r>
      <w:r>
        <w:rPr>
          <w:b/>
          <w:bCs/>
          <w:sz w:val="24"/>
          <w:szCs w:val="24"/>
        </w:rPr>
        <w:t>ТРЕБОВАНИЯ К УПАКОВКЕ</w:t>
      </w:r>
    </w:p>
    <w:p w:rsidR="00A17E61" w:rsidRDefault="00A17E61" w:rsidP="00A17E61">
      <w:pPr>
        <w:shd w:val="clear" w:color="auto" w:fill="FFFFFF"/>
        <w:ind w:right="-54"/>
        <w:jc w:val="center"/>
        <w:rPr>
          <w:b/>
          <w:bCs/>
          <w:sz w:val="24"/>
          <w:szCs w:val="24"/>
        </w:rPr>
      </w:pPr>
    </w:p>
    <w:p w:rsidR="00A17E61" w:rsidRDefault="00A17E61" w:rsidP="00A17E61">
      <w:pPr>
        <w:pStyle w:val="a5"/>
        <w:ind w:right="-54" w:firstLine="0"/>
        <w:rPr>
          <w:szCs w:val="24"/>
        </w:rPr>
      </w:pPr>
      <w:r>
        <w:rPr>
          <w:szCs w:val="24"/>
        </w:rPr>
        <w:t>5.1. Товар должен отгружаться обязательно в стандартной фирменной упаковке, на каждой индивидуальной упаковке обязательно должно быть наименование корма с его содержанием (состав), так же  должны быть необходимые маркировки в соответствии с требованиями стандартов и санитарных норм.</w:t>
      </w:r>
    </w:p>
    <w:p w:rsidR="00A17E61" w:rsidRDefault="00A17E61" w:rsidP="00A17E61">
      <w:pPr>
        <w:pStyle w:val="a5"/>
        <w:ind w:right="-54" w:firstLine="0"/>
        <w:rPr>
          <w:szCs w:val="24"/>
        </w:rPr>
      </w:pPr>
      <w:r>
        <w:rPr>
          <w:szCs w:val="24"/>
        </w:rPr>
        <w:t>5.2. Тара, поставляемая   Поставщиком, при необходимости возврата товара, возвращается Заказчиком в течение 15 (пятнадцати) дней с момента получения товара. Возврат производится за счет Поставщика и его транспортом.</w:t>
      </w:r>
    </w:p>
    <w:p w:rsidR="00A17E61" w:rsidRDefault="00A17E61" w:rsidP="00A17E61">
      <w:pPr>
        <w:pStyle w:val="a5"/>
        <w:ind w:right="-54" w:firstLine="0"/>
        <w:rPr>
          <w:szCs w:val="24"/>
        </w:rPr>
      </w:pPr>
      <w:r>
        <w:rPr>
          <w:szCs w:val="24"/>
        </w:rPr>
        <w:lastRenderedPageBreak/>
        <w:t xml:space="preserve">5.3. Товар, требующий специального обращения, должен иметь на упаковке дополнительную маркировку: </w:t>
      </w:r>
      <w:proofErr w:type="gramStart"/>
      <w:r>
        <w:rPr>
          <w:szCs w:val="24"/>
        </w:rPr>
        <w:t>«Осторожно», «Верх», «Не кантовать» (а также другие возможные обозначения, необходимые в зависимости от специфики товара.</w:t>
      </w:r>
      <w:proofErr w:type="gramEnd"/>
    </w:p>
    <w:p w:rsidR="00A17E61" w:rsidRDefault="00A17E61" w:rsidP="00A17E61">
      <w:pPr>
        <w:shd w:val="clear" w:color="auto" w:fill="FFFFFF"/>
        <w:ind w:right="-54"/>
        <w:jc w:val="center"/>
        <w:rPr>
          <w:b/>
          <w:bCs/>
          <w:sz w:val="24"/>
          <w:szCs w:val="24"/>
        </w:rPr>
      </w:pPr>
    </w:p>
    <w:p w:rsidR="00A17E61" w:rsidRDefault="00A17E61" w:rsidP="00A17E61">
      <w:pPr>
        <w:shd w:val="clear" w:color="auto" w:fill="FFFFFF"/>
        <w:ind w:right="-54"/>
        <w:jc w:val="center"/>
        <w:rPr>
          <w:b/>
          <w:bCs/>
          <w:sz w:val="24"/>
          <w:szCs w:val="24"/>
        </w:rPr>
      </w:pPr>
      <w:r>
        <w:rPr>
          <w:b/>
          <w:bCs/>
          <w:sz w:val="24"/>
          <w:szCs w:val="24"/>
        </w:rPr>
        <w:t>6. ГАРАНТИИ</w:t>
      </w:r>
    </w:p>
    <w:p w:rsidR="00A17E61" w:rsidRDefault="00A17E61" w:rsidP="00A17E61">
      <w:pPr>
        <w:shd w:val="clear" w:color="auto" w:fill="FFFFFF"/>
        <w:ind w:right="-54"/>
        <w:jc w:val="center"/>
        <w:rPr>
          <w:b/>
          <w:bCs/>
          <w:sz w:val="24"/>
          <w:szCs w:val="24"/>
        </w:rPr>
      </w:pPr>
    </w:p>
    <w:p w:rsidR="00A17E61" w:rsidRDefault="00A17E61" w:rsidP="00A17E61">
      <w:pPr>
        <w:pStyle w:val="a3"/>
        <w:ind w:right="-54"/>
        <w:rPr>
          <w:szCs w:val="24"/>
        </w:rPr>
      </w:pPr>
      <w:r>
        <w:rPr>
          <w:szCs w:val="24"/>
        </w:rPr>
        <w:t>6.1. Поставщик гарантирует, что поставленный по настоящему договору  товар полностью соответствует стандартам, заявленным в договоре. В подтверждение этого Поставщик предоставляет Заказчику одновременно с передачей Товара относящиеся к нему документы: техническую документацию (товарно-транспортную накладную, счет и счет-фактуру), сертификат соответствия и ветеринарные свидетельства установленного образца. Вид документа и его содержание определяются стандартом конкретного товара.</w:t>
      </w:r>
    </w:p>
    <w:p w:rsidR="00A17E61" w:rsidRDefault="00A17E61" w:rsidP="00A17E61">
      <w:pPr>
        <w:shd w:val="clear" w:color="auto" w:fill="FFFFFF"/>
        <w:tabs>
          <w:tab w:val="left" w:pos="1906"/>
        </w:tabs>
        <w:ind w:right="-54"/>
        <w:jc w:val="both"/>
        <w:rPr>
          <w:sz w:val="24"/>
          <w:szCs w:val="24"/>
        </w:rPr>
      </w:pPr>
      <w:r>
        <w:rPr>
          <w:sz w:val="24"/>
          <w:szCs w:val="24"/>
        </w:rPr>
        <w:t>6.2. Поставщик гарантирует соблюдение надлежащих условий  хранения Товара до его передачи Заказчику.</w:t>
      </w:r>
    </w:p>
    <w:p w:rsidR="00A17E61" w:rsidRDefault="00A17E61" w:rsidP="00A17E61">
      <w:pPr>
        <w:shd w:val="clear" w:color="auto" w:fill="FFFFFF"/>
        <w:ind w:right="-54"/>
        <w:jc w:val="center"/>
        <w:rPr>
          <w:b/>
          <w:bCs/>
          <w:sz w:val="24"/>
          <w:szCs w:val="24"/>
        </w:rPr>
      </w:pPr>
    </w:p>
    <w:p w:rsidR="00A17E61" w:rsidRDefault="00A17E61" w:rsidP="00A17E61">
      <w:pPr>
        <w:shd w:val="clear" w:color="auto" w:fill="FFFFFF"/>
        <w:ind w:right="-54"/>
        <w:jc w:val="center"/>
        <w:rPr>
          <w:b/>
          <w:bCs/>
          <w:sz w:val="24"/>
          <w:szCs w:val="24"/>
        </w:rPr>
      </w:pPr>
      <w:r>
        <w:rPr>
          <w:b/>
          <w:bCs/>
          <w:sz w:val="24"/>
          <w:szCs w:val="24"/>
        </w:rPr>
        <w:t>7. ОТВЕТСТВЕННОСТЬ СТОРОН</w:t>
      </w:r>
    </w:p>
    <w:p w:rsidR="00A17E61" w:rsidRDefault="00A17E61" w:rsidP="00A17E61">
      <w:pPr>
        <w:shd w:val="clear" w:color="auto" w:fill="FFFFFF"/>
        <w:ind w:right="-54"/>
        <w:jc w:val="center"/>
        <w:rPr>
          <w:b/>
          <w:bCs/>
          <w:sz w:val="24"/>
          <w:szCs w:val="24"/>
        </w:rPr>
      </w:pPr>
    </w:p>
    <w:p w:rsidR="00A17E61" w:rsidRDefault="00A17E61" w:rsidP="00A17E61">
      <w:pPr>
        <w:pStyle w:val="a5"/>
        <w:ind w:right="-54" w:firstLine="0"/>
        <w:rPr>
          <w:szCs w:val="24"/>
        </w:rPr>
      </w:pPr>
      <w:r>
        <w:rPr>
          <w:szCs w:val="24"/>
        </w:rPr>
        <w:t>7.1. За неисполнение либо ненадлежащее исполнение принятых на себя обязатель</w:t>
      </w:r>
      <w:proofErr w:type="gramStart"/>
      <w:r>
        <w:rPr>
          <w:szCs w:val="24"/>
        </w:rPr>
        <w:t>ств Ст</w:t>
      </w:r>
      <w:proofErr w:type="gramEnd"/>
      <w:r>
        <w:rPr>
          <w:szCs w:val="24"/>
        </w:rPr>
        <w:t>ороны несут ответственность в соответствии с действующим законодательством РФ.</w:t>
      </w:r>
    </w:p>
    <w:p w:rsidR="00A17E61" w:rsidRDefault="00A17E61" w:rsidP="00A17E61">
      <w:pPr>
        <w:pStyle w:val="a5"/>
        <w:ind w:right="-54" w:firstLine="0"/>
        <w:rPr>
          <w:szCs w:val="24"/>
        </w:rPr>
      </w:pPr>
      <w:r>
        <w:rPr>
          <w:szCs w:val="24"/>
        </w:rPr>
        <w:t>7.2. В случае неисполнения либо ненадлежащего исполнения условий договора Поставщик:</w:t>
      </w:r>
    </w:p>
    <w:p w:rsidR="00A17E61" w:rsidRDefault="00A17E61" w:rsidP="00A17E61">
      <w:pPr>
        <w:pStyle w:val="3"/>
        <w:spacing w:after="0"/>
        <w:ind w:left="0" w:right="-54"/>
        <w:jc w:val="both"/>
        <w:rPr>
          <w:sz w:val="24"/>
          <w:szCs w:val="24"/>
        </w:rPr>
      </w:pPr>
      <w:r>
        <w:rPr>
          <w:sz w:val="24"/>
          <w:szCs w:val="24"/>
        </w:rPr>
        <w:t>- за просрочку поставки Товара в установленный настоящим договором срок уплачивает неустойку за каждый день просрочки в размере 0,5 % стоимости товара, поставка которого просрочена;</w:t>
      </w:r>
    </w:p>
    <w:p w:rsidR="00A17E61" w:rsidRDefault="00A17E61" w:rsidP="00A17E61">
      <w:pPr>
        <w:pStyle w:val="3"/>
        <w:spacing w:after="0"/>
        <w:ind w:left="0" w:right="-54"/>
        <w:jc w:val="both"/>
        <w:rPr>
          <w:sz w:val="24"/>
          <w:szCs w:val="24"/>
        </w:rPr>
      </w:pPr>
      <w:r>
        <w:rPr>
          <w:sz w:val="24"/>
          <w:szCs w:val="24"/>
        </w:rPr>
        <w:t>- за отказ от поставки (недопоставку) уплачивает неустойку в размере 0,5 % стоимости не поставленного (недопоставленного) товара.</w:t>
      </w:r>
    </w:p>
    <w:p w:rsidR="00A17E61" w:rsidRDefault="00A17E61" w:rsidP="00A17E61">
      <w:pPr>
        <w:shd w:val="clear" w:color="auto" w:fill="FFFFFF"/>
        <w:ind w:right="-54"/>
        <w:jc w:val="both"/>
        <w:rPr>
          <w:sz w:val="24"/>
          <w:szCs w:val="24"/>
        </w:rPr>
      </w:pPr>
      <w:r>
        <w:rPr>
          <w:sz w:val="24"/>
          <w:szCs w:val="24"/>
        </w:rPr>
        <w:t xml:space="preserve">- за поставку Товара ненадлежащего качества, т.е. с нарушением требований к качеству, установленных п. 4.7 настоящего муниципального договора, уплачивает неустойку в размере 0,5% стоимости некачественного товара; </w:t>
      </w:r>
    </w:p>
    <w:p w:rsidR="00A17E61" w:rsidRDefault="00A17E61" w:rsidP="00A17E61">
      <w:pPr>
        <w:shd w:val="clear" w:color="auto" w:fill="FFFFFF"/>
        <w:ind w:right="-54"/>
        <w:jc w:val="both"/>
        <w:rPr>
          <w:sz w:val="24"/>
          <w:szCs w:val="24"/>
        </w:rPr>
      </w:pPr>
      <w:r>
        <w:rPr>
          <w:sz w:val="24"/>
          <w:szCs w:val="24"/>
        </w:rPr>
        <w:t>7.3. В случаях установленных п. 7.2 настоящего договора, за неисполнение либо ненадлежащее исполнение условий договора, неустойка уплачивается в течение 30 дней с момента получения соответствующего требования Заказчика.</w:t>
      </w:r>
    </w:p>
    <w:p w:rsidR="00A17E61" w:rsidRDefault="00A17E61" w:rsidP="00A17E61">
      <w:pPr>
        <w:pStyle w:val="2"/>
        <w:ind w:right="-54" w:firstLine="0"/>
        <w:rPr>
          <w:sz w:val="24"/>
          <w:szCs w:val="24"/>
        </w:rPr>
      </w:pPr>
      <w:r>
        <w:rPr>
          <w:sz w:val="24"/>
          <w:szCs w:val="24"/>
        </w:rPr>
        <w:t>7.4. 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муниципальным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A17E61" w:rsidRDefault="00A17E61" w:rsidP="00A17E61">
      <w:pPr>
        <w:pStyle w:val="2"/>
        <w:tabs>
          <w:tab w:val="left" w:pos="0"/>
        </w:tabs>
        <w:ind w:right="-54" w:firstLine="0"/>
        <w:rPr>
          <w:sz w:val="24"/>
          <w:szCs w:val="24"/>
        </w:rPr>
      </w:pPr>
      <w:r>
        <w:rPr>
          <w:sz w:val="24"/>
          <w:szCs w:val="24"/>
        </w:rPr>
        <w:t>7.5.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A17E61" w:rsidRDefault="00A17E61" w:rsidP="00A17E61">
      <w:pPr>
        <w:pStyle w:val="2"/>
        <w:ind w:right="-54" w:firstLine="0"/>
        <w:rPr>
          <w:sz w:val="24"/>
          <w:szCs w:val="24"/>
        </w:rPr>
      </w:pPr>
      <w:r>
        <w:rPr>
          <w:sz w:val="24"/>
          <w:szCs w:val="24"/>
        </w:rPr>
        <w:t>7.6. Уплата санкций не освобождает стороны от выполнения принятых обязательств.</w:t>
      </w:r>
    </w:p>
    <w:p w:rsidR="00A17E61" w:rsidRDefault="00A17E61" w:rsidP="00A17E61">
      <w:pPr>
        <w:shd w:val="clear" w:color="auto" w:fill="FFFFFF"/>
        <w:tabs>
          <w:tab w:val="left" w:pos="1810"/>
        </w:tabs>
        <w:ind w:right="-54"/>
        <w:jc w:val="both"/>
        <w:rPr>
          <w:sz w:val="24"/>
          <w:szCs w:val="24"/>
        </w:rPr>
      </w:pPr>
    </w:p>
    <w:p w:rsidR="00A17E61" w:rsidRDefault="00A17E61" w:rsidP="00A17E61">
      <w:pPr>
        <w:shd w:val="clear" w:color="auto" w:fill="FFFFFF"/>
        <w:ind w:right="-54"/>
        <w:jc w:val="center"/>
        <w:rPr>
          <w:b/>
          <w:bCs/>
          <w:sz w:val="24"/>
          <w:szCs w:val="24"/>
        </w:rPr>
      </w:pPr>
      <w:r>
        <w:rPr>
          <w:b/>
          <w:bCs/>
          <w:sz w:val="24"/>
          <w:szCs w:val="24"/>
        </w:rPr>
        <w:t>8. ОБСТОЯТЕЛЬСТВА НЕПРЕОДОЛИМОЙ СИЛЫ</w:t>
      </w:r>
    </w:p>
    <w:p w:rsidR="00A17E61" w:rsidRDefault="00A17E61" w:rsidP="00A17E61">
      <w:pPr>
        <w:shd w:val="clear" w:color="auto" w:fill="FFFFFF"/>
        <w:ind w:right="-54"/>
        <w:jc w:val="center"/>
        <w:rPr>
          <w:b/>
          <w:bCs/>
          <w:sz w:val="24"/>
          <w:szCs w:val="24"/>
        </w:rPr>
      </w:pPr>
    </w:p>
    <w:p w:rsidR="00A17E61" w:rsidRDefault="00A17E61" w:rsidP="00A17E61">
      <w:pPr>
        <w:pStyle w:val="a5"/>
        <w:ind w:right="-54" w:firstLine="0"/>
        <w:rPr>
          <w:szCs w:val="24"/>
        </w:rPr>
      </w:pPr>
      <w:r>
        <w:rPr>
          <w:szCs w:val="24"/>
        </w:rPr>
        <w:t xml:space="preserve">8.1. </w:t>
      </w:r>
      <w:proofErr w:type="gramStart"/>
      <w:r>
        <w:rPr>
          <w:szCs w:val="24"/>
        </w:rPr>
        <w:t xml:space="preserve">В случае наступления обстоятельств, не позволяющих полностью или частично осуществить любой из Сторон свои обязательства по настоящему муниципальному договору, а именно: пожара, военных действий, стихийных бедствий, изменения законодательства или любых других обстоятельств, не зависящих от воли Сторон, если эти </w:t>
      </w:r>
      <w:r>
        <w:rPr>
          <w:szCs w:val="24"/>
        </w:rPr>
        <w:lastRenderedPageBreak/>
        <w:t>обстоятельства прямо влияют на выполнение данного муниципального договора, срок выполнения Стороной своих обязательств отодвигается соразмерно времени, в течение которого будут действовать</w:t>
      </w:r>
      <w:proofErr w:type="gramEnd"/>
      <w:r>
        <w:rPr>
          <w:szCs w:val="24"/>
        </w:rPr>
        <w:t xml:space="preserve"> вышеуказанные обстоятельства.</w:t>
      </w:r>
    </w:p>
    <w:p w:rsidR="00A17E61" w:rsidRDefault="00A17E61" w:rsidP="00A17E61">
      <w:pPr>
        <w:pStyle w:val="a5"/>
        <w:ind w:right="-54" w:firstLine="0"/>
        <w:rPr>
          <w:szCs w:val="24"/>
        </w:rPr>
      </w:pPr>
      <w:r>
        <w:rPr>
          <w:szCs w:val="24"/>
        </w:rPr>
        <w:t>8.2. Сторона, для которой создалась невозможность исполнения обязательств по настоящему муниципальному договору,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государственного органа, копию нормативно - правого акта, повлиявшего на исполнение обязательств, либо справку Торгово-промышленной палаты.</w:t>
      </w:r>
    </w:p>
    <w:p w:rsidR="00A17E61" w:rsidRDefault="00A17E61" w:rsidP="00A17E61">
      <w:pPr>
        <w:pStyle w:val="a5"/>
        <w:ind w:right="-54" w:firstLine="0"/>
        <w:rPr>
          <w:szCs w:val="24"/>
        </w:rPr>
      </w:pPr>
    </w:p>
    <w:p w:rsidR="00A17E61" w:rsidRDefault="00A17E61" w:rsidP="00A17E61">
      <w:pPr>
        <w:shd w:val="clear" w:color="auto" w:fill="FFFFFF"/>
        <w:tabs>
          <w:tab w:val="left" w:pos="3885"/>
        </w:tabs>
        <w:ind w:right="-54"/>
        <w:jc w:val="center"/>
        <w:rPr>
          <w:b/>
          <w:bCs/>
          <w:sz w:val="24"/>
          <w:szCs w:val="24"/>
        </w:rPr>
      </w:pPr>
      <w:r>
        <w:rPr>
          <w:b/>
          <w:bCs/>
          <w:sz w:val="24"/>
          <w:szCs w:val="24"/>
        </w:rPr>
        <w:t>9. РАССМОТРЕНИЕ СПОРОВ</w:t>
      </w:r>
    </w:p>
    <w:p w:rsidR="00A17E61" w:rsidRDefault="00A17E61" w:rsidP="00A17E61">
      <w:pPr>
        <w:shd w:val="clear" w:color="auto" w:fill="FFFFFF"/>
        <w:ind w:right="-54"/>
        <w:jc w:val="center"/>
        <w:rPr>
          <w:b/>
          <w:bCs/>
          <w:sz w:val="24"/>
          <w:szCs w:val="24"/>
        </w:rPr>
      </w:pPr>
    </w:p>
    <w:p w:rsidR="00A17E61" w:rsidRDefault="00A17E61" w:rsidP="00A17E61">
      <w:pPr>
        <w:pStyle w:val="a5"/>
        <w:ind w:right="-54" w:firstLine="0"/>
        <w:rPr>
          <w:szCs w:val="24"/>
        </w:rPr>
      </w:pPr>
      <w:r>
        <w:rPr>
          <w:szCs w:val="24"/>
        </w:rPr>
        <w:t>9.1.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A17E61" w:rsidRDefault="00A17E61" w:rsidP="00A17E61">
      <w:pPr>
        <w:pStyle w:val="a5"/>
        <w:ind w:right="-54" w:firstLine="0"/>
        <w:rPr>
          <w:szCs w:val="24"/>
        </w:rPr>
      </w:pPr>
      <w:r>
        <w:rPr>
          <w:szCs w:val="24"/>
        </w:rPr>
        <w:t>9.2. Все споры, разногласия или требования, возникающие из настоящего договора или в связи с ним, в том числе касающиеся его заключения, исполнения, нарушения, прекращения или недействительности, в случае невозможности урегулирования путем переговоров подлежат рассмотрению в Арбитражном суде Пермского края.</w:t>
      </w:r>
    </w:p>
    <w:p w:rsidR="00A17E61" w:rsidRDefault="00A17E61" w:rsidP="00A17E61">
      <w:pPr>
        <w:shd w:val="clear" w:color="auto" w:fill="FFFFFF"/>
        <w:ind w:right="-54"/>
        <w:jc w:val="both"/>
        <w:rPr>
          <w:sz w:val="24"/>
          <w:szCs w:val="24"/>
        </w:rPr>
      </w:pPr>
    </w:p>
    <w:p w:rsidR="00A17E61" w:rsidRDefault="00A17E61" w:rsidP="00A17E61">
      <w:pPr>
        <w:shd w:val="clear" w:color="auto" w:fill="FFFFFF"/>
        <w:ind w:right="-54"/>
        <w:jc w:val="center"/>
        <w:rPr>
          <w:b/>
          <w:bCs/>
          <w:sz w:val="24"/>
          <w:szCs w:val="24"/>
        </w:rPr>
      </w:pPr>
      <w:r>
        <w:rPr>
          <w:b/>
          <w:bCs/>
          <w:sz w:val="24"/>
          <w:szCs w:val="24"/>
        </w:rPr>
        <w:t xml:space="preserve">10. РАСТОРЖЕНИЕ МУНИЦИПАЛЬНОГО ДОГОВОРА </w:t>
      </w:r>
    </w:p>
    <w:p w:rsidR="00A17E61" w:rsidRDefault="00A17E61" w:rsidP="00A17E61">
      <w:pPr>
        <w:shd w:val="clear" w:color="auto" w:fill="FFFFFF"/>
        <w:ind w:right="-54"/>
        <w:jc w:val="center"/>
        <w:rPr>
          <w:b/>
          <w:bCs/>
          <w:sz w:val="24"/>
          <w:szCs w:val="24"/>
        </w:rPr>
      </w:pPr>
    </w:p>
    <w:p w:rsidR="00A17E61" w:rsidRDefault="00A17E61" w:rsidP="00A17E61">
      <w:pPr>
        <w:pStyle w:val="a5"/>
        <w:ind w:right="-54" w:firstLine="0"/>
        <w:rPr>
          <w:szCs w:val="24"/>
        </w:rPr>
      </w:pPr>
      <w:r>
        <w:rPr>
          <w:szCs w:val="24"/>
        </w:rPr>
        <w:t xml:space="preserve"> 10.1. Расторжение договора допускается по соглашению Сторон.</w:t>
      </w:r>
    </w:p>
    <w:p w:rsidR="00A17E61" w:rsidRDefault="00A17E61" w:rsidP="00A17E61">
      <w:pPr>
        <w:pStyle w:val="a5"/>
        <w:ind w:right="-54" w:firstLine="0"/>
        <w:rPr>
          <w:szCs w:val="24"/>
        </w:rPr>
      </w:pPr>
      <w:r>
        <w:rPr>
          <w:szCs w:val="24"/>
        </w:rPr>
        <w:t xml:space="preserve"> 10.2. Решению суда по основаниям, предусмотренным гражданским законодательством.</w:t>
      </w:r>
    </w:p>
    <w:p w:rsidR="00A17E61" w:rsidRDefault="00A17E61" w:rsidP="00A17E61">
      <w:pPr>
        <w:shd w:val="clear" w:color="auto" w:fill="FFFFFF"/>
        <w:ind w:right="-54"/>
        <w:jc w:val="center"/>
        <w:rPr>
          <w:b/>
          <w:bCs/>
          <w:sz w:val="24"/>
          <w:szCs w:val="24"/>
        </w:rPr>
      </w:pPr>
    </w:p>
    <w:p w:rsidR="00A17E61" w:rsidRDefault="00A17E61" w:rsidP="00A17E61">
      <w:pPr>
        <w:shd w:val="clear" w:color="auto" w:fill="FFFFFF"/>
        <w:ind w:right="-54"/>
        <w:jc w:val="center"/>
        <w:rPr>
          <w:b/>
          <w:bCs/>
          <w:sz w:val="24"/>
          <w:szCs w:val="24"/>
        </w:rPr>
      </w:pPr>
    </w:p>
    <w:p w:rsidR="00A17E61" w:rsidRDefault="00A17E61" w:rsidP="00A17E61">
      <w:pPr>
        <w:shd w:val="clear" w:color="auto" w:fill="FFFFFF"/>
        <w:ind w:right="-54"/>
        <w:jc w:val="center"/>
        <w:rPr>
          <w:b/>
          <w:bCs/>
          <w:sz w:val="24"/>
          <w:szCs w:val="24"/>
        </w:rPr>
      </w:pPr>
      <w:r>
        <w:rPr>
          <w:b/>
          <w:bCs/>
          <w:sz w:val="24"/>
          <w:szCs w:val="24"/>
        </w:rPr>
        <w:t>11. ЗАКЛЮЧИТЕЛЬНЫЕ ПОЛОЖЕНИЯ</w:t>
      </w:r>
    </w:p>
    <w:p w:rsidR="00A17E61" w:rsidRDefault="00A17E61" w:rsidP="00A17E61">
      <w:pPr>
        <w:shd w:val="clear" w:color="auto" w:fill="FFFFFF"/>
        <w:ind w:right="-54"/>
        <w:jc w:val="center"/>
        <w:rPr>
          <w:b/>
          <w:bCs/>
          <w:sz w:val="24"/>
          <w:szCs w:val="24"/>
        </w:rPr>
      </w:pPr>
    </w:p>
    <w:p w:rsidR="00A17E61" w:rsidRDefault="00A17E61" w:rsidP="00A17E61">
      <w:pPr>
        <w:pStyle w:val="a5"/>
        <w:ind w:right="-54" w:firstLine="0"/>
        <w:rPr>
          <w:szCs w:val="24"/>
        </w:rPr>
      </w:pPr>
      <w:r>
        <w:rPr>
          <w:szCs w:val="24"/>
        </w:rPr>
        <w:t>11.1. Во всем остальном, что не предусмотрено настоящим Договором, Стороны руководствуются действующим законодательством РФ.</w:t>
      </w:r>
    </w:p>
    <w:p w:rsidR="00A17E61" w:rsidRDefault="00A17E61" w:rsidP="00A17E61">
      <w:pPr>
        <w:pStyle w:val="a5"/>
        <w:ind w:right="-54" w:firstLine="0"/>
        <w:rPr>
          <w:szCs w:val="24"/>
        </w:rPr>
      </w:pPr>
      <w:r>
        <w:rPr>
          <w:szCs w:val="24"/>
        </w:rPr>
        <w:t>11.2. Любая информация о финансовом положении Сторон и условиях договора считается конфиденциальной и не подлежит разглашению.</w:t>
      </w:r>
    </w:p>
    <w:p w:rsidR="00A17E61" w:rsidRDefault="00A17E61" w:rsidP="00A17E61">
      <w:pPr>
        <w:pStyle w:val="a5"/>
        <w:ind w:right="-54" w:firstLine="0"/>
        <w:rPr>
          <w:szCs w:val="24"/>
        </w:rPr>
      </w:pPr>
      <w:r>
        <w:rPr>
          <w:szCs w:val="24"/>
        </w:rPr>
        <w:t>11.3. Обо всех изменениях в платежных, почтовых и других реквизитах Стороны обязаны немедленно (в течени</w:t>
      </w:r>
      <w:proofErr w:type="gramStart"/>
      <w:r>
        <w:rPr>
          <w:szCs w:val="24"/>
        </w:rPr>
        <w:t>и</w:t>
      </w:r>
      <w:proofErr w:type="gramEnd"/>
      <w:r>
        <w:rPr>
          <w:szCs w:val="24"/>
        </w:rPr>
        <w:t xml:space="preserve"> трех рабочих дней) извещать друг друга.</w:t>
      </w:r>
    </w:p>
    <w:p w:rsidR="00A17E61" w:rsidRDefault="00A17E61" w:rsidP="00A17E61">
      <w:pPr>
        <w:pStyle w:val="a5"/>
        <w:ind w:right="-54" w:firstLine="0"/>
        <w:rPr>
          <w:szCs w:val="24"/>
        </w:rPr>
      </w:pPr>
      <w:r>
        <w:rPr>
          <w:szCs w:val="24"/>
        </w:rPr>
        <w:t>11.4. Все уведомления и сообщения должны направляться в письменной форме. Сообщения будут считаться исполненными надлежащим образом, если они посланы заказным письмом, по факсу или доставлены лично по юридическим (почтовым) адресам сторон с получением под расписку.</w:t>
      </w:r>
    </w:p>
    <w:p w:rsidR="00A17E61" w:rsidRDefault="00A17E61" w:rsidP="00A17E61">
      <w:pPr>
        <w:pStyle w:val="a5"/>
        <w:ind w:right="-54" w:firstLine="0"/>
        <w:rPr>
          <w:szCs w:val="24"/>
        </w:rPr>
      </w:pPr>
      <w:r>
        <w:rPr>
          <w:szCs w:val="24"/>
        </w:rPr>
        <w:t>11.5. Настоящий договор составлен в трех экземплярах, имеющих равную юридическую силу, по одному для каждой из сторон, третий экземпляр в территориальное казначейство.</w:t>
      </w:r>
    </w:p>
    <w:p w:rsidR="00A17E61" w:rsidRDefault="00A17E61" w:rsidP="00A17E61">
      <w:pPr>
        <w:pStyle w:val="a5"/>
        <w:ind w:right="-54" w:firstLine="0"/>
        <w:rPr>
          <w:szCs w:val="24"/>
        </w:rPr>
      </w:pPr>
      <w:r>
        <w:rPr>
          <w:szCs w:val="24"/>
        </w:rPr>
        <w:t>11.6. К договору прилагается и является неотъемлемой его частью спецификация товаров (приложение № 1);</w:t>
      </w:r>
    </w:p>
    <w:p w:rsidR="00A17E61" w:rsidRDefault="00A17E61" w:rsidP="00A17E61">
      <w:pPr>
        <w:pStyle w:val="a5"/>
        <w:ind w:right="-54" w:firstLine="0"/>
        <w:rPr>
          <w:szCs w:val="24"/>
        </w:rPr>
      </w:pPr>
      <w:r>
        <w:rPr>
          <w:szCs w:val="24"/>
        </w:rPr>
        <w:t>11.7. Настоящий договор вступает в силу с момента подписания обеими Сторонами и действует до  28.12.2012 г.</w:t>
      </w:r>
    </w:p>
    <w:p w:rsidR="00A17E61" w:rsidRDefault="00A17E61" w:rsidP="00A17E61">
      <w:pPr>
        <w:pStyle w:val="a5"/>
        <w:ind w:right="-54" w:firstLine="0"/>
        <w:rPr>
          <w:szCs w:val="24"/>
        </w:rPr>
      </w:pPr>
    </w:p>
    <w:p w:rsidR="00A17E61" w:rsidRDefault="00A17E61" w:rsidP="00A17E61">
      <w:pPr>
        <w:pStyle w:val="a5"/>
        <w:ind w:right="-54" w:firstLine="0"/>
        <w:rPr>
          <w:szCs w:val="24"/>
        </w:rPr>
      </w:pPr>
    </w:p>
    <w:p w:rsidR="00A17E61" w:rsidRDefault="00A17E61" w:rsidP="00A17E61">
      <w:pPr>
        <w:pStyle w:val="a5"/>
        <w:ind w:right="-54" w:firstLine="0"/>
        <w:rPr>
          <w:szCs w:val="24"/>
        </w:rPr>
      </w:pPr>
    </w:p>
    <w:p w:rsidR="00A17E61" w:rsidRDefault="00A17E61" w:rsidP="00A17E61">
      <w:pPr>
        <w:pStyle w:val="a5"/>
        <w:ind w:right="-54" w:firstLine="0"/>
        <w:rPr>
          <w:szCs w:val="24"/>
        </w:rPr>
      </w:pPr>
    </w:p>
    <w:p w:rsidR="00A17E61" w:rsidRDefault="00A17E61" w:rsidP="00A17E61">
      <w:pPr>
        <w:pStyle w:val="a5"/>
        <w:ind w:right="-54" w:firstLine="0"/>
        <w:rPr>
          <w:szCs w:val="24"/>
        </w:rPr>
      </w:pPr>
    </w:p>
    <w:p w:rsidR="00A17E61" w:rsidRDefault="00A17E61" w:rsidP="00A17E61">
      <w:pPr>
        <w:pStyle w:val="a5"/>
        <w:ind w:right="-54" w:firstLine="0"/>
        <w:rPr>
          <w:szCs w:val="24"/>
        </w:rPr>
      </w:pPr>
    </w:p>
    <w:p w:rsidR="00A17E61" w:rsidRDefault="00A17E61" w:rsidP="00A17E61">
      <w:pPr>
        <w:pStyle w:val="a5"/>
        <w:ind w:right="-54" w:firstLine="0"/>
        <w:rPr>
          <w:szCs w:val="24"/>
        </w:rPr>
      </w:pPr>
    </w:p>
    <w:p w:rsidR="00A17E61" w:rsidRDefault="00A17E61" w:rsidP="00A17E61">
      <w:pPr>
        <w:pStyle w:val="a5"/>
        <w:ind w:right="-54" w:firstLine="0"/>
        <w:rPr>
          <w:szCs w:val="24"/>
        </w:rPr>
      </w:pPr>
    </w:p>
    <w:p w:rsidR="00A17E61" w:rsidRDefault="00A17E61" w:rsidP="00A17E61">
      <w:pPr>
        <w:shd w:val="clear" w:color="auto" w:fill="FFFFFF"/>
        <w:ind w:right="-54"/>
        <w:jc w:val="both"/>
        <w:rPr>
          <w:b/>
          <w:bCs/>
        </w:rPr>
      </w:pPr>
    </w:p>
    <w:p w:rsidR="00A17E61" w:rsidRDefault="00A17E61" w:rsidP="00A17E61">
      <w:pPr>
        <w:shd w:val="clear" w:color="auto" w:fill="FFFFFF"/>
        <w:ind w:left="57" w:right="-54"/>
        <w:jc w:val="center"/>
        <w:rPr>
          <w:b/>
          <w:bCs/>
          <w:sz w:val="22"/>
          <w:szCs w:val="22"/>
        </w:rPr>
      </w:pPr>
      <w:r>
        <w:rPr>
          <w:b/>
          <w:bCs/>
          <w:sz w:val="22"/>
          <w:szCs w:val="22"/>
        </w:rPr>
        <w:lastRenderedPageBreak/>
        <w:t>12. АДРЕСА И БАНКОВСКИЕ РЕКВИЗИТЫ СТОРОН</w:t>
      </w:r>
    </w:p>
    <w:p w:rsidR="00A17E61" w:rsidRDefault="00A17E61" w:rsidP="00A17E61">
      <w:pPr>
        <w:shd w:val="clear" w:color="auto" w:fill="FFFFFF"/>
        <w:ind w:left="57" w:right="-54"/>
        <w:jc w:val="center"/>
        <w:rPr>
          <w:b/>
          <w:bCs/>
          <w:sz w:val="22"/>
          <w:szCs w:val="22"/>
        </w:rPr>
      </w:pPr>
    </w:p>
    <w:tbl>
      <w:tblPr>
        <w:tblW w:w="9720" w:type="dxa"/>
        <w:tblInd w:w="-72" w:type="dxa"/>
        <w:tblLayout w:type="fixed"/>
        <w:tblLook w:val="04A0"/>
      </w:tblPr>
      <w:tblGrid>
        <w:gridCol w:w="4820"/>
        <w:gridCol w:w="4900"/>
      </w:tblGrid>
      <w:tr w:rsidR="00A17E61" w:rsidTr="00A17E61">
        <w:trPr>
          <w:trHeight w:val="2730"/>
        </w:trPr>
        <w:tc>
          <w:tcPr>
            <w:tcW w:w="4820" w:type="dxa"/>
          </w:tcPr>
          <w:p w:rsidR="00A17E61" w:rsidRDefault="00A17E61">
            <w:pPr>
              <w:pStyle w:val="Oaeno"/>
              <w:rPr>
                <w:rFonts w:ascii="Times New Roman" w:hAnsi="Times New Roman"/>
                <w:b/>
                <w:bCs/>
                <w:sz w:val="22"/>
                <w:szCs w:val="22"/>
                <w:u w:val="single"/>
              </w:rPr>
            </w:pPr>
            <w:r>
              <w:rPr>
                <w:rFonts w:ascii="Times New Roman" w:hAnsi="Times New Roman"/>
                <w:b/>
                <w:bCs/>
                <w:sz w:val="22"/>
                <w:szCs w:val="22"/>
                <w:u w:val="single"/>
              </w:rPr>
              <w:t>ЗАКАЗЧИК:</w:t>
            </w:r>
          </w:p>
          <w:p w:rsidR="00A17E61" w:rsidRDefault="00A17E61">
            <w:pPr>
              <w:pStyle w:val="Iauiue"/>
              <w:rPr>
                <w:b/>
                <w:bCs/>
                <w:sz w:val="22"/>
                <w:szCs w:val="22"/>
              </w:rPr>
            </w:pPr>
            <w:r>
              <w:rPr>
                <w:b/>
                <w:bCs/>
                <w:sz w:val="22"/>
                <w:szCs w:val="22"/>
              </w:rPr>
              <w:t>МКУ «Пермская городская служба по регулированию численности безнадзорных собак и кошек»</w:t>
            </w:r>
          </w:p>
          <w:p w:rsidR="00A17E61" w:rsidRDefault="00A17E61">
            <w:pPr>
              <w:pStyle w:val="Iauiue"/>
              <w:rPr>
                <w:sz w:val="22"/>
                <w:szCs w:val="22"/>
              </w:rPr>
            </w:pPr>
            <w:r>
              <w:rPr>
                <w:sz w:val="22"/>
                <w:szCs w:val="22"/>
              </w:rPr>
              <w:t xml:space="preserve">Почтовый адрес: </w:t>
            </w:r>
            <w:smartTag w:uri="urn:schemas-microsoft-com:office:smarttags" w:element="metricconverter">
              <w:smartTagPr>
                <w:attr w:name="ProductID" w:val="614014, г"/>
              </w:smartTagPr>
              <w:r>
                <w:rPr>
                  <w:sz w:val="22"/>
                  <w:szCs w:val="22"/>
                </w:rPr>
                <w:t>614014, г</w:t>
              </w:r>
            </w:smartTag>
            <w:r>
              <w:rPr>
                <w:sz w:val="22"/>
                <w:szCs w:val="22"/>
              </w:rPr>
              <w:t xml:space="preserve">. Пермь, ул. </w:t>
            </w:r>
            <w:proofErr w:type="spellStart"/>
            <w:r>
              <w:rPr>
                <w:sz w:val="22"/>
                <w:szCs w:val="22"/>
              </w:rPr>
              <w:t>Соликамская</w:t>
            </w:r>
            <w:proofErr w:type="spellEnd"/>
            <w:r>
              <w:rPr>
                <w:sz w:val="22"/>
                <w:szCs w:val="22"/>
              </w:rPr>
              <w:t>, 271</w:t>
            </w:r>
          </w:p>
          <w:p w:rsidR="00A17E61" w:rsidRDefault="00A17E61">
            <w:pPr>
              <w:pStyle w:val="Iauiue"/>
              <w:rPr>
                <w:sz w:val="22"/>
                <w:szCs w:val="22"/>
              </w:rPr>
            </w:pPr>
            <w:r>
              <w:rPr>
                <w:b/>
                <w:sz w:val="22"/>
                <w:szCs w:val="22"/>
              </w:rPr>
              <w:t>ИНН</w:t>
            </w:r>
            <w:r>
              <w:rPr>
                <w:sz w:val="22"/>
                <w:szCs w:val="22"/>
              </w:rPr>
              <w:t xml:space="preserve"> 5902506411  </w:t>
            </w:r>
            <w:r>
              <w:rPr>
                <w:b/>
                <w:sz w:val="22"/>
                <w:szCs w:val="22"/>
              </w:rPr>
              <w:t xml:space="preserve">КПП </w:t>
            </w:r>
            <w:r>
              <w:rPr>
                <w:sz w:val="22"/>
                <w:szCs w:val="22"/>
              </w:rPr>
              <w:t>590201001</w:t>
            </w:r>
          </w:p>
          <w:p w:rsidR="00A17E61" w:rsidRDefault="00A17E61">
            <w:pPr>
              <w:pStyle w:val="Iauiue"/>
              <w:rPr>
                <w:color w:val="000000"/>
                <w:sz w:val="22"/>
                <w:szCs w:val="22"/>
              </w:rPr>
            </w:pPr>
            <w:r>
              <w:rPr>
                <w:color w:val="000000"/>
                <w:sz w:val="22"/>
                <w:szCs w:val="22"/>
              </w:rPr>
              <w:t>К/с 40204810300000000006</w:t>
            </w:r>
          </w:p>
          <w:p w:rsidR="00A17E61" w:rsidRDefault="00A17E61">
            <w:pPr>
              <w:pStyle w:val="Iauiue"/>
              <w:rPr>
                <w:sz w:val="22"/>
                <w:szCs w:val="22"/>
              </w:rPr>
            </w:pPr>
            <w:r>
              <w:rPr>
                <w:b/>
                <w:sz w:val="22"/>
                <w:szCs w:val="22"/>
              </w:rPr>
              <w:t xml:space="preserve">БИК </w:t>
            </w:r>
            <w:r>
              <w:rPr>
                <w:sz w:val="22"/>
                <w:szCs w:val="22"/>
              </w:rPr>
              <w:t xml:space="preserve"> 045 773 001</w:t>
            </w:r>
          </w:p>
          <w:p w:rsidR="00A17E61" w:rsidRDefault="00A17E61">
            <w:pPr>
              <w:pStyle w:val="Iauiue"/>
              <w:rPr>
                <w:sz w:val="22"/>
                <w:szCs w:val="22"/>
              </w:rPr>
            </w:pPr>
            <w:proofErr w:type="gramStart"/>
            <w:r>
              <w:rPr>
                <w:sz w:val="22"/>
                <w:szCs w:val="22"/>
              </w:rPr>
              <w:t>УФК по Пермскому краю (ДФ МКУ «ПГС РЧБСК»</w:t>
            </w:r>
            <w:proofErr w:type="gramEnd"/>
          </w:p>
          <w:p w:rsidR="00A17E61" w:rsidRDefault="00A17E61">
            <w:pPr>
              <w:pStyle w:val="Iauiue"/>
              <w:rPr>
                <w:i/>
                <w:sz w:val="22"/>
                <w:szCs w:val="22"/>
              </w:rPr>
            </w:pPr>
            <w:proofErr w:type="gramStart"/>
            <w:r>
              <w:rPr>
                <w:sz w:val="22"/>
                <w:szCs w:val="22"/>
              </w:rPr>
              <w:t>л</w:t>
            </w:r>
            <w:proofErr w:type="gramEnd"/>
            <w:r>
              <w:rPr>
                <w:sz w:val="22"/>
                <w:szCs w:val="22"/>
              </w:rPr>
              <w:t>/ счет № 02915016572)</w:t>
            </w:r>
            <w:r>
              <w:rPr>
                <w:i/>
                <w:sz w:val="22"/>
                <w:szCs w:val="22"/>
              </w:rPr>
              <w:t xml:space="preserve">  </w:t>
            </w:r>
          </w:p>
          <w:p w:rsidR="00A17E61" w:rsidRDefault="00A17E61">
            <w:pPr>
              <w:pStyle w:val="Iauiue"/>
              <w:rPr>
                <w:sz w:val="22"/>
                <w:szCs w:val="22"/>
              </w:rPr>
            </w:pPr>
            <w:r>
              <w:rPr>
                <w:sz w:val="22"/>
                <w:szCs w:val="22"/>
              </w:rPr>
              <w:t xml:space="preserve">в ГРКЦ ГУ Банка России по Пермскому краю </w:t>
            </w:r>
            <w:proofErr w:type="gramStart"/>
            <w:r>
              <w:rPr>
                <w:sz w:val="22"/>
                <w:szCs w:val="22"/>
              </w:rPr>
              <w:t>г</w:t>
            </w:r>
            <w:proofErr w:type="gramEnd"/>
            <w:r>
              <w:rPr>
                <w:sz w:val="22"/>
                <w:szCs w:val="22"/>
              </w:rPr>
              <w:t>. Перми</w:t>
            </w:r>
            <w:r>
              <w:rPr>
                <w:i/>
                <w:sz w:val="22"/>
                <w:szCs w:val="22"/>
              </w:rPr>
              <w:t xml:space="preserve">                       </w:t>
            </w:r>
            <w:r>
              <w:rPr>
                <w:b/>
                <w:sz w:val="22"/>
                <w:szCs w:val="22"/>
              </w:rPr>
              <w:t xml:space="preserve">                                         </w:t>
            </w:r>
            <w:r>
              <w:rPr>
                <w:sz w:val="22"/>
                <w:szCs w:val="22"/>
              </w:rPr>
              <w:t xml:space="preserve">                  </w:t>
            </w:r>
          </w:p>
          <w:p w:rsidR="00A17E61" w:rsidRDefault="00A17E61">
            <w:pPr>
              <w:pStyle w:val="Iauiue"/>
              <w:rPr>
                <w:sz w:val="22"/>
                <w:szCs w:val="22"/>
              </w:rPr>
            </w:pPr>
          </w:p>
          <w:p w:rsidR="00A17E61" w:rsidRDefault="00A17E61">
            <w:pPr>
              <w:pStyle w:val="Iauiue"/>
              <w:rPr>
                <w:sz w:val="22"/>
                <w:szCs w:val="22"/>
              </w:rPr>
            </w:pPr>
          </w:p>
        </w:tc>
        <w:tc>
          <w:tcPr>
            <w:tcW w:w="4900" w:type="dxa"/>
          </w:tcPr>
          <w:p w:rsidR="00A17E61" w:rsidRDefault="00A17E61">
            <w:pPr>
              <w:pStyle w:val="Oaeno"/>
              <w:rPr>
                <w:rFonts w:ascii="Times New Roman" w:hAnsi="Times New Roman"/>
                <w:b/>
                <w:bCs/>
                <w:sz w:val="22"/>
                <w:szCs w:val="22"/>
                <w:u w:val="single"/>
              </w:rPr>
            </w:pPr>
            <w:r>
              <w:rPr>
                <w:rFonts w:ascii="Times New Roman" w:hAnsi="Times New Roman"/>
                <w:b/>
                <w:bCs/>
                <w:sz w:val="22"/>
                <w:szCs w:val="22"/>
                <w:u w:val="single"/>
              </w:rPr>
              <w:t>ПОСТАВЩИК:</w:t>
            </w:r>
          </w:p>
          <w:p w:rsidR="00A17E61" w:rsidRDefault="00A17E61">
            <w:pPr>
              <w:pStyle w:val="Iauiue"/>
              <w:rPr>
                <w:sz w:val="22"/>
                <w:szCs w:val="22"/>
              </w:rPr>
            </w:pPr>
          </w:p>
        </w:tc>
      </w:tr>
      <w:tr w:rsidR="00A17E61" w:rsidTr="00A17E61">
        <w:trPr>
          <w:trHeight w:val="360"/>
        </w:trPr>
        <w:tc>
          <w:tcPr>
            <w:tcW w:w="4820" w:type="dxa"/>
            <w:hideMark/>
          </w:tcPr>
          <w:p w:rsidR="00A17E61" w:rsidRDefault="00A17E61">
            <w:pPr>
              <w:pStyle w:val="Oaeno"/>
              <w:rPr>
                <w:rFonts w:ascii="Times New Roman" w:hAnsi="Times New Roman"/>
                <w:b/>
                <w:bCs/>
                <w:sz w:val="22"/>
                <w:szCs w:val="22"/>
                <w:u w:val="single"/>
              </w:rPr>
            </w:pPr>
            <w:r>
              <w:rPr>
                <w:rFonts w:ascii="Times New Roman" w:hAnsi="Times New Roman"/>
                <w:b/>
                <w:bCs/>
                <w:sz w:val="22"/>
                <w:szCs w:val="22"/>
                <w:u w:val="single"/>
              </w:rPr>
              <w:t>ЗАКАЗЧИК:</w:t>
            </w:r>
          </w:p>
        </w:tc>
        <w:tc>
          <w:tcPr>
            <w:tcW w:w="4900" w:type="dxa"/>
            <w:hideMark/>
          </w:tcPr>
          <w:p w:rsidR="00A17E61" w:rsidRDefault="00A17E61">
            <w:pPr>
              <w:pStyle w:val="Oaeno"/>
              <w:rPr>
                <w:rFonts w:ascii="Times New Roman" w:hAnsi="Times New Roman"/>
                <w:b/>
                <w:bCs/>
                <w:sz w:val="22"/>
                <w:szCs w:val="22"/>
                <w:u w:val="single"/>
              </w:rPr>
            </w:pPr>
            <w:r>
              <w:rPr>
                <w:rFonts w:ascii="Times New Roman" w:hAnsi="Times New Roman"/>
                <w:b/>
                <w:bCs/>
                <w:sz w:val="22"/>
                <w:szCs w:val="22"/>
                <w:u w:val="single"/>
              </w:rPr>
              <w:t>ПОСТАВЩИК:</w:t>
            </w:r>
          </w:p>
        </w:tc>
      </w:tr>
      <w:tr w:rsidR="00A17E61" w:rsidTr="00A17E61">
        <w:trPr>
          <w:trHeight w:val="360"/>
        </w:trPr>
        <w:tc>
          <w:tcPr>
            <w:tcW w:w="4820" w:type="dxa"/>
            <w:hideMark/>
          </w:tcPr>
          <w:p w:rsidR="00A17E61" w:rsidRDefault="00A17E61">
            <w:pPr>
              <w:pStyle w:val="Iauiue"/>
              <w:rPr>
                <w:b/>
                <w:bCs/>
                <w:sz w:val="22"/>
                <w:szCs w:val="22"/>
                <w:u w:val="single"/>
              </w:rPr>
            </w:pPr>
            <w:r>
              <w:rPr>
                <w:b/>
                <w:bCs/>
                <w:sz w:val="22"/>
                <w:szCs w:val="22"/>
              </w:rPr>
              <w:t>Директор  МКУ «Пермская городская служба по регулированию численности безнадзорных собак и кошек»</w:t>
            </w:r>
          </w:p>
        </w:tc>
        <w:tc>
          <w:tcPr>
            <w:tcW w:w="4900" w:type="dxa"/>
          </w:tcPr>
          <w:p w:rsidR="00A17E61" w:rsidRDefault="00A17E61">
            <w:pPr>
              <w:pStyle w:val="Oaeno"/>
              <w:rPr>
                <w:rFonts w:ascii="Times New Roman" w:hAnsi="Times New Roman"/>
                <w:b/>
                <w:bCs/>
                <w:sz w:val="22"/>
                <w:szCs w:val="22"/>
              </w:rPr>
            </w:pPr>
          </w:p>
        </w:tc>
      </w:tr>
      <w:tr w:rsidR="00A17E61" w:rsidTr="00A17E61">
        <w:trPr>
          <w:trHeight w:val="360"/>
        </w:trPr>
        <w:tc>
          <w:tcPr>
            <w:tcW w:w="4820" w:type="dxa"/>
          </w:tcPr>
          <w:p w:rsidR="00A17E61" w:rsidRDefault="00A17E61">
            <w:pPr>
              <w:pStyle w:val="Oaeno"/>
              <w:rPr>
                <w:rFonts w:ascii="Times New Roman" w:hAnsi="Times New Roman"/>
                <w:b/>
                <w:bCs/>
                <w:sz w:val="22"/>
                <w:szCs w:val="22"/>
                <w:u w:val="single"/>
              </w:rPr>
            </w:pPr>
          </w:p>
          <w:p w:rsidR="00A17E61" w:rsidRDefault="00A17E61">
            <w:r>
              <w:rPr>
                <w:b/>
                <w:bCs/>
                <w:sz w:val="22"/>
                <w:szCs w:val="22"/>
                <w:u w:val="single"/>
              </w:rPr>
              <w:t xml:space="preserve">                                                 Г.В. Ходырева_</w:t>
            </w:r>
          </w:p>
        </w:tc>
        <w:tc>
          <w:tcPr>
            <w:tcW w:w="4900" w:type="dxa"/>
          </w:tcPr>
          <w:p w:rsidR="00A17E61" w:rsidRDefault="00A17E61">
            <w:pPr>
              <w:pStyle w:val="Oaeno"/>
              <w:rPr>
                <w:rFonts w:ascii="Times New Roman" w:hAnsi="Times New Roman"/>
                <w:b/>
                <w:bCs/>
                <w:sz w:val="22"/>
                <w:szCs w:val="22"/>
                <w:u w:val="single"/>
              </w:rPr>
            </w:pPr>
          </w:p>
          <w:p w:rsidR="00A17E61" w:rsidRDefault="00A17E61">
            <w:pPr>
              <w:pStyle w:val="Oaeno"/>
              <w:rPr>
                <w:rFonts w:ascii="Times New Roman" w:hAnsi="Times New Roman"/>
                <w:b/>
                <w:bCs/>
                <w:sz w:val="22"/>
                <w:szCs w:val="22"/>
                <w:u w:val="single"/>
              </w:rPr>
            </w:pPr>
            <w:r>
              <w:rPr>
                <w:rFonts w:ascii="Times New Roman" w:hAnsi="Times New Roman"/>
                <w:b/>
                <w:bCs/>
                <w:sz w:val="22"/>
                <w:szCs w:val="22"/>
                <w:u w:val="single"/>
              </w:rPr>
              <w:t>_____________________________</w:t>
            </w:r>
          </w:p>
        </w:tc>
      </w:tr>
      <w:tr w:rsidR="00A17E61" w:rsidTr="00A17E61">
        <w:trPr>
          <w:trHeight w:val="360"/>
        </w:trPr>
        <w:tc>
          <w:tcPr>
            <w:tcW w:w="4820" w:type="dxa"/>
            <w:hideMark/>
          </w:tcPr>
          <w:p w:rsidR="00A17E61" w:rsidRDefault="00A17E61">
            <w:pPr>
              <w:pStyle w:val="Oaeno"/>
              <w:rPr>
                <w:rFonts w:ascii="Times New Roman" w:hAnsi="Times New Roman"/>
                <w:b/>
                <w:bCs/>
                <w:sz w:val="22"/>
                <w:szCs w:val="22"/>
              </w:rPr>
            </w:pPr>
            <w:r>
              <w:rPr>
                <w:rFonts w:ascii="Times New Roman" w:hAnsi="Times New Roman"/>
                <w:b/>
                <w:bCs/>
                <w:sz w:val="22"/>
                <w:szCs w:val="22"/>
              </w:rPr>
              <w:t>М.П.</w:t>
            </w:r>
          </w:p>
        </w:tc>
        <w:tc>
          <w:tcPr>
            <w:tcW w:w="4900" w:type="dxa"/>
            <w:hideMark/>
          </w:tcPr>
          <w:p w:rsidR="00A17E61" w:rsidRDefault="00A17E61">
            <w:pPr>
              <w:pStyle w:val="Oaeno"/>
              <w:rPr>
                <w:rFonts w:ascii="Times New Roman" w:hAnsi="Times New Roman"/>
                <w:b/>
                <w:bCs/>
                <w:sz w:val="22"/>
                <w:szCs w:val="22"/>
              </w:rPr>
            </w:pPr>
            <w:r>
              <w:rPr>
                <w:rFonts w:ascii="Times New Roman" w:hAnsi="Times New Roman"/>
                <w:b/>
                <w:bCs/>
                <w:sz w:val="22"/>
                <w:szCs w:val="22"/>
              </w:rPr>
              <w:t>М.П.</w:t>
            </w:r>
          </w:p>
        </w:tc>
      </w:tr>
    </w:tbl>
    <w:p w:rsidR="00A17E61" w:rsidRDefault="00A17E61" w:rsidP="00A17E61"/>
    <w:p w:rsidR="00A17E61" w:rsidRDefault="00A17E61" w:rsidP="00A17E61"/>
    <w:p w:rsidR="00A17E61" w:rsidRDefault="00A17E61" w:rsidP="00A17E61"/>
    <w:p w:rsidR="00A17E61" w:rsidRDefault="00A17E61" w:rsidP="00A17E61">
      <w:pPr>
        <w:shd w:val="clear" w:color="auto" w:fill="FFFFFF"/>
        <w:tabs>
          <w:tab w:val="left" w:pos="2968"/>
        </w:tabs>
        <w:ind w:left="57" w:right="-54"/>
        <w:jc w:val="both"/>
        <w:rPr>
          <w:b/>
          <w:bCs/>
          <w:sz w:val="24"/>
          <w:szCs w:val="24"/>
        </w:rPr>
      </w:pPr>
      <w:r>
        <w:rPr>
          <w:b/>
          <w:bCs/>
          <w:sz w:val="24"/>
          <w:szCs w:val="24"/>
        </w:rPr>
        <w:t>ПРИЛОЖЕНИЕ № 1- спецификация.</w:t>
      </w:r>
    </w:p>
    <w:p w:rsidR="00A17E61" w:rsidRDefault="00A17E61" w:rsidP="00A17E61">
      <w:pPr>
        <w:shd w:val="clear" w:color="auto" w:fill="FFFFFF"/>
        <w:tabs>
          <w:tab w:val="left" w:pos="2968"/>
        </w:tabs>
        <w:ind w:left="57" w:right="-54"/>
        <w:jc w:val="both"/>
        <w:rPr>
          <w:b/>
          <w:bCs/>
          <w:sz w:val="24"/>
          <w:szCs w:val="24"/>
        </w:rPr>
      </w:pPr>
    </w:p>
    <w:p w:rsidR="00A17E61" w:rsidRDefault="00A17E61" w:rsidP="00A17E61">
      <w:pPr>
        <w:shd w:val="clear" w:color="auto" w:fill="FFFFFF"/>
        <w:tabs>
          <w:tab w:val="left" w:pos="2968"/>
        </w:tabs>
        <w:ind w:left="57" w:right="-54"/>
        <w:jc w:val="both"/>
        <w:rPr>
          <w:b/>
          <w:bCs/>
          <w:sz w:val="24"/>
          <w:szCs w:val="24"/>
        </w:rPr>
      </w:pPr>
    </w:p>
    <w:p w:rsidR="00A17E61" w:rsidRDefault="00A17E61" w:rsidP="00A17E61">
      <w:pPr>
        <w:shd w:val="clear" w:color="auto" w:fill="FFFFFF"/>
        <w:tabs>
          <w:tab w:val="left" w:pos="2968"/>
        </w:tabs>
        <w:ind w:left="57" w:right="-54"/>
        <w:jc w:val="both"/>
        <w:rPr>
          <w:b/>
          <w:bCs/>
          <w:sz w:val="24"/>
          <w:szCs w:val="24"/>
        </w:rPr>
      </w:pPr>
    </w:p>
    <w:p w:rsidR="00A17E61" w:rsidRDefault="00A17E61" w:rsidP="00A17E61">
      <w:pPr>
        <w:shd w:val="clear" w:color="auto" w:fill="FFFFFF"/>
        <w:tabs>
          <w:tab w:val="left" w:pos="2968"/>
        </w:tabs>
        <w:ind w:left="57" w:right="-54"/>
        <w:jc w:val="both"/>
        <w:rPr>
          <w:b/>
          <w:bCs/>
          <w:sz w:val="24"/>
          <w:szCs w:val="24"/>
        </w:rPr>
      </w:pPr>
    </w:p>
    <w:p w:rsidR="00A17E61" w:rsidRDefault="00A17E61" w:rsidP="00A17E61">
      <w:pPr>
        <w:shd w:val="clear" w:color="auto" w:fill="FFFFFF"/>
        <w:tabs>
          <w:tab w:val="left" w:pos="2968"/>
        </w:tabs>
        <w:ind w:left="57" w:right="-54"/>
        <w:jc w:val="both"/>
        <w:rPr>
          <w:b/>
          <w:bCs/>
          <w:sz w:val="24"/>
          <w:szCs w:val="24"/>
        </w:rPr>
      </w:pPr>
    </w:p>
    <w:p w:rsidR="00A17E61" w:rsidRDefault="00A17E61" w:rsidP="00A17E61">
      <w:pPr>
        <w:shd w:val="clear" w:color="auto" w:fill="FFFFFF"/>
        <w:tabs>
          <w:tab w:val="left" w:pos="2968"/>
        </w:tabs>
        <w:ind w:left="57" w:right="-54"/>
        <w:jc w:val="both"/>
        <w:rPr>
          <w:b/>
          <w:bCs/>
          <w:sz w:val="24"/>
          <w:szCs w:val="24"/>
        </w:rPr>
      </w:pPr>
    </w:p>
    <w:p w:rsidR="00A17E61" w:rsidRDefault="00A17E61" w:rsidP="00A17E61">
      <w:pPr>
        <w:shd w:val="clear" w:color="auto" w:fill="FFFFFF"/>
        <w:tabs>
          <w:tab w:val="left" w:pos="2968"/>
        </w:tabs>
        <w:ind w:left="57" w:right="-54"/>
        <w:jc w:val="both"/>
        <w:rPr>
          <w:b/>
          <w:bCs/>
          <w:sz w:val="24"/>
          <w:szCs w:val="24"/>
        </w:rPr>
      </w:pPr>
    </w:p>
    <w:p w:rsidR="00A17E61" w:rsidRDefault="00A17E61" w:rsidP="00A17E61">
      <w:pPr>
        <w:shd w:val="clear" w:color="auto" w:fill="FFFFFF"/>
        <w:tabs>
          <w:tab w:val="left" w:pos="2968"/>
        </w:tabs>
        <w:ind w:left="57" w:right="-54"/>
        <w:jc w:val="both"/>
        <w:rPr>
          <w:b/>
          <w:bCs/>
          <w:sz w:val="24"/>
          <w:szCs w:val="24"/>
        </w:rPr>
      </w:pPr>
    </w:p>
    <w:p w:rsidR="00A17E61" w:rsidRDefault="00A17E61" w:rsidP="00A17E61">
      <w:pPr>
        <w:shd w:val="clear" w:color="auto" w:fill="FFFFFF"/>
        <w:tabs>
          <w:tab w:val="left" w:pos="2968"/>
        </w:tabs>
        <w:ind w:left="57" w:right="-54"/>
        <w:jc w:val="both"/>
        <w:rPr>
          <w:b/>
          <w:bCs/>
          <w:sz w:val="24"/>
          <w:szCs w:val="24"/>
        </w:rPr>
      </w:pPr>
    </w:p>
    <w:p w:rsidR="00A17E61" w:rsidRDefault="00A17E61" w:rsidP="00A17E61">
      <w:pPr>
        <w:shd w:val="clear" w:color="auto" w:fill="FFFFFF"/>
        <w:tabs>
          <w:tab w:val="left" w:pos="2968"/>
        </w:tabs>
        <w:ind w:left="57" w:right="-54"/>
        <w:jc w:val="both"/>
        <w:rPr>
          <w:b/>
          <w:bCs/>
          <w:sz w:val="24"/>
          <w:szCs w:val="24"/>
        </w:rPr>
      </w:pPr>
    </w:p>
    <w:p w:rsidR="00A17E61" w:rsidRDefault="00A17E61" w:rsidP="00A17E61">
      <w:pPr>
        <w:shd w:val="clear" w:color="auto" w:fill="FFFFFF"/>
        <w:tabs>
          <w:tab w:val="left" w:pos="2968"/>
        </w:tabs>
        <w:ind w:left="57" w:right="-54"/>
        <w:jc w:val="both"/>
        <w:rPr>
          <w:b/>
          <w:bCs/>
          <w:sz w:val="24"/>
          <w:szCs w:val="24"/>
        </w:rPr>
      </w:pPr>
    </w:p>
    <w:p w:rsidR="00A17E61" w:rsidRDefault="00A17E61" w:rsidP="00A17E61">
      <w:pPr>
        <w:shd w:val="clear" w:color="auto" w:fill="FFFFFF"/>
        <w:tabs>
          <w:tab w:val="left" w:pos="2968"/>
        </w:tabs>
        <w:ind w:left="57" w:right="-54"/>
        <w:jc w:val="both"/>
        <w:rPr>
          <w:b/>
          <w:bCs/>
          <w:sz w:val="24"/>
          <w:szCs w:val="24"/>
        </w:rPr>
      </w:pPr>
    </w:p>
    <w:p w:rsidR="00A17E61" w:rsidRDefault="00A17E61" w:rsidP="00A17E61">
      <w:pPr>
        <w:shd w:val="clear" w:color="auto" w:fill="FFFFFF"/>
        <w:tabs>
          <w:tab w:val="left" w:pos="2968"/>
        </w:tabs>
        <w:ind w:left="57" w:right="-54"/>
        <w:jc w:val="both"/>
        <w:rPr>
          <w:b/>
          <w:bCs/>
          <w:sz w:val="24"/>
          <w:szCs w:val="24"/>
        </w:rPr>
      </w:pPr>
    </w:p>
    <w:p w:rsidR="00A17E61" w:rsidRDefault="00A17E61" w:rsidP="00A17E61">
      <w:pPr>
        <w:shd w:val="clear" w:color="auto" w:fill="FFFFFF"/>
        <w:tabs>
          <w:tab w:val="left" w:pos="2968"/>
        </w:tabs>
        <w:ind w:left="57" w:right="-54"/>
        <w:jc w:val="both"/>
        <w:rPr>
          <w:b/>
          <w:bCs/>
          <w:sz w:val="24"/>
          <w:szCs w:val="24"/>
        </w:rPr>
      </w:pPr>
    </w:p>
    <w:p w:rsidR="00A17E61" w:rsidRDefault="00A17E61" w:rsidP="00A17E61">
      <w:pPr>
        <w:shd w:val="clear" w:color="auto" w:fill="FFFFFF"/>
        <w:tabs>
          <w:tab w:val="left" w:pos="2968"/>
        </w:tabs>
        <w:ind w:left="57" w:right="-54"/>
        <w:jc w:val="both"/>
        <w:rPr>
          <w:b/>
          <w:bCs/>
          <w:sz w:val="24"/>
          <w:szCs w:val="24"/>
        </w:rPr>
      </w:pPr>
    </w:p>
    <w:p w:rsidR="00A17E61" w:rsidRDefault="00A17E61" w:rsidP="00A17E61">
      <w:pPr>
        <w:shd w:val="clear" w:color="auto" w:fill="FFFFFF"/>
        <w:tabs>
          <w:tab w:val="left" w:pos="2968"/>
        </w:tabs>
        <w:ind w:left="57" w:right="-54"/>
        <w:jc w:val="both"/>
        <w:rPr>
          <w:b/>
          <w:bCs/>
          <w:sz w:val="24"/>
          <w:szCs w:val="24"/>
        </w:rPr>
      </w:pPr>
    </w:p>
    <w:p w:rsidR="00A17E61" w:rsidRDefault="00A17E61" w:rsidP="00A17E61">
      <w:pPr>
        <w:shd w:val="clear" w:color="auto" w:fill="FFFFFF"/>
        <w:tabs>
          <w:tab w:val="left" w:pos="2968"/>
        </w:tabs>
        <w:ind w:left="57" w:right="-54"/>
        <w:jc w:val="both"/>
        <w:rPr>
          <w:b/>
          <w:bCs/>
          <w:sz w:val="24"/>
          <w:szCs w:val="24"/>
        </w:rPr>
      </w:pPr>
    </w:p>
    <w:p w:rsidR="00A17E61" w:rsidRDefault="00A17E61" w:rsidP="00A17E61">
      <w:pPr>
        <w:shd w:val="clear" w:color="auto" w:fill="FFFFFF"/>
        <w:tabs>
          <w:tab w:val="left" w:pos="2968"/>
        </w:tabs>
        <w:ind w:left="57" w:right="-54"/>
        <w:jc w:val="both"/>
        <w:rPr>
          <w:b/>
          <w:bCs/>
          <w:sz w:val="24"/>
          <w:szCs w:val="24"/>
        </w:rPr>
      </w:pPr>
    </w:p>
    <w:p w:rsidR="00A17E61" w:rsidRDefault="00A17E61" w:rsidP="00A17E61">
      <w:pPr>
        <w:shd w:val="clear" w:color="auto" w:fill="FFFFFF"/>
        <w:tabs>
          <w:tab w:val="left" w:pos="2968"/>
        </w:tabs>
        <w:ind w:right="-54"/>
        <w:jc w:val="both"/>
        <w:rPr>
          <w:b/>
          <w:bCs/>
          <w:sz w:val="24"/>
          <w:szCs w:val="24"/>
        </w:rPr>
      </w:pPr>
    </w:p>
    <w:p w:rsidR="00A17E61" w:rsidRDefault="00A17E61" w:rsidP="00A17E61">
      <w:pPr>
        <w:shd w:val="clear" w:color="auto" w:fill="FFFFFF"/>
        <w:tabs>
          <w:tab w:val="left" w:pos="2968"/>
        </w:tabs>
        <w:ind w:right="-54"/>
        <w:jc w:val="both"/>
        <w:rPr>
          <w:b/>
          <w:bCs/>
          <w:sz w:val="24"/>
          <w:szCs w:val="24"/>
        </w:rPr>
      </w:pPr>
    </w:p>
    <w:p w:rsidR="00481172" w:rsidRDefault="00481172" w:rsidP="00A17E61">
      <w:pPr>
        <w:shd w:val="clear" w:color="auto" w:fill="FFFFFF"/>
        <w:tabs>
          <w:tab w:val="left" w:pos="2968"/>
        </w:tabs>
        <w:ind w:right="-54"/>
        <w:jc w:val="both"/>
        <w:rPr>
          <w:b/>
          <w:bCs/>
          <w:sz w:val="24"/>
          <w:szCs w:val="24"/>
        </w:rPr>
      </w:pPr>
    </w:p>
    <w:p w:rsidR="00481172" w:rsidRDefault="00481172" w:rsidP="00A17E61">
      <w:pPr>
        <w:shd w:val="clear" w:color="auto" w:fill="FFFFFF"/>
        <w:tabs>
          <w:tab w:val="left" w:pos="2968"/>
        </w:tabs>
        <w:ind w:right="-54"/>
        <w:jc w:val="both"/>
        <w:rPr>
          <w:b/>
          <w:bCs/>
          <w:sz w:val="24"/>
          <w:szCs w:val="24"/>
        </w:rPr>
      </w:pPr>
    </w:p>
    <w:p w:rsidR="00481172" w:rsidRDefault="00481172" w:rsidP="00A17E61">
      <w:pPr>
        <w:shd w:val="clear" w:color="auto" w:fill="FFFFFF"/>
        <w:tabs>
          <w:tab w:val="left" w:pos="2968"/>
        </w:tabs>
        <w:ind w:right="-54"/>
        <w:jc w:val="both"/>
        <w:rPr>
          <w:b/>
          <w:bCs/>
          <w:sz w:val="24"/>
          <w:szCs w:val="24"/>
        </w:rPr>
      </w:pPr>
    </w:p>
    <w:p w:rsidR="00A17E61" w:rsidRDefault="00A17E61" w:rsidP="00A17E61">
      <w:pPr>
        <w:shd w:val="clear" w:color="auto" w:fill="FFFFFF"/>
        <w:tabs>
          <w:tab w:val="left" w:pos="2968"/>
        </w:tabs>
        <w:ind w:right="-54"/>
        <w:jc w:val="both"/>
        <w:rPr>
          <w:b/>
          <w:bCs/>
          <w:sz w:val="24"/>
          <w:szCs w:val="24"/>
        </w:rPr>
      </w:pPr>
    </w:p>
    <w:p w:rsidR="00A17E61" w:rsidRDefault="00A17E61" w:rsidP="00A17E61">
      <w:pPr>
        <w:shd w:val="clear" w:color="auto" w:fill="FFFFFF"/>
        <w:tabs>
          <w:tab w:val="left" w:pos="2968"/>
        </w:tabs>
        <w:ind w:right="-54"/>
        <w:jc w:val="both"/>
        <w:rPr>
          <w:b/>
          <w:bCs/>
          <w:sz w:val="24"/>
          <w:szCs w:val="24"/>
        </w:rPr>
      </w:pPr>
    </w:p>
    <w:p w:rsidR="00A17E61" w:rsidRDefault="00A17E61" w:rsidP="00A17E61">
      <w:pPr>
        <w:shd w:val="clear" w:color="auto" w:fill="FFFFFF"/>
        <w:tabs>
          <w:tab w:val="left" w:pos="2968"/>
        </w:tabs>
        <w:ind w:left="57" w:right="-54"/>
        <w:jc w:val="both"/>
        <w:rPr>
          <w:b/>
          <w:bCs/>
          <w:sz w:val="24"/>
          <w:szCs w:val="24"/>
        </w:rPr>
      </w:pPr>
    </w:p>
    <w:p w:rsidR="00A17E61" w:rsidRDefault="00A17E61" w:rsidP="00A17E61">
      <w:pPr>
        <w:tabs>
          <w:tab w:val="left" w:pos="2968"/>
        </w:tabs>
        <w:spacing w:line="216" w:lineRule="auto"/>
        <w:jc w:val="right"/>
        <w:rPr>
          <w:b/>
          <w:sz w:val="22"/>
        </w:rPr>
      </w:pPr>
      <w:r>
        <w:rPr>
          <w:b/>
          <w:sz w:val="22"/>
        </w:rPr>
        <w:lastRenderedPageBreak/>
        <w:t xml:space="preserve">Приложение № 1 </w:t>
      </w:r>
      <w:proofErr w:type="gramStart"/>
      <w:r>
        <w:rPr>
          <w:b/>
          <w:sz w:val="22"/>
        </w:rPr>
        <w:t>к</w:t>
      </w:r>
      <w:proofErr w:type="gramEnd"/>
    </w:p>
    <w:p w:rsidR="00A17E61" w:rsidRDefault="00A17E61" w:rsidP="00A17E61">
      <w:pPr>
        <w:tabs>
          <w:tab w:val="left" w:pos="2968"/>
        </w:tabs>
        <w:spacing w:line="216" w:lineRule="auto"/>
        <w:jc w:val="right"/>
        <w:rPr>
          <w:b/>
          <w:sz w:val="22"/>
        </w:rPr>
      </w:pPr>
      <w:r>
        <w:rPr>
          <w:b/>
          <w:sz w:val="22"/>
        </w:rPr>
        <w:t>проекту  договора</w:t>
      </w:r>
    </w:p>
    <w:p w:rsidR="00A17E61" w:rsidRDefault="00A17E61" w:rsidP="00A17E61">
      <w:pPr>
        <w:tabs>
          <w:tab w:val="left" w:pos="2968"/>
        </w:tabs>
        <w:spacing w:line="216" w:lineRule="auto"/>
        <w:jc w:val="center"/>
        <w:rPr>
          <w:b/>
          <w:sz w:val="22"/>
        </w:rPr>
      </w:pPr>
    </w:p>
    <w:p w:rsidR="00A17E61" w:rsidRDefault="00A17E61" w:rsidP="00A17E61">
      <w:pPr>
        <w:tabs>
          <w:tab w:val="left" w:pos="2968"/>
        </w:tabs>
        <w:spacing w:line="216" w:lineRule="auto"/>
        <w:jc w:val="center"/>
        <w:rPr>
          <w:color w:val="333300"/>
          <w:sz w:val="22"/>
        </w:rPr>
      </w:pPr>
      <w:r>
        <w:rPr>
          <w:color w:val="333300"/>
          <w:sz w:val="22"/>
        </w:rPr>
        <w:t>СПЕЦИФИКАЦИЯ ТОВАРОВ</w:t>
      </w:r>
    </w:p>
    <w:p w:rsidR="00A17E61" w:rsidRDefault="00A17E61" w:rsidP="00A17E61">
      <w:pPr>
        <w:tabs>
          <w:tab w:val="left" w:pos="2968"/>
        </w:tabs>
        <w:spacing w:line="216" w:lineRule="auto"/>
        <w:jc w:val="center"/>
        <w:rPr>
          <w:color w:val="333300"/>
          <w:sz w:val="22"/>
        </w:rPr>
      </w:pPr>
    </w:p>
    <w:tbl>
      <w:tblPr>
        <w:tblW w:w="10485" w:type="dxa"/>
        <w:tblInd w:w="-743" w:type="dxa"/>
        <w:tblLayout w:type="fixed"/>
        <w:tblLook w:val="04A0"/>
      </w:tblPr>
      <w:tblGrid>
        <w:gridCol w:w="4535"/>
        <w:gridCol w:w="615"/>
        <w:gridCol w:w="1275"/>
        <w:gridCol w:w="1652"/>
        <w:gridCol w:w="992"/>
        <w:gridCol w:w="1416"/>
      </w:tblGrid>
      <w:tr w:rsidR="00A17E61" w:rsidTr="00A17E61">
        <w:trPr>
          <w:trHeight w:val="765"/>
        </w:trPr>
        <w:tc>
          <w:tcPr>
            <w:tcW w:w="4537" w:type="dxa"/>
            <w:tcBorders>
              <w:top w:val="single" w:sz="4" w:space="0" w:color="auto"/>
              <w:left w:val="single" w:sz="4" w:space="0" w:color="auto"/>
              <w:bottom w:val="single" w:sz="4" w:space="0" w:color="auto"/>
              <w:right w:val="single" w:sz="4" w:space="0" w:color="auto"/>
            </w:tcBorders>
            <w:vAlign w:val="center"/>
            <w:hideMark/>
          </w:tcPr>
          <w:p w:rsidR="00A17E61" w:rsidRDefault="00A17E61">
            <w:pPr>
              <w:tabs>
                <w:tab w:val="left" w:pos="2968"/>
              </w:tabs>
              <w:jc w:val="center"/>
              <w:rPr>
                <w:sz w:val="22"/>
                <w:szCs w:val="22"/>
              </w:rPr>
            </w:pPr>
            <w:r>
              <w:rPr>
                <w:sz w:val="22"/>
                <w:szCs w:val="22"/>
              </w:rPr>
              <w:t>Наименование товара</w:t>
            </w:r>
          </w:p>
        </w:tc>
        <w:tc>
          <w:tcPr>
            <w:tcW w:w="615" w:type="dxa"/>
            <w:tcBorders>
              <w:top w:val="single" w:sz="4" w:space="0" w:color="auto"/>
              <w:left w:val="nil"/>
              <w:bottom w:val="single" w:sz="4" w:space="0" w:color="auto"/>
              <w:right w:val="single" w:sz="4" w:space="0" w:color="auto"/>
            </w:tcBorders>
            <w:vAlign w:val="center"/>
            <w:hideMark/>
          </w:tcPr>
          <w:p w:rsidR="00A17E61" w:rsidRDefault="00A17E61">
            <w:pPr>
              <w:tabs>
                <w:tab w:val="left" w:pos="2968"/>
              </w:tabs>
              <w:jc w:val="center"/>
              <w:rPr>
                <w:sz w:val="22"/>
                <w:szCs w:val="22"/>
              </w:rPr>
            </w:pPr>
            <w:r>
              <w:rPr>
                <w:sz w:val="22"/>
                <w:szCs w:val="22"/>
              </w:rPr>
              <w:t xml:space="preserve">Ед. </w:t>
            </w:r>
            <w:proofErr w:type="spellStart"/>
            <w:r>
              <w:rPr>
                <w:sz w:val="22"/>
                <w:szCs w:val="22"/>
              </w:rPr>
              <w:t>изм</w:t>
            </w:r>
            <w:proofErr w:type="spellEnd"/>
            <w:r>
              <w:rPr>
                <w:sz w:val="22"/>
                <w:szCs w:val="22"/>
              </w:rPr>
              <w:t>.</w:t>
            </w:r>
          </w:p>
        </w:tc>
        <w:tc>
          <w:tcPr>
            <w:tcW w:w="1276" w:type="dxa"/>
            <w:tcBorders>
              <w:top w:val="single" w:sz="4" w:space="0" w:color="auto"/>
              <w:left w:val="nil"/>
              <w:bottom w:val="single" w:sz="4" w:space="0" w:color="auto"/>
              <w:right w:val="single" w:sz="4" w:space="0" w:color="auto"/>
            </w:tcBorders>
            <w:vAlign w:val="center"/>
            <w:hideMark/>
          </w:tcPr>
          <w:p w:rsidR="00A17E61" w:rsidRDefault="00A17E61">
            <w:pPr>
              <w:tabs>
                <w:tab w:val="left" w:pos="2968"/>
              </w:tabs>
              <w:jc w:val="center"/>
              <w:rPr>
                <w:sz w:val="22"/>
                <w:szCs w:val="22"/>
              </w:rPr>
            </w:pPr>
            <w:proofErr w:type="spellStart"/>
            <w:r>
              <w:rPr>
                <w:sz w:val="22"/>
                <w:szCs w:val="22"/>
              </w:rPr>
              <w:t>Обьем</w:t>
            </w:r>
            <w:proofErr w:type="spellEnd"/>
            <w:r>
              <w:rPr>
                <w:sz w:val="22"/>
                <w:szCs w:val="22"/>
              </w:rPr>
              <w:t xml:space="preserve"> закупки </w:t>
            </w:r>
          </w:p>
        </w:tc>
        <w:tc>
          <w:tcPr>
            <w:tcW w:w="1653" w:type="dxa"/>
            <w:tcBorders>
              <w:top w:val="single" w:sz="4" w:space="0" w:color="auto"/>
              <w:left w:val="nil"/>
              <w:bottom w:val="single" w:sz="4" w:space="0" w:color="auto"/>
              <w:right w:val="single" w:sz="4" w:space="0" w:color="auto"/>
            </w:tcBorders>
            <w:vAlign w:val="center"/>
            <w:hideMark/>
          </w:tcPr>
          <w:p w:rsidR="00A17E61" w:rsidRDefault="00A17E61">
            <w:pPr>
              <w:tabs>
                <w:tab w:val="left" w:pos="2968"/>
              </w:tabs>
              <w:jc w:val="center"/>
              <w:rPr>
                <w:sz w:val="22"/>
                <w:szCs w:val="22"/>
              </w:rPr>
            </w:pPr>
            <w:r>
              <w:rPr>
                <w:sz w:val="22"/>
                <w:szCs w:val="22"/>
              </w:rPr>
              <w:t>Периодичность доставки</w:t>
            </w:r>
          </w:p>
        </w:tc>
        <w:tc>
          <w:tcPr>
            <w:tcW w:w="992" w:type="dxa"/>
            <w:tcBorders>
              <w:top w:val="single" w:sz="4" w:space="0" w:color="auto"/>
              <w:left w:val="nil"/>
              <w:bottom w:val="single" w:sz="4" w:space="0" w:color="auto"/>
              <w:right w:val="single" w:sz="4" w:space="0" w:color="auto"/>
            </w:tcBorders>
            <w:hideMark/>
          </w:tcPr>
          <w:p w:rsidR="00A17E61" w:rsidRDefault="00A17E61">
            <w:pPr>
              <w:tabs>
                <w:tab w:val="left" w:pos="2968"/>
              </w:tabs>
              <w:jc w:val="center"/>
              <w:rPr>
                <w:sz w:val="22"/>
                <w:szCs w:val="22"/>
              </w:rPr>
            </w:pPr>
            <w:r>
              <w:rPr>
                <w:sz w:val="22"/>
                <w:szCs w:val="22"/>
              </w:rPr>
              <w:t>Цена за ед. товара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A17E61" w:rsidRDefault="00A17E61">
            <w:pPr>
              <w:tabs>
                <w:tab w:val="left" w:pos="2968"/>
              </w:tabs>
              <w:jc w:val="center"/>
              <w:rPr>
                <w:sz w:val="22"/>
                <w:szCs w:val="22"/>
              </w:rPr>
            </w:pPr>
            <w:r>
              <w:rPr>
                <w:sz w:val="22"/>
                <w:szCs w:val="22"/>
              </w:rPr>
              <w:t>Цена товара, с учетом НДС (руб.)</w:t>
            </w:r>
          </w:p>
        </w:tc>
      </w:tr>
      <w:tr w:rsidR="00A17E61" w:rsidTr="00A17E61">
        <w:trPr>
          <w:trHeight w:val="3094"/>
        </w:trPr>
        <w:tc>
          <w:tcPr>
            <w:tcW w:w="4537" w:type="dxa"/>
            <w:tcBorders>
              <w:top w:val="nil"/>
              <w:left w:val="single" w:sz="4" w:space="0" w:color="auto"/>
              <w:bottom w:val="single" w:sz="4" w:space="0" w:color="auto"/>
              <w:right w:val="single" w:sz="4" w:space="0" w:color="auto"/>
            </w:tcBorders>
            <w:shd w:val="clear" w:color="auto" w:fill="CCFFCC"/>
          </w:tcPr>
          <w:p w:rsidR="00A17E61" w:rsidRDefault="00A17E61">
            <w:pPr>
              <w:tabs>
                <w:tab w:val="left" w:pos="2968"/>
              </w:tabs>
              <w:jc w:val="both"/>
              <w:rPr>
                <w:sz w:val="24"/>
                <w:szCs w:val="24"/>
              </w:rPr>
            </w:pPr>
            <w:r>
              <w:rPr>
                <w:sz w:val="24"/>
                <w:szCs w:val="24"/>
                <w:u w:val="single"/>
              </w:rPr>
              <w:t>Сухой корм для взрослых собак</w:t>
            </w:r>
            <w:r>
              <w:rPr>
                <w:sz w:val="24"/>
                <w:szCs w:val="24"/>
              </w:rPr>
              <w:t>, с содержанием белка от 17 до 24 %, жира – от 7 до 15 %, клетчатки – от 2 до 7 %, влажности – от 8,0 до 11 %, золы – от 7 до 8 %, кальций от 0,4 до 1,5%, фосфор от 0,4 до 1,1 %, витамина</w:t>
            </w:r>
            <w:proofErr w:type="gramStart"/>
            <w:r>
              <w:rPr>
                <w:sz w:val="24"/>
                <w:szCs w:val="24"/>
              </w:rPr>
              <w:t xml:space="preserve"> А</w:t>
            </w:r>
            <w:proofErr w:type="gramEnd"/>
            <w:r>
              <w:rPr>
                <w:sz w:val="24"/>
                <w:szCs w:val="24"/>
              </w:rPr>
              <w:t xml:space="preserve"> – от  5000 до 9510 МЕ/кг, витамина </w:t>
            </w:r>
            <w:r>
              <w:rPr>
                <w:sz w:val="24"/>
                <w:szCs w:val="24"/>
                <w:lang w:val="en-US"/>
              </w:rPr>
              <w:t>D</w:t>
            </w:r>
            <w:r>
              <w:rPr>
                <w:sz w:val="24"/>
                <w:szCs w:val="24"/>
              </w:rPr>
              <w:t xml:space="preserve"> - от  500 до 640 МЕ/кг, витамина Е - от 50 до 80 мг/кг.</w:t>
            </w:r>
          </w:p>
          <w:p w:rsidR="00A17E61" w:rsidRDefault="00A17E61">
            <w:pPr>
              <w:tabs>
                <w:tab w:val="left" w:pos="2968"/>
              </w:tabs>
              <w:jc w:val="both"/>
              <w:rPr>
                <w:sz w:val="24"/>
                <w:szCs w:val="24"/>
              </w:rPr>
            </w:pPr>
            <w:r>
              <w:rPr>
                <w:sz w:val="24"/>
                <w:szCs w:val="24"/>
              </w:rPr>
              <w:t xml:space="preserve">          Состав: злаки, мясо в ассортименте, и/или мясные субпродукты, жиры животного и/или растительного происхождения, масла, минеральные вещества, витамины, микроэлементы.</w:t>
            </w:r>
          </w:p>
          <w:p w:rsidR="00A17E61" w:rsidRDefault="00A17E61">
            <w:pPr>
              <w:tabs>
                <w:tab w:val="left" w:pos="2968"/>
              </w:tabs>
              <w:jc w:val="both"/>
              <w:rPr>
                <w:b/>
                <w:bCs/>
                <w:sz w:val="24"/>
                <w:szCs w:val="24"/>
              </w:rPr>
            </w:pPr>
          </w:p>
        </w:tc>
        <w:tc>
          <w:tcPr>
            <w:tcW w:w="615" w:type="dxa"/>
            <w:tcBorders>
              <w:top w:val="nil"/>
              <w:left w:val="nil"/>
              <w:bottom w:val="single" w:sz="4" w:space="0" w:color="auto"/>
              <w:right w:val="single" w:sz="4" w:space="0" w:color="auto"/>
            </w:tcBorders>
            <w:shd w:val="clear" w:color="auto" w:fill="CCFFCC"/>
            <w:hideMark/>
          </w:tcPr>
          <w:p w:rsidR="00A17E61" w:rsidRDefault="00A17E61">
            <w:pPr>
              <w:tabs>
                <w:tab w:val="left" w:pos="2968"/>
              </w:tabs>
              <w:jc w:val="center"/>
              <w:rPr>
                <w:sz w:val="24"/>
                <w:szCs w:val="24"/>
              </w:rPr>
            </w:pPr>
            <w:r>
              <w:rPr>
                <w:sz w:val="24"/>
                <w:szCs w:val="24"/>
              </w:rPr>
              <w:t>кг</w:t>
            </w:r>
          </w:p>
        </w:tc>
        <w:tc>
          <w:tcPr>
            <w:tcW w:w="1276" w:type="dxa"/>
            <w:tcBorders>
              <w:top w:val="nil"/>
              <w:left w:val="nil"/>
              <w:bottom w:val="single" w:sz="4" w:space="0" w:color="auto"/>
              <w:right w:val="single" w:sz="4" w:space="0" w:color="auto"/>
            </w:tcBorders>
            <w:shd w:val="clear" w:color="auto" w:fill="CCFFCC"/>
            <w:noWrap/>
            <w:hideMark/>
          </w:tcPr>
          <w:p w:rsidR="00A17E61" w:rsidRDefault="00481172">
            <w:pPr>
              <w:tabs>
                <w:tab w:val="left" w:pos="2968"/>
              </w:tabs>
              <w:jc w:val="center"/>
              <w:rPr>
                <w:sz w:val="24"/>
                <w:szCs w:val="24"/>
              </w:rPr>
            </w:pPr>
            <w:r>
              <w:rPr>
                <w:sz w:val="24"/>
                <w:szCs w:val="24"/>
              </w:rPr>
              <w:t>11 1</w:t>
            </w:r>
            <w:r w:rsidR="00A17E61">
              <w:rPr>
                <w:sz w:val="24"/>
                <w:szCs w:val="24"/>
              </w:rPr>
              <w:t>00</w:t>
            </w:r>
          </w:p>
        </w:tc>
        <w:tc>
          <w:tcPr>
            <w:tcW w:w="1653" w:type="dxa"/>
            <w:tcBorders>
              <w:top w:val="nil"/>
              <w:left w:val="nil"/>
              <w:bottom w:val="nil"/>
              <w:right w:val="single" w:sz="4" w:space="0" w:color="auto"/>
            </w:tcBorders>
            <w:shd w:val="clear" w:color="auto" w:fill="CCFFCC"/>
          </w:tcPr>
          <w:p w:rsidR="00A17E61" w:rsidRDefault="00A17E61">
            <w:pPr>
              <w:tabs>
                <w:tab w:val="left" w:pos="2968"/>
              </w:tabs>
              <w:rPr>
                <w:sz w:val="22"/>
                <w:szCs w:val="22"/>
              </w:rPr>
            </w:pPr>
          </w:p>
          <w:p w:rsidR="00A17E61" w:rsidRDefault="00A17E61">
            <w:pPr>
              <w:tabs>
                <w:tab w:val="left" w:pos="2968"/>
              </w:tabs>
              <w:jc w:val="center"/>
              <w:rPr>
                <w:sz w:val="22"/>
                <w:szCs w:val="22"/>
              </w:rPr>
            </w:pPr>
            <w:r>
              <w:rPr>
                <w:sz w:val="22"/>
                <w:szCs w:val="22"/>
              </w:rPr>
              <w:t>Товар поставляется на склад указанного учреждения не реже 1 раз в месяц, по предварительной заявке заказчика.</w:t>
            </w:r>
          </w:p>
        </w:tc>
        <w:tc>
          <w:tcPr>
            <w:tcW w:w="992" w:type="dxa"/>
            <w:tcBorders>
              <w:top w:val="nil"/>
              <w:left w:val="nil"/>
              <w:bottom w:val="single" w:sz="4" w:space="0" w:color="auto"/>
              <w:right w:val="single" w:sz="4" w:space="0" w:color="auto"/>
            </w:tcBorders>
            <w:shd w:val="clear" w:color="auto" w:fill="CCFFCC"/>
            <w:hideMark/>
          </w:tcPr>
          <w:p w:rsidR="00A17E61" w:rsidRDefault="00A17E61">
            <w:pPr>
              <w:tabs>
                <w:tab w:val="left" w:pos="2968"/>
              </w:tabs>
              <w:ind w:hanging="157"/>
              <w:jc w:val="center"/>
              <w:rPr>
                <w:sz w:val="24"/>
                <w:szCs w:val="24"/>
              </w:rPr>
            </w:pPr>
            <w:r>
              <w:rPr>
                <w:sz w:val="24"/>
                <w:szCs w:val="24"/>
              </w:rPr>
              <w:t>45</w:t>
            </w:r>
          </w:p>
        </w:tc>
        <w:tc>
          <w:tcPr>
            <w:tcW w:w="1417" w:type="dxa"/>
            <w:tcBorders>
              <w:top w:val="nil"/>
              <w:left w:val="single" w:sz="4" w:space="0" w:color="auto"/>
              <w:bottom w:val="single" w:sz="4" w:space="0" w:color="auto"/>
              <w:right w:val="single" w:sz="4" w:space="0" w:color="auto"/>
            </w:tcBorders>
            <w:shd w:val="clear" w:color="auto" w:fill="CCFFCC"/>
            <w:hideMark/>
          </w:tcPr>
          <w:p w:rsidR="00A17E61" w:rsidRDefault="00481172">
            <w:pPr>
              <w:tabs>
                <w:tab w:val="left" w:pos="2968"/>
              </w:tabs>
              <w:jc w:val="center"/>
              <w:rPr>
                <w:sz w:val="24"/>
                <w:szCs w:val="24"/>
              </w:rPr>
            </w:pPr>
            <w:r>
              <w:rPr>
                <w:sz w:val="24"/>
                <w:szCs w:val="24"/>
              </w:rPr>
              <w:t>499 5</w:t>
            </w:r>
            <w:r w:rsidR="00A17E61">
              <w:rPr>
                <w:sz w:val="24"/>
                <w:szCs w:val="24"/>
              </w:rPr>
              <w:t>00,00</w:t>
            </w:r>
          </w:p>
        </w:tc>
      </w:tr>
      <w:tr w:rsidR="00A17E61" w:rsidTr="00A17E61">
        <w:trPr>
          <w:trHeight w:val="330"/>
        </w:trPr>
        <w:tc>
          <w:tcPr>
            <w:tcW w:w="4537" w:type="dxa"/>
            <w:tcBorders>
              <w:top w:val="single" w:sz="4" w:space="0" w:color="auto"/>
              <w:left w:val="single" w:sz="4" w:space="0" w:color="auto"/>
              <w:bottom w:val="single" w:sz="4" w:space="0" w:color="auto"/>
              <w:right w:val="single" w:sz="4" w:space="0" w:color="auto"/>
            </w:tcBorders>
            <w:vAlign w:val="center"/>
            <w:hideMark/>
          </w:tcPr>
          <w:p w:rsidR="00A17E61" w:rsidRDefault="00A17E61">
            <w:pPr>
              <w:tabs>
                <w:tab w:val="left" w:pos="2968"/>
              </w:tabs>
              <w:ind w:left="-108"/>
              <w:rPr>
                <w:b/>
              </w:rPr>
            </w:pPr>
            <w:r>
              <w:rPr>
                <w:b/>
              </w:rPr>
              <w:t>ИТОГО</w:t>
            </w:r>
          </w:p>
        </w:tc>
        <w:tc>
          <w:tcPr>
            <w:tcW w:w="615" w:type="dxa"/>
            <w:tcBorders>
              <w:top w:val="single" w:sz="4" w:space="0" w:color="auto"/>
              <w:left w:val="nil"/>
              <w:bottom w:val="single" w:sz="4" w:space="0" w:color="auto"/>
              <w:right w:val="single" w:sz="4" w:space="0" w:color="auto"/>
            </w:tcBorders>
            <w:vAlign w:val="center"/>
          </w:tcPr>
          <w:p w:rsidR="00A17E61" w:rsidRDefault="00A17E61">
            <w:pPr>
              <w:tabs>
                <w:tab w:val="left" w:pos="2968"/>
              </w:tabs>
              <w:jc w:val="center"/>
            </w:pPr>
          </w:p>
        </w:tc>
        <w:tc>
          <w:tcPr>
            <w:tcW w:w="1276" w:type="dxa"/>
            <w:tcBorders>
              <w:top w:val="single" w:sz="4" w:space="0" w:color="auto"/>
              <w:left w:val="nil"/>
              <w:bottom w:val="single" w:sz="4" w:space="0" w:color="auto"/>
              <w:right w:val="single" w:sz="4" w:space="0" w:color="auto"/>
            </w:tcBorders>
            <w:noWrap/>
            <w:vAlign w:val="center"/>
          </w:tcPr>
          <w:p w:rsidR="00A17E61" w:rsidRDefault="00A17E61">
            <w:pPr>
              <w:tabs>
                <w:tab w:val="left" w:pos="2968"/>
              </w:tabs>
              <w:jc w:val="right"/>
              <w:rPr>
                <w:sz w:val="22"/>
                <w:szCs w:val="22"/>
              </w:rPr>
            </w:pPr>
          </w:p>
        </w:tc>
        <w:tc>
          <w:tcPr>
            <w:tcW w:w="1653" w:type="dxa"/>
            <w:tcBorders>
              <w:top w:val="single" w:sz="4" w:space="0" w:color="auto"/>
              <w:left w:val="nil"/>
              <w:bottom w:val="single" w:sz="4" w:space="0" w:color="auto"/>
              <w:right w:val="single" w:sz="4" w:space="0" w:color="auto"/>
            </w:tcBorders>
            <w:vAlign w:val="center"/>
          </w:tcPr>
          <w:p w:rsidR="00A17E61" w:rsidRDefault="00A17E61">
            <w:pPr>
              <w:tabs>
                <w:tab w:val="left" w:pos="2968"/>
              </w:tabs>
              <w:jc w:val="center"/>
            </w:pPr>
          </w:p>
        </w:tc>
        <w:tc>
          <w:tcPr>
            <w:tcW w:w="992" w:type="dxa"/>
            <w:tcBorders>
              <w:top w:val="single" w:sz="4" w:space="0" w:color="auto"/>
              <w:left w:val="nil"/>
              <w:bottom w:val="single" w:sz="4" w:space="0" w:color="auto"/>
              <w:right w:val="single" w:sz="4" w:space="0" w:color="auto"/>
            </w:tcBorders>
          </w:tcPr>
          <w:p w:rsidR="00A17E61" w:rsidRDefault="00A17E61">
            <w:pPr>
              <w:tabs>
                <w:tab w:val="left" w:pos="2968"/>
              </w:tabs>
              <w:rPr>
                <w:b/>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A17E61" w:rsidRDefault="00481172">
            <w:pPr>
              <w:tabs>
                <w:tab w:val="left" w:pos="2968"/>
              </w:tabs>
              <w:rPr>
                <w:b/>
                <w:sz w:val="22"/>
                <w:szCs w:val="22"/>
              </w:rPr>
            </w:pPr>
            <w:r>
              <w:rPr>
                <w:b/>
                <w:sz w:val="22"/>
                <w:szCs w:val="22"/>
              </w:rPr>
              <w:t xml:space="preserve">   499 5</w:t>
            </w:r>
            <w:r w:rsidR="00A17E61">
              <w:rPr>
                <w:b/>
                <w:sz w:val="22"/>
                <w:szCs w:val="22"/>
              </w:rPr>
              <w:t>00,00</w:t>
            </w:r>
          </w:p>
        </w:tc>
      </w:tr>
    </w:tbl>
    <w:p w:rsidR="00A17E61" w:rsidRDefault="00A17E61" w:rsidP="00A17E61">
      <w:pPr>
        <w:pStyle w:val="Preformat"/>
        <w:tabs>
          <w:tab w:val="left" w:pos="2968"/>
        </w:tabs>
        <w:jc w:val="both"/>
        <w:rPr>
          <w:rFonts w:ascii="Times New Roman" w:hAnsi="Times New Roman" w:cs="Times New Roman"/>
          <w:b/>
          <w:bCs/>
          <w:sz w:val="22"/>
          <w:szCs w:val="22"/>
        </w:rPr>
      </w:pPr>
    </w:p>
    <w:p w:rsidR="00A17E61" w:rsidRDefault="00A17E61" w:rsidP="00A17E61">
      <w:pPr>
        <w:pStyle w:val="Preformat"/>
        <w:tabs>
          <w:tab w:val="left" w:pos="2968"/>
        </w:tabs>
        <w:jc w:val="both"/>
        <w:rPr>
          <w:rFonts w:ascii="Times New Roman" w:hAnsi="Times New Roman" w:cs="Times New Roman"/>
          <w:b/>
          <w:bCs/>
          <w:sz w:val="22"/>
          <w:szCs w:val="22"/>
        </w:rPr>
      </w:pPr>
    </w:p>
    <w:p w:rsidR="00A17E61" w:rsidRDefault="00A17E61" w:rsidP="00A17E61">
      <w:pPr>
        <w:pStyle w:val="Preformat"/>
        <w:tabs>
          <w:tab w:val="left" w:pos="2968"/>
        </w:tabs>
        <w:jc w:val="both"/>
        <w:rPr>
          <w:rFonts w:ascii="Times New Roman" w:hAnsi="Times New Roman" w:cs="Times New Roman"/>
          <w:b/>
          <w:bCs/>
          <w:sz w:val="22"/>
          <w:szCs w:val="22"/>
        </w:rPr>
      </w:pPr>
    </w:p>
    <w:p w:rsidR="00A17E61" w:rsidRDefault="00A17E61" w:rsidP="00A17E61">
      <w:pPr>
        <w:pStyle w:val="Preformat"/>
        <w:tabs>
          <w:tab w:val="left" w:pos="2968"/>
        </w:tabs>
        <w:jc w:val="both"/>
        <w:rPr>
          <w:rFonts w:ascii="Times New Roman" w:hAnsi="Times New Roman" w:cs="Times New Roman"/>
          <w:b/>
          <w:bCs/>
          <w:sz w:val="22"/>
          <w:szCs w:val="22"/>
        </w:rPr>
      </w:pPr>
    </w:p>
    <w:p w:rsidR="00A17E61" w:rsidRDefault="00A17E61" w:rsidP="00A17E61">
      <w:pPr>
        <w:pStyle w:val="Preformat"/>
        <w:tabs>
          <w:tab w:val="left" w:pos="2968"/>
        </w:tabs>
        <w:jc w:val="both"/>
        <w:rPr>
          <w:rFonts w:ascii="Times New Roman" w:hAnsi="Times New Roman" w:cs="Times New Roman"/>
          <w:b/>
          <w:bCs/>
          <w:sz w:val="22"/>
          <w:szCs w:val="22"/>
        </w:rPr>
      </w:pPr>
    </w:p>
    <w:p w:rsidR="00A17E61" w:rsidRDefault="00A17E61" w:rsidP="00A17E61">
      <w:pPr>
        <w:pStyle w:val="Preformat"/>
        <w:tabs>
          <w:tab w:val="left" w:pos="2968"/>
        </w:tabs>
        <w:jc w:val="both"/>
        <w:rPr>
          <w:rFonts w:ascii="Times New Roman" w:hAnsi="Times New Roman" w:cs="Times New Roman"/>
          <w:b/>
          <w:bCs/>
          <w:sz w:val="22"/>
          <w:szCs w:val="22"/>
        </w:rPr>
      </w:pPr>
    </w:p>
    <w:tbl>
      <w:tblPr>
        <w:tblW w:w="9900" w:type="dxa"/>
        <w:tblInd w:w="-252" w:type="dxa"/>
        <w:tblLayout w:type="fixed"/>
        <w:tblLook w:val="04A0"/>
      </w:tblPr>
      <w:tblGrid>
        <w:gridCol w:w="5180"/>
        <w:gridCol w:w="4720"/>
      </w:tblGrid>
      <w:tr w:rsidR="00A17E61" w:rsidTr="00A17E61">
        <w:trPr>
          <w:trHeight w:val="2730"/>
        </w:trPr>
        <w:tc>
          <w:tcPr>
            <w:tcW w:w="5180" w:type="dxa"/>
          </w:tcPr>
          <w:p w:rsidR="00A17E61" w:rsidRDefault="00A17E61">
            <w:pPr>
              <w:pStyle w:val="Oaeno"/>
              <w:tabs>
                <w:tab w:val="left" w:pos="2968"/>
              </w:tabs>
              <w:rPr>
                <w:rFonts w:ascii="Times New Roman" w:hAnsi="Times New Roman"/>
                <w:b/>
                <w:bCs/>
                <w:u w:val="single"/>
              </w:rPr>
            </w:pPr>
            <w:r>
              <w:rPr>
                <w:rFonts w:ascii="Times New Roman" w:hAnsi="Times New Roman"/>
                <w:b/>
                <w:bCs/>
                <w:u w:val="single"/>
              </w:rPr>
              <w:t>ПОСТАВЩИК:</w:t>
            </w:r>
          </w:p>
          <w:p w:rsidR="00A17E61" w:rsidRDefault="00A17E61">
            <w:pPr>
              <w:pStyle w:val="Iauiue"/>
              <w:tabs>
                <w:tab w:val="left" w:pos="2968"/>
              </w:tabs>
            </w:pPr>
          </w:p>
        </w:tc>
        <w:tc>
          <w:tcPr>
            <w:tcW w:w="4720" w:type="dxa"/>
            <w:hideMark/>
          </w:tcPr>
          <w:p w:rsidR="00A17E61" w:rsidRDefault="00A17E61">
            <w:pPr>
              <w:pStyle w:val="Oaeno"/>
              <w:tabs>
                <w:tab w:val="left" w:pos="2968"/>
              </w:tabs>
              <w:rPr>
                <w:rFonts w:ascii="Times New Roman" w:hAnsi="Times New Roman"/>
                <w:b/>
                <w:bCs/>
                <w:u w:val="single"/>
              </w:rPr>
            </w:pPr>
            <w:r>
              <w:rPr>
                <w:rFonts w:ascii="Times New Roman" w:hAnsi="Times New Roman"/>
                <w:b/>
                <w:bCs/>
                <w:u w:val="single"/>
              </w:rPr>
              <w:t>ЗАКАЗЧИК:</w:t>
            </w:r>
          </w:p>
          <w:p w:rsidR="00A17E61" w:rsidRDefault="00A17E61">
            <w:pPr>
              <w:pStyle w:val="Iauiue"/>
              <w:tabs>
                <w:tab w:val="left" w:pos="2968"/>
              </w:tabs>
              <w:rPr>
                <w:b/>
                <w:bCs/>
              </w:rPr>
            </w:pPr>
            <w:r>
              <w:rPr>
                <w:b/>
                <w:bCs/>
              </w:rPr>
              <w:t xml:space="preserve">МКУ «Пермская городская служба по </w:t>
            </w:r>
            <w:r>
              <w:rPr>
                <w:b/>
              </w:rPr>
              <w:t>регулированию численности безнадзорных собак и кошек</w:t>
            </w:r>
            <w:r>
              <w:rPr>
                <w:b/>
                <w:bCs/>
              </w:rPr>
              <w:t>»</w:t>
            </w:r>
          </w:p>
          <w:p w:rsidR="00A17E61" w:rsidRDefault="00A17E61">
            <w:pPr>
              <w:pStyle w:val="Iauiue"/>
              <w:tabs>
                <w:tab w:val="left" w:pos="2968"/>
              </w:tabs>
            </w:pPr>
            <w:smartTag w:uri="urn:schemas-microsoft-com:office:smarttags" w:element="metricconverter">
              <w:smartTagPr>
                <w:attr w:name="ProductID" w:val="614000, г"/>
              </w:smartTagPr>
              <w:r>
                <w:t>614000, г</w:t>
              </w:r>
            </w:smartTag>
            <w:r>
              <w:t xml:space="preserve">. Пермь, ул. </w:t>
            </w:r>
            <w:proofErr w:type="spellStart"/>
            <w:r>
              <w:t>Соликамская</w:t>
            </w:r>
            <w:proofErr w:type="spellEnd"/>
            <w:r>
              <w:t>, 271</w:t>
            </w:r>
          </w:p>
          <w:p w:rsidR="00A17E61" w:rsidRDefault="00A17E61">
            <w:pPr>
              <w:pStyle w:val="Iauiue"/>
              <w:tabs>
                <w:tab w:val="left" w:pos="2968"/>
              </w:tabs>
            </w:pPr>
            <w:r>
              <w:rPr>
                <w:b/>
              </w:rPr>
              <w:t>ИНН</w:t>
            </w:r>
            <w:r>
              <w:t xml:space="preserve"> 5902506411  </w:t>
            </w:r>
            <w:r>
              <w:rPr>
                <w:b/>
              </w:rPr>
              <w:t xml:space="preserve">КПП </w:t>
            </w:r>
            <w:r>
              <w:t>590201001</w:t>
            </w:r>
          </w:p>
          <w:p w:rsidR="00A17E61" w:rsidRDefault="00A17E61">
            <w:pPr>
              <w:pStyle w:val="Iauiue"/>
              <w:tabs>
                <w:tab w:val="left" w:pos="2968"/>
              </w:tabs>
              <w:rPr>
                <w:color w:val="000000"/>
              </w:rPr>
            </w:pPr>
            <w:r>
              <w:rPr>
                <w:color w:val="000000"/>
              </w:rPr>
              <w:t>К/с 40204810300000000006</w:t>
            </w:r>
          </w:p>
          <w:p w:rsidR="00A17E61" w:rsidRDefault="00A17E61">
            <w:pPr>
              <w:pStyle w:val="Iauiue"/>
              <w:tabs>
                <w:tab w:val="left" w:pos="2968"/>
              </w:tabs>
            </w:pPr>
            <w:r>
              <w:rPr>
                <w:b/>
              </w:rPr>
              <w:t xml:space="preserve">БИК </w:t>
            </w:r>
            <w:r>
              <w:t xml:space="preserve"> 045 773 001</w:t>
            </w:r>
          </w:p>
          <w:p w:rsidR="00A17E61" w:rsidRDefault="00A17E61">
            <w:pPr>
              <w:pStyle w:val="Iauiue"/>
              <w:tabs>
                <w:tab w:val="left" w:pos="2968"/>
              </w:tabs>
            </w:pPr>
            <w:proofErr w:type="gramStart"/>
            <w:r>
              <w:t>УФК по Пермскому краю (ДФ МКУ «ПГС РЧБСК»</w:t>
            </w:r>
            <w:proofErr w:type="gramEnd"/>
          </w:p>
          <w:p w:rsidR="00A17E61" w:rsidRDefault="00A17E61">
            <w:pPr>
              <w:pStyle w:val="Iauiue"/>
              <w:tabs>
                <w:tab w:val="left" w:pos="2968"/>
              </w:tabs>
              <w:rPr>
                <w:i/>
              </w:rPr>
            </w:pPr>
            <w:proofErr w:type="gramStart"/>
            <w:r>
              <w:t>л</w:t>
            </w:r>
            <w:proofErr w:type="gramEnd"/>
            <w:r>
              <w:t>/ счет № 02915016572)</w:t>
            </w:r>
            <w:r>
              <w:rPr>
                <w:i/>
              </w:rPr>
              <w:t xml:space="preserve">  </w:t>
            </w:r>
          </w:p>
          <w:p w:rsidR="00A17E61" w:rsidRDefault="00A17E61">
            <w:pPr>
              <w:pStyle w:val="Iauiue"/>
              <w:tabs>
                <w:tab w:val="left" w:pos="2968"/>
              </w:tabs>
            </w:pPr>
            <w:r>
              <w:t xml:space="preserve">в ГРКЦ ГУ Банка России по Пермскому краю </w:t>
            </w:r>
            <w:proofErr w:type="gramStart"/>
            <w:r>
              <w:t>г</w:t>
            </w:r>
            <w:proofErr w:type="gramEnd"/>
            <w:r>
              <w:t>. Перми</w:t>
            </w:r>
            <w:r>
              <w:rPr>
                <w:i/>
              </w:rPr>
              <w:t xml:space="preserve">                       </w:t>
            </w:r>
            <w:r>
              <w:rPr>
                <w:b/>
              </w:rPr>
              <w:t xml:space="preserve">                                         </w:t>
            </w:r>
            <w:r>
              <w:t xml:space="preserve">                 </w:t>
            </w:r>
          </w:p>
        </w:tc>
      </w:tr>
      <w:tr w:rsidR="00A17E61" w:rsidTr="00A17E61">
        <w:trPr>
          <w:trHeight w:val="360"/>
        </w:trPr>
        <w:tc>
          <w:tcPr>
            <w:tcW w:w="5180" w:type="dxa"/>
            <w:hideMark/>
          </w:tcPr>
          <w:p w:rsidR="00A17E61" w:rsidRDefault="00A17E61">
            <w:pPr>
              <w:pStyle w:val="Oaeno"/>
              <w:tabs>
                <w:tab w:val="left" w:pos="2968"/>
              </w:tabs>
              <w:rPr>
                <w:rFonts w:ascii="Times New Roman" w:hAnsi="Times New Roman"/>
                <w:b/>
                <w:bCs/>
                <w:u w:val="single"/>
              </w:rPr>
            </w:pPr>
            <w:r>
              <w:rPr>
                <w:rFonts w:ascii="Times New Roman" w:hAnsi="Times New Roman"/>
                <w:b/>
                <w:bCs/>
                <w:u w:val="single"/>
              </w:rPr>
              <w:t>ПОСТАВЩИК:</w:t>
            </w:r>
          </w:p>
        </w:tc>
        <w:tc>
          <w:tcPr>
            <w:tcW w:w="4720" w:type="dxa"/>
            <w:hideMark/>
          </w:tcPr>
          <w:p w:rsidR="00A17E61" w:rsidRDefault="00A17E61">
            <w:pPr>
              <w:pStyle w:val="Oaeno"/>
              <w:tabs>
                <w:tab w:val="left" w:pos="2968"/>
              </w:tabs>
              <w:rPr>
                <w:rFonts w:ascii="Times New Roman" w:hAnsi="Times New Roman"/>
                <w:b/>
                <w:bCs/>
                <w:u w:val="single"/>
              </w:rPr>
            </w:pPr>
            <w:r>
              <w:rPr>
                <w:rFonts w:ascii="Times New Roman" w:hAnsi="Times New Roman"/>
                <w:b/>
                <w:bCs/>
                <w:u w:val="single"/>
              </w:rPr>
              <w:t>ЗАКАЗЧИК:</w:t>
            </w:r>
          </w:p>
        </w:tc>
      </w:tr>
      <w:tr w:rsidR="00A17E61" w:rsidTr="00A17E61">
        <w:trPr>
          <w:trHeight w:val="912"/>
        </w:trPr>
        <w:tc>
          <w:tcPr>
            <w:tcW w:w="5180" w:type="dxa"/>
          </w:tcPr>
          <w:p w:rsidR="00A17E61" w:rsidRDefault="00A17E61">
            <w:pPr>
              <w:pStyle w:val="Oaeno"/>
              <w:tabs>
                <w:tab w:val="left" w:pos="2968"/>
              </w:tabs>
              <w:rPr>
                <w:rFonts w:ascii="Times New Roman" w:hAnsi="Times New Roman"/>
                <w:b/>
                <w:bCs/>
                <w:u w:val="single"/>
              </w:rPr>
            </w:pPr>
          </w:p>
        </w:tc>
        <w:tc>
          <w:tcPr>
            <w:tcW w:w="4720" w:type="dxa"/>
            <w:hideMark/>
          </w:tcPr>
          <w:p w:rsidR="00A17E61" w:rsidRDefault="00A17E61">
            <w:pPr>
              <w:pStyle w:val="Oaeno"/>
              <w:tabs>
                <w:tab w:val="left" w:pos="2968"/>
              </w:tabs>
              <w:rPr>
                <w:rFonts w:ascii="Times New Roman" w:hAnsi="Times New Roman"/>
                <w:b/>
                <w:bCs/>
              </w:rPr>
            </w:pPr>
            <w:r>
              <w:rPr>
                <w:rFonts w:ascii="Times New Roman" w:hAnsi="Times New Roman"/>
                <w:b/>
                <w:bCs/>
              </w:rPr>
              <w:t xml:space="preserve">Директор  МКУ «Пермская городская служба </w:t>
            </w:r>
            <w:r>
              <w:rPr>
                <w:rFonts w:ascii="Times New Roman" w:hAnsi="Times New Roman"/>
                <w:b/>
              </w:rPr>
              <w:t>регулированию численности безнадзорных собак и кошек</w:t>
            </w:r>
            <w:r>
              <w:rPr>
                <w:rFonts w:ascii="Times New Roman" w:hAnsi="Times New Roman"/>
                <w:b/>
                <w:bCs/>
              </w:rPr>
              <w:t>»</w:t>
            </w:r>
          </w:p>
        </w:tc>
      </w:tr>
      <w:tr w:rsidR="00A17E61" w:rsidTr="00A17E61">
        <w:trPr>
          <w:trHeight w:val="186"/>
        </w:trPr>
        <w:tc>
          <w:tcPr>
            <w:tcW w:w="5180" w:type="dxa"/>
            <w:hideMark/>
          </w:tcPr>
          <w:p w:rsidR="00A17E61" w:rsidRDefault="00A17E61">
            <w:pPr>
              <w:pStyle w:val="Oaeno"/>
              <w:tabs>
                <w:tab w:val="left" w:pos="2968"/>
              </w:tabs>
              <w:rPr>
                <w:rFonts w:ascii="Times New Roman" w:hAnsi="Times New Roman"/>
                <w:b/>
                <w:bCs/>
                <w:u w:val="single"/>
              </w:rPr>
            </w:pPr>
            <w:r>
              <w:rPr>
                <w:rFonts w:ascii="Times New Roman" w:hAnsi="Times New Roman"/>
                <w:b/>
                <w:bCs/>
                <w:u w:val="single"/>
              </w:rPr>
              <w:t>_______________________</w:t>
            </w:r>
          </w:p>
        </w:tc>
        <w:tc>
          <w:tcPr>
            <w:tcW w:w="4720" w:type="dxa"/>
            <w:hideMark/>
          </w:tcPr>
          <w:p w:rsidR="00A17E61" w:rsidRDefault="00A17E61">
            <w:pPr>
              <w:pStyle w:val="Oaeno"/>
              <w:tabs>
                <w:tab w:val="left" w:pos="2968"/>
              </w:tabs>
              <w:rPr>
                <w:rFonts w:ascii="Times New Roman" w:hAnsi="Times New Roman"/>
                <w:b/>
                <w:bCs/>
                <w:u w:val="single"/>
              </w:rPr>
            </w:pPr>
            <w:r>
              <w:rPr>
                <w:rFonts w:ascii="Times New Roman" w:hAnsi="Times New Roman"/>
                <w:b/>
                <w:bCs/>
                <w:u w:val="single"/>
              </w:rPr>
              <w:t>___________________Г.В. Ходырева</w:t>
            </w:r>
          </w:p>
        </w:tc>
      </w:tr>
    </w:tbl>
    <w:p w:rsidR="004C7EBE" w:rsidRDefault="004C7EBE" w:rsidP="00A17E61">
      <w:pPr>
        <w:spacing w:line="216" w:lineRule="auto"/>
        <w:rPr>
          <w:b/>
          <w:lang w:eastAsia="en-US"/>
        </w:rPr>
      </w:pPr>
    </w:p>
    <w:p w:rsidR="00481172" w:rsidRDefault="00481172" w:rsidP="00A17E61">
      <w:pPr>
        <w:spacing w:line="216" w:lineRule="auto"/>
        <w:rPr>
          <w:b/>
          <w:sz w:val="22"/>
        </w:rPr>
      </w:pPr>
    </w:p>
    <w:p w:rsidR="00A17E61" w:rsidRDefault="00A17E61" w:rsidP="00A17E61">
      <w:pPr>
        <w:spacing w:line="216" w:lineRule="auto"/>
        <w:jc w:val="right"/>
        <w:rPr>
          <w:b/>
          <w:sz w:val="22"/>
        </w:rPr>
      </w:pPr>
    </w:p>
    <w:sectPr w:rsidR="00A17E61" w:rsidSect="00481172">
      <w:pgSz w:w="11906" w:h="16838"/>
      <w:pgMar w:top="1134"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3D3B"/>
    <w:multiLevelType w:val="hybridMultilevel"/>
    <w:tmpl w:val="6988DF90"/>
    <w:lvl w:ilvl="0" w:tplc="E3606DC4">
      <w:start w:val="2"/>
      <w:numFmt w:val="decimal"/>
      <w:lvlText w:val="%1."/>
      <w:lvlJc w:val="left"/>
      <w:pPr>
        <w:tabs>
          <w:tab w:val="num" w:pos="180"/>
        </w:tabs>
        <w:ind w:left="180" w:hanging="360"/>
      </w:pPr>
    </w:lvl>
    <w:lvl w:ilvl="1" w:tplc="04190019">
      <w:start w:val="1"/>
      <w:numFmt w:val="lowerLetter"/>
      <w:lvlText w:val="%2."/>
      <w:lvlJc w:val="left"/>
      <w:pPr>
        <w:tabs>
          <w:tab w:val="num" w:pos="900"/>
        </w:tabs>
        <w:ind w:left="900" w:hanging="360"/>
      </w:pPr>
    </w:lvl>
    <w:lvl w:ilvl="2" w:tplc="0419001B">
      <w:start w:val="1"/>
      <w:numFmt w:val="lowerRoman"/>
      <w:lvlText w:val="%3."/>
      <w:lvlJc w:val="right"/>
      <w:pPr>
        <w:tabs>
          <w:tab w:val="num" w:pos="1620"/>
        </w:tabs>
        <w:ind w:left="1620" w:hanging="180"/>
      </w:pPr>
    </w:lvl>
    <w:lvl w:ilvl="3" w:tplc="0419000F">
      <w:start w:val="1"/>
      <w:numFmt w:val="decimal"/>
      <w:lvlText w:val="%4."/>
      <w:lvlJc w:val="left"/>
      <w:pPr>
        <w:tabs>
          <w:tab w:val="num" w:pos="2340"/>
        </w:tabs>
        <w:ind w:left="2340" w:hanging="360"/>
      </w:pPr>
    </w:lvl>
    <w:lvl w:ilvl="4" w:tplc="04190019">
      <w:start w:val="1"/>
      <w:numFmt w:val="lowerLetter"/>
      <w:lvlText w:val="%5."/>
      <w:lvlJc w:val="left"/>
      <w:pPr>
        <w:tabs>
          <w:tab w:val="num" w:pos="3060"/>
        </w:tabs>
        <w:ind w:left="3060" w:hanging="360"/>
      </w:pPr>
    </w:lvl>
    <w:lvl w:ilvl="5" w:tplc="0419001B">
      <w:start w:val="1"/>
      <w:numFmt w:val="lowerRoman"/>
      <w:lvlText w:val="%6."/>
      <w:lvlJc w:val="right"/>
      <w:pPr>
        <w:tabs>
          <w:tab w:val="num" w:pos="3780"/>
        </w:tabs>
        <w:ind w:left="3780" w:hanging="180"/>
      </w:pPr>
    </w:lvl>
    <w:lvl w:ilvl="6" w:tplc="0419000F">
      <w:start w:val="1"/>
      <w:numFmt w:val="decimal"/>
      <w:lvlText w:val="%7."/>
      <w:lvlJc w:val="left"/>
      <w:pPr>
        <w:tabs>
          <w:tab w:val="num" w:pos="4500"/>
        </w:tabs>
        <w:ind w:left="4500" w:hanging="360"/>
      </w:pPr>
    </w:lvl>
    <w:lvl w:ilvl="7" w:tplc="04190019">
      <w:start w:val="1"/>
      <w:numFmt w:val="lowerLetter"/>
      <w:lvlText w:val="%8."/>
      <w:lvlJc w:val="left"/>
      <w:pPr>
        <w:tabs>
          <w:tab w:val="num" w:pos="5220"/>
        </w:tabs>
        <w:ind w:left="5220" w:hanging="360"/>
      </w:pPr>
    </w:lvl>
    <w:lvl w:ilvl="8" w:tplc="0419001B">
      <w:start w:val="1"/>
      <w:numFmt w:val="lowerRoman"/>
      <w:lvlText w:val="%9."/>
      <w:lvlJc w:val="right"/>
      <w:pPr>
        <w:tabs>
          <w:tab w:val="num" w:pos="5940"/>
        </w:tabs>
        <w:ind w:left="5940" w:hanging="180"/>
      </w:pPr>
    </w:lvl>
  </w:abstractNum>
  <w:abstractNum w:abstractNumId="1">
    <w:nsid w:val="2D1A7F40"/>
    <w:multiLevelType w:val="singleLevel"/>
    <w:tmpl w:val="1B3AD96C"/>
    <w:lvl w:ilvl="0">
      <w:start w:val="1"/>
      <w:numFmt w:val="decimal"/>
      <w:lvlText w:val="2.%1."/>
      <w:legacy w:legacy="1" w:legacySpace="0" w:legacyIndent="483"/>
      <w:lvlJc w:val="left"/>
      <w:pPr>
        <w:ind w:left="0" w:firstLine="0"/>
      </w:pPr>
      <w:rPr>
        <w:rFonts w:ascii="Times New Roman" w:hAnsi="Times New Roman" w:cs="Times New Roman" w:hint="default"/>
      </w:r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17E61"/>
    <w:rsid w:val="000E2C7F"/>
    <w:rsid w:val="0027732A"/>
    <w:rsid w:val="002778F6"/>
    <w:rsid w:val="0043263E"/>
    <w:rsid w:val="00481172"/>
    <w:rsid w:val="0049609C"/>
    <w:rsid w:val="004C7EBE"/>
    <w:rsid w:val="006C3EAB"/>
    <w:rsid w:val="00727DB0"/>
    <w:rsid w:val="00A00C03"/>
    <w:rsid w:val="00A17E61"/>
    <w:rsid w:val="00B72B49"/>
    <w:rsid w:val="00BB073B"/>
    <w:rsid w:val="00BF4D90"/>
    <w:rsid w:val="00C12E9F"/>
    <w:rsid w:val="00D00E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E6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1"/>
    <w:semiHidden/>
    <w:unhideWhenUsed/>
    <w:rsid w:val="00A17E61"/>
    <w:pPr>
      <w:jc w:val="both"/>
    </w:pPr>
    <w:rPr>
      <w:sz w:val="24"/>
    </w:rPr>
  </w:style>
  <w:style w:type="character" w:customStyle="1" w:styleId="a4">
    <w:name w:val="Основной текст Знак"/>
    <w:basedOn w:val="a0"/>
    <w:link w:val="a3"/>
    <w:uiPriority w:val="99"/>
    <w:semiHidden/>
    <w:rsid w:val="00A17E61"/>
    <w:rPr>
      <w:rFonts w:ascii="Times New Roman" w:eastAsia="Times New Roman" w:hAnsi="Times New Roman" w:cs="Times New Roman"/>
      <w:sz w:val="20"/>
      <w:szCs w:val="20"/>
      <w:lang w:eastAsia="ru-RU"/>
    </w:rPr>
  </w:style>
  <w:style w:type="paragraph" w:styleId="a5">
    <w:name w:val="Body Text Indent"/>
    <w:basedOn w:val="a"/>
    <w:link w:val="a6"/>
    <w:semiHidden/>
    <w:unhideWhenUsed/>
    <w:rsid w:val="00A17E61"/>
    <w:pPr>
      <w:snapToGrid w:val="0"/>
      <w:ind w:firstLine="680"/>
      <w:jc w:val="both"/>
    </w:pPr>
    <w:rPr>
      <w:sz w:val="24"/>
    </w:rPr>
  </w:style>
  <w:style w:type="character" w:customStyle="1" w:styleId="a6">
    <w:name w:val="Основной текст с отступом Знак"/>
    <w:basedOn w:val="a0"/>
    <w:link w:val="a5"/>
    <w:semiHidden/>
    <w:rsid w:val="00A17E61"/>
    <w:rPr>
      <w:rFonts w:ascii="Times New Roman" w:eastAsia="Times New Roman" w:hAnsi="Times New Roman" w:cs="Times New Roman"/>
      <w:sz w:val="24"/>
      <w:szCs w:val="20"/>
      <w:lang w:eastAsia="ru-RU"/>
    </w:rPr>
  </w:style>
  <w:style w:type="paragraph" w:styleId="2">
    <w:name w:val="Body Text Indent 2"/>
    <w:basedOn w:val="a"/>
    <w:link w:val="20"/>
    <w:semiHidden/>
    <w:unhideWhenUsed/>
    <w:rsid w:val="00A17E61"/>
    <w:pPr>
      <w:snapToGrid w:val="0"/>
      <w:ind w:firstLine="567"/>
      <w:jc w:val="both"/>
    </w:pPr>
    <w:rPr>
      <w:spacing w:val="-4"/>
    </w:rPr>
  </w:style>
  <w:style w:type="character" w:customStyle="1" w:styleId="20">
    <w:name w:val="Основной текст с отступом 2 Знак"/>
    <w:basedOn w:val="a0"/>
    <w:link w:val="2"/>
    <w:semiHidden/>
    <w:rsid w:val="00A17E61"/>
    <w:rPr>
      <w:rFonts w:ascii="Times New Roman" w:eastAsia="Times New Roman" w:hAnsi="Times New Roman" w:cs="Times New Roman"/>
      <w:spacing w:val="-4"/>
      <w:sz w:val="20"/>
      <w:szCs w:val="20"/>
      <w:lang w:eastAsia="ru-RU"/>
    </w:rPr>
  </w:style>
  <w:style w:type="paragraph" w:styleId="3">
    <w:name w:val="Body Text Indent 3"/>
    <w:basedOn w:val="a"/>
    <w:link w:val="30"/>
    <w:semiHidden/>
    <w:unhideWhenUsed/>
    <w:rsid w:val="00A17E61"/>
    <w:pPr>
      <w:spacing w:after="120"/>
      <w:ind w:left="283"/>
    </w:pPr>
    <w:rPr>
      <w:sz w:val="16"/>
      <w:szCs w:val="16"/>
    </w:rPr>
  </w:style>
  <w:style w:type="character" w:customStyle="1" w:styleId="30">
    <w:name w:val="Основной текст с отступом 3 Знак"/>
    <w:basedOn w:val="a0"/>
    <w:link w:val="3"/>
    <w:semiHidden/>
    <w:rsid w:val="00A17E61"/>
    <w:rPr>
      <w:rFonts w:ascii="Times New Roman" w:eastAsia="Times New Roman" w:hAnsi="Times New Roman" w:cs="Times New Roman"/>
      <w:sz w:val="16"/>
      <w:szCs w:val="16"/>
      <w:lang w:eastAsia="ru-RU"/>
    </w:rPr>
  </w:style>
  <w:style w:type="paragraph" w:customStyle="1" w:styleId="Iauiue">
    <w:name w:val="Iau?iue"/>
    <w:rsid w:val="00A17E61"/>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Preformat">
    <w:name w:val="Preformat"/>
    <w:rsid w:val="00A17E6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Oaeno">
    <w:name w:val="Oaeno"/>
    <w:basedOn w:val="Iauiue"/>
    <w:rsid w:val="00A17E61"/>
    <w:pPr>
      <w:overflowPunct/>
      <w:autoSpaceDE/>
      <w:autoSpaceDN/>
      <w:adjustRightInd/>
    </w:pPr>
    <w:rPr>
      <w:rFonts w:ascii="Courier New" w:hAnsi="Courier New"/>
    </w:rPr>
  </w:style>
  <w:style w:type="paragraph" w:customStyle="1" w:styleId="10">
    <w:name w:val="Знак1"/>
    <w:basedOn w:val="a"/>
    <w:rsid w:val="00A17E61"/>
    <w:pPr>
      <w:spacing w:after="160" w:line="240" w:lineRule="exact"/>
    </w:pPr>
    <w:rPr>
      <w:rFonts w:ascii="Verdana" w:hAnsi="Verdana"/>
      <w:sz w:val="24"/>
      <w:szCs w:val="24"/>
      <w:lang w:val="en-US" w:eastAsia="en-US"/>
    </w:rPr>
  </w:style>
  <w:style w:type="character" w:customStyle="1" w:styleId="1">
    <w:name w:val="Основной текст Знак1"/>
    <w:basedOn w:val="a0"/>
    <w:link w:val="a3"/>
    <w:semiHidden/>
    <w:locked/>
    <w:rsid w:val="00A17E61"/>
    <w:rPr>
      <w:rFonts w:ascii="Times New Roman" w:eastAsia="Times New Roman" w:hAnsi="Times New Roman" w:cs="Times New Roman"/>
      <w:sz w:val="24"/>
      <w:szCs w:val="20"/>
      <w:lang w:eastAsia="ru-RU"/>
    </w:rPr>
  </w:style>
</w:styles>
</file>

<file path=word/webSettings.xml><?xml version="1.0" encoding="utf-8"?>
<w:webSettings xmlns:r="http://schemas.openxmlformats.org/officeDocument/2006/relationships" xmlns:w="http://schemas.openxmlformats.org/wordprocessingml/2006/main">
  <w:divs>
    <w:div w:id="51660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1</Pages>
  <Words>2109</Words>
  <Characters>12026</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КОМПИК</dc:creator>
  <cp:keywords/>
  <dc:description/>
  <cp:lastModifiedBy>КОМПИК</cp:lastModifiedBy>
  <cp:revision>10</cp:revision>
  <cp:lastPrinted>2012-11-28T13:07:00Z</cp:lastPrinted>
  <dcterms:created xsi:type="dcterms:W3CDTF">2012-11-27T10:13:00Z</dcterms:created>
  <dcterms:modified xsi:type="dcterms:W3CDTF">2012-11-28T13:09:00Z</dcterms:modified>
</cp:coreProperties>
</file>